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B5A01C">
      <w:pPr>
        <w:pStyle w:val="2"/>
        <w:keepNext w:val="0"/>
        <w:keepLines w:val="0"/>
        <w:widowControl/>
        <w:suppressLineNumbers w:val="0"/>
        <w:shd w:val="clear" w:fill="FFFFFF"/>
        <w:spacing w:before="141" w:beforeAutospacing="0" w:after="141" w:afterAutospacing="0" w:line="435" w:lineRule="atLeast"/>
        <w:ind w:left="0" w:right="0"/>
        <w:jc w:val="center"/>
        <w:rPr>
          <w:rFonts w:hint="eastAsia" w:ascii="华文中宋" w:hAnsi="华文中宋" w:eastAsia="华文中宋" w:cs="华文中宋"/>
          <w:color w:val="555555"/>
          <w:sz w:val="31"/>
          <w:szCs w:val="31"/>
          <w:shd w:val="clear" w:fill="FFFFFF"/>
        </w:rPr>
      </w:pPr>
      <w:r>
        <w:rPr>
          <w:rFonts w:hint="eastAsia" w:ascii="华文中宋" w:hAnsi="华文中宋" w:eastAsia="华文中宋" w:cs="华文中宋"/>
          <w:color w:val="555555"/>
          <w:sz w:val="31"/>
          <w:szCs w:val="31"/>
          <w:shd w:val="clear" w:fill="FFFFFF"/>
        </w:rPr>
        <w:t>江苏省盐城技师学院零星维修施工服务单位采购项目</w:t>
      </w:r>
    </w:p>
    <w:p w14:paraId="2ECC5E92">
      <w:pPr>
        <w:pStyle w:val="2"/>
        <w:keepNext w:val="0"/>
        <w:keepLines w:val="0"/>
        <w:widowControl/>
        <w:suppressLineNumbers w:val="0"/>
        <w:shd w:val="clear" w:fill="FFFFFF"/>
        <w:spacing w:before="141" w:beforeAutospacing="0" w:after="141" w:afterAutospacing="0" w:line="435" w:lineRule="atLeast"/>
        <w:ind w:left="0" w:right="0"/>
        <w:jc w:val="center"/>
        <w:rPr>
          <w:rFonts w:hint="default" w:ascii="Times New Roman" w:hAnsi="Times New Roman" w:cs="Times New Roman"/>
          <w:sz w:val="43"/>
          <w:szCs w:val="43"/>
        </w:rPr>
      </w:pPr>
      <w:r>
        <w:rPr>
          <w:rFonts w:ascii="华文中宋" w:hAnsi="华文中宋" w:eastAsia="华文中宋" w:cs="华文中宋"/>
          <w:color w:val="555555"/>
          <w:sz w:val="31"/>
          <w:szCs w:val="31"/>
          <w:shd w:val="clear" w:fill="FFFFFF"/>
        </w:rPr>
        <w:t>更正公告</w:t>
      </w:r>
    </w:p>
    <w:p w14:paraId="49DCEC37">
      <w:pPr>
        <w:pStyle w:val="3"/>
        <w:keepNext w:val="0"/>
        <w:keepLines w:val="0"/>
        <w:widowControl/>
        <w:suppressLineNumbers w:val="0"/>
        <w:shd w:val="clear" w:fill="FFFFFF"/>
        <w:spacing w:before="174" w:beforeAutospacing="0" w:after="174" w:afterAutospacing="0" w:line="420" w:lineRule="atLeast"/>
        <w:ind w:left="0" w:right="0"/>
        <w:jc w:val="left"/>
        <w:rPr>
          <w:rFonts w:hint="default" w:ascii="Times New Roman" w:hAnsi="Times New Roman" w:cs="Times New Roman"/>
          <w:sz w:val="36"/>
          <w:szCs w:val="36"/>
        </w:rPr>
      </w:pPr>
      <w:r>
        <w:rPr>
          <w:rFonts w:ascii="黑体" w:hAnsi="宋体" w:eastAsia="黑体" w:cs="黑体"/>
          <w:b w:val="0"/>
          <w:bCs w:val="0"/>
          <w:color w:val="555555"/>
          <w:sz w:val="31"/>
          <w:szCs w:val="31"/>
          <w:shd w:val="clear" w:fill="FFFFFF"/>
        </w:rPr>
        <w:t>   一、项目基本情况</w:t>
      </w:r>
    </w:p>
    <w:p w14:paraId="4006A34A">
      <w:pPr>
        <w:pStyle w:val="5"/>
        <w:keepNext w:val="0"/>
        <w:keepLines w:val="0"/>
        <w:widowControl/>
        <w:suppressLineNumbers w:val="0"/>
        <w:shd w:val="clear" w:fill="FFFFFF"/>
        <w:spacing w:line="420" w:lineRule="atLeast"/>
        <w:ind w:left="0" w:firstLine="375"/>
        <w:jc w:val="left"/>
      </w:pPr>
      <w:r>
        <w:rPr>
          <w:rFonts w:ascii="仿宋" w:hAnsi="仿宋" w:eastAsia="仿宋" w:cs="仿宋"/>
          <w:color w:val="444444"/>
          <w:sz w:val="31"/>
          <w:szCs w:val="31"/>
          <w:shd w:val="clear" w:fill="FFFFFF"/>
        </w:rPr>
        <w:t>原公告的采购项目编号：</w:t>
      </w:r>
      <w:r>
        <w:rPr>
          <w:rFonts w:hint="eastAsia" w:ascii="仿宋" w:hAnsi="仿宋" w:eastAsia="仿宋" w:cs="仿宋"/>
          <w:color w:val="444444"/>
          <w:sz w:val="31"/>
          <w:szCs w:val="31"/>
          <w:shd w:val="clear" w:fill="FFFFFF"/>
        </w:rPr>
        <w:t>院总编：2025—12#</w:t>
      </w:r>
      <w:r>
        <w:rPr>
          <w:rFonts w:ascii="仿宋" w:hAnsi="仿宋" w:eastAsia="仿宋" w:cs="仿宋"/>
          <w:color w:val="444444"/>
          <w:sz w:val="31"/>
          <w:szCs w:val="31"/>
          <w:shd w:val="clear" w:fill="FFFFFF"/>
        </w:rPr>
        <w:t xml:space="preserve"> </w:t>
      </w:r>
    </w:p>
    <w:p w14:paraId="665A9528">
      <w:pPr>
        <w:pStyle w:val="5"/>
        <w:keepNext w:val="0"/>
        <w:keepLines w:val="0"/>
        <w:widowControl/>
        <w:suppressLineNumbers w:val="0"/>
        <w:shd w:val="clear" w:fill="FFFFFF"/>
        <w:spacing w:line="420" w:lineRule="atLeast"/>
        <w:ind w:left="0" w:firstLine="375"/>
        <w:jc w:val="left"/>
        <w:rPr>
          <w:rFonts w:hint="eastAsia" w:ascii="仿宋" w:hAnsi="仿宋" w:eastAsia="仿宋" w:cs="仿宋"/>
          <w:color w:val="444444"/>
          <w:sz w:val="31"/>
          <w:szCs w:val="31"/>
          <w:shd w:val="clear" w:fill="FFFFFF"/>
        </w:rPr>
      </w:pPr>
      <w:r>
        <w:rPr>
          <w:rFonts w:hint="eastAsia" w:ascii="仿宋" w:hAnsi="仿宋" w:eastAsia="仿宋" w:cs="仿宋"/>
          <w:color w:val="444444"/>
          <w:sz w:val="31"/>
          <w:szCs w:val="31"/>
          <w:shd w:val="clear" w:fill="FFFFFF"/>
        </w:rPr>
        <w:t>原公告的采购项目名称：江苏省盐城技师学院零星维修施工服务单位采购项目</w:t>
      </w:r>
    </w:p>
    <w:p w14:paraId="15EC476A">
      <w:pPr>
        <w:pStyle w:val="5"/>
        <w:keepNext w:val="0"/>
        <w:keepLines w:val="0"/>
        <w:widowControl/>
        <w:suppressLineNumbers w:val="0"/>
        <w:shd w:val="clear" w:fill="FFFFFF"/>
        <w:spacing w:line="420" w:lineRule="atLeast"/>
        <w:ind w:left="0" w:firstLine="375"/>
        <w:jc w:val="left"/>
      </w:pPr>
      <w:r>
        <w:rPr>
          <w:rFonts w:hint="eastAsia" w:ascii="仿宋" w:hAnsi="仿宋" w:eastAsia="仿宋" w:cs="仿宋"/>
          <w:color w:val="444444"/>
          <w:sz w:val="31"/>
          <w:szCs w:val="31"/>
          <w:shd w:val="clear" w:fill="FFFFFF"/>
        </w:rPr>
        <w:t>首次公告日期：202</w:t>
      </w:r>
      <w:r>
        <w:rPr>
          <w:rFonts w:hint="eastAsia" w:ascii="仿宋" w:hAnsi="仿宋" w:eastAsia="仿宋" w:cs="仿宋"/>
          <w:color w:val="444444"/>
          <w:sz w:val="31"/>
          <w:szCs w:val="31"/>
          <w:shd w:val="clear" w:fill="FFFFFF"/>
          <w:lang w:val="en-US" w:eastAsia="zh-CN"/>
        </w:rPr>
        <w:t>5</w:t>
      </w:r>
      <w:r>
        <w:rPr>
          <w:rFonts w:hint="eastAsia" w:ascii="仿宋" w:hAnsi="仿宋" w:eastAsia="仿宋" w:cs="仿宋"/>
          <w:color w:val="444444"/>
          <w:sz w:val="31"/>
          <w:szCs w:val="31"/>
          <w:shd w:val="clear" w:fill="FFFFFF"/>
        </w:rPr>
        <w:t>年</w:t>
      </w:r>
      <w:r>
        <w:rPr>
          <w:rFonts w:hint="eastAsia" w:ascii="仿宋" w:hAnsi="仿宋" w:eastAsia="仿宋" w:cs="仿宋"/>
          <w:color w:val="444444"/>
          <w:sz w:val="31"/>
          <w:szCs w:val="31"/>
          <w:shd w:val="clear" w:fill="FFFFFF"/>
          <w:lang w:val="en-US" w:eastAsia="zh-CN"/>
        </w:rPr>
        <w:t>4</w:t>
      </w:r>
      <w:r>
        <w:rPr>
          <w:rFonts w:hint="eastAsia" w:ascii="仿宋" w:hAnsi="仿宋" w:eastAsia="仿宋" w:cs="仿宋"/>
          <w:color w:val="444444"/>
          <w:sz w:val="31"/>
          <w:szCs w:val="31"/>
          <w:shd w:val="clear" w:fill="FFFFFF"/>
        </w:rPr>
        <w:t>月</w:t>
      </w:r>
      <w:r>
        <w:rPr>
          <w:rFonts w:hint="eastAsia" w:ascii="仿宋" w:hAnsi="仿宋" w:eastAsia="仿宋" w:cs="仿宋"/>
          <w:color w:val="444444"/>
          <w:sz w:val="31"/>
          <w:szCs w:val="31"/>
          <w:shd w:val="clear" w:fill="FFFFFF"/>
          <w:lang w:val="en-US" w:eastAsia="zh-CN"/>
        </w:rPr>
        <w:t>28</w:t>
      </w:r>
      <w:r>
        <w:rPr>
          <w:rFonts w:hint="eastAsia" w:ascii="仿宋" w:hAnsi="仿宋" w:eastAsia="仿宋" w:cs="仿宋"/>
          <w:color w:val="444444"/>
          <w:sz w:val="31"/>
          <w:szCs w:val="31"/>
          <w:shd w:val="clear" w:fill="FFFFFF"/>
        </w:rPr>
        <w:t>日</w:t>
      </w:r>
    </w:p>
    <w:p w14:paraId="5AE41E35">
      <w:pPr>
        <w:pStyle w:val="5"/>
        <w:keepNext w:val="0"/>
        <w:keepLines w:val="0"/>
        <w:widowControl/>
        <w:suppressLineNumbers w:val="0"/>
        <w:shd w:val="clear" w:fill="FFFFFF"/>
        <w:spacing w:line="420" w:lineRule="atLeast"/>
        <w:ind w:left="0" w:firstLine="375"/>
        <w:jc w:val="left"/>
      </w:pPr>
      <w:r>
        <w:rPr>
          <w:rFonts w:hint="eastAsia" w:ascii="仿宋" w:hAnsi="仿宋" w:eastAsia="仿宋" w:cs="仿宋"/>
          <w:b w:val="0"/>
          <w:bCs w:val="0"/>
          <w:color w:val="444444"/>
          <w:sz w:val="31"/>
          <w:szCs w:val="31"/>
          <w:shd w:val="clear" w:fill="FFFFFF"/>
        </w:rPr>
        <w:t>二、更正信息</w:t>
      </w:r>
    </w:p>
    <w:p w14:paraId="3E66F139">
      <w:pPr>
        <w:pStyle w:val="5"/>
        <w:keepNext w:val="0"/>
        <w:keepLines w:val="0"/>
        <w:widowControl/>
        <w:suppressLineNumbers w:val="0"/>
        <w:shd w:val="clear" w:fill="FFFFFF"/>
        <w:spacing w:line="420" w:lineRule="atLeast"/>
        <w:ind w:left="0" w:firstLine="375"/>
        <w:jc w:val="left"/>
      </w:pPr>
      <w:r>
        <w:rPr>
          <w:rFonts w:hint="eastAsia" w:ascii="仿宋" w:hAnsi="仿宋" w:eastAsia="仿宋" w:cs="仿宋"/>
          <w:color w:val="444444"/>
          <w:sz w:val="31"/>
          <w:szCs w:val="31"/>
          <w:shd w:val="clear" w:fill="FFFFFF"/>
        </w:rPr>
        <w:t>更正事项：</w:t>
      </w:r>
      <w:r>
        <w:rPr>
          <w:rFonts w:hint="eastAsia" w:ascii="仿宋" w:hAnsi="仿宋" w:eastAsia="仿宋" w:cs="仿宋"/>
          <w:color w:val="444444"/>
          <w:sz w:val="24"/>
          <w:szCs w:val="24"/>
          <w:shd w:val="clear" w:fill="FFFFFF"/>
        </w:rPr>
        <w:t> □</w:t>
      </w:r>
      <w:r>
        <w:rPr>
          <w:rFonts w:hint="eastAsia" w:ascii="仿宋" w:hAnsi="仿宋" w:eastAsia="仿宋" w:cs="仿宋"/>
          <w:color w:val="444444"/>
          <w:sz w:val="31"/>
          <w:szCs w:val="31"/>
          <w:shd w:val="clear" w:fill="FFFFFF"/>
        </w:rPr>
        <w:t xml:space="preserve">采购公告  </w:t>
      </w:r>
      <w:r>
        <w:rPr>
          <w:rFonts w:hint="eastAsia" w:ascii="仿宋" w:hAnsi="仿宋" w:eastAsia="仿宋" w:cs="仿宋"/>
          <w:color w:val="444444"/>
          <w:sz w:val="24"/>
          <w:szCs w:val="24"/>
          <w:shd w:val="clear" w:fill="FFFFFF"/>
        </w:rPr>
        <w:t> </w:t>
      </w:r>
      <w:r>
        <w:rPr>
          <w:rFonts w:hint="eastAsia" w:ascii="仿宋" w:hAnsi="仿宋" w:eastAsia="仿宋" w:cs="仿宋"/>
          <w:color w:val="444444"/>
          <w:sz w:val="24"/>
          <w:szCs w:val="24"/>
          <w:shd w:val="clear" w:fill="FFFFFF"/>
          <w:lang w:eastAsia="zh-CN"/>
        </w:rPr>
        <w:t>☑</w:t>
      </w:r>
      <w:r>
        <w:rPr>
          <w:rFonts w:hint="eastAsia" w:ascii="仿宋" w:hAnsi="仿宋" w:eastAsia="仿宋" w:cs="仿宋"/>
          <w:color w:val="444444"/>
          <w:sz w:val="31"/>
          <w:szCs w:val="31"/>
          <w:shd w:val="clear" w:fill="FFFFFF"/>
        </w:rPr>
        <w:t xml:space="preserve">采购文件 </w:t>
      </w:r>
      <w:r>
        <w:rPr>
          <w:rFonts w:hint="eastAsia" w:ascii="仿宋" w:hAnsi="仿宋" w:eastAsia="仿宋" w:cs="仿宋"/>
          <w:color w:val="444444"/>
          <w:sz w:val="24"/>
          <w:szCs w:val="24"/>
          <w:shd w:val="clear" w:fill="FFFFFF"/>
        </w:rPr>
        <w:t> □</w:t>
      </w:r>
      <w:r>
        <w:rPr>
          <w:rFonts w:hint="eastAsia" w:ascii="仿宋" w:hAnsi="仿宋" w:eastAsia="仿宋" w:cs="仿宋"/>
          <w:color w:val="444444"/>
          <w:sz w:val="31"/>
          <w:szCs w:val="31"/>
          <w:shd w:val="clear" w:fill="FFFFFF"/>
        </w:rPr>
        <w:t>采购结果    </w:t>
      </w:r>
    </w:p>
    <w:p w14:paraId="5C0757E5">
      <w:pPr>
        <w:pStyle w:val="5"/>
        <w:keepNext w:val="0"/>
        <w:keepLines w:val="0"/>
        <w:widowControl/>
        <w:suppressLineNumbers w:val="0"/>
        <w:shd w:val="clear" w:fill="FFFFFF"/>
        <w:spacing w:line="420" w:lineRule="atLeast"/>
        <w:ind w:left="0" w:firstLine="375"/>
        <w:jc w:val="left"/>
        <w:rPr>
          <w:rFonts w:hint="eastAsia" w:ascii="仿宋" w:hAnsi="仿宋" w:eastAsia="仿宋" w:cs="仿宋"/>
          <w:color w:val="444444"/>
          <w:sz w:val="31"/>
          <w:szCs w:val="31"/>
          <w:u w:val="none"/>
          <w:shd w:val="clear" w:fill="FFFFFF"/>
          <w:lang w:val="en-US" w:eastAsia="zh-CN"/>
        </w:rPr>
      </w:pPr>
      <w:r>
        <w:rPr>
          <w:rFonts w:hint="eastAsia" w:ascii="仿宋" w:hAnsi="仿宋" w:eastAsia="仿宋" w:cs="仿宋"/>
          <w:color w:val="444444"/>
          <w:sz w:val="31"/>
          <w:szCs w:val="31"/>
          <w:u w:val="none"/>
          <w:shd w:val="clear" w:fill="FFFFFF"/>
        </w:rPr>
        <w:t>更正内容：第四部分　开标、评标、定标</w:t>
      </w:r>
      <w:r>
        <w:rPr>
          <w:rFonts w:hint="eastAsia" w:ascii="仿宋" w:hAnsi="仿宋" w:eastAsia="仿宋" w:cs="仿宋"/>
          <w:color w:val="444444"/>
          <w:sz w:val="31"/>
          <w:szCs w:val="31"/>
          <w:u w:val="none"/>
          <w:shd w:val="clear" w:fill="FFFFFF"/>
          <w:lang w:val="en-US" w:eastAsia="zh-CN"/>
        </w:rPr>
        <w:t>/评审标准/4、人员配置及本地化服务（10分）/“本地化服务:投标人公司注册地在盐城本地的，得5分投标人公司注册地不在本地但在盐城有分支服务机构的得4分(投标时需盐城分支机构营业执照复印件加盖公章计分，不提供不得分);投标人只有服务队伍在盐城的得3分(需据供队伍人员聘用协议复印件加盖公章计分，不提供不得分)”。</w:t>
      </w:r>
      <w:r>
        <w:rPr>
          <w:rFonts w:hint="eastAsia" w:ascii="仿宋" w:hAnsi="仿宋" w:eastAsia="仿宋" w:cs="仿宋"/>
          <w:b/>
          <w:bCs/>
          <w:color w:val="444444"/>
          <w:sz w:val="31"/>
          <w:szCs w:val="31"/>
          <w:u w:val="none"/>
          <w:shd w:val="clear" w:fill="FFFFFF"/>
          <w:lang w:val="en-US" w:eastAsia="zh-CN"/>
        </w:rPr>
        <w:t>更正为</w:t>
      </w:r>
      <w:r>
        <w:rPr>
          <w:rFonts w:hint="eastAsia" w:ascii="仿宋" w:hAnsi="仿宋" w:eastAsia="仿宋" w:cs="仿宋"/>
          <w:color w:val="444444"/>
          <w:sz w:val="31"/>
          <w:szCs w:val="31"/>
          <w:u w:val="none"/>
          <w:shd w:val="clear" w:fill="FFFFFF"/>
          <w:lang w:val="en-US" w:eastAsia="zh-CN"/>
        </w:rPr>
        <w:t>“</w:t>
      </w:r>
      <w:r>
        <w:rPr>
          <w:rFonts w:hint="eastAsia" w:ascii="仿宋" w:hAnsi="仿宋" w:eastAsia="仿宋" w:cs="仿宋"/>
          <w:b/>
          <w:bCs/>
          <w:color w:val="444444"/>
          <w:sz w:val="31"/>
          <w:szCs w:val="31"/>
          <w:u w:val="none"/>
          <w:shd w:val="clear" w:fill="FFFFFF"/>
          <w:lang w:val="en-US" w:eastAsia="zh-CN"/>
        </w:rPr>
        <w:t>投标人承诺接到招标人维修通知，承诺2小时内能够派员进场并采取相关措施得5分，承诺4小时内能够派员进场并采取相关措施得4分，承诺6小时内能够派员进场并采取相关措施得3分，承诺超过6小时或未提供者不得分。（投标文件须提供加盖投标人公章的承诺书，格式自拟）”</w:t>
      </w:r>
      <w:r>
        <w:rPr>
          <w:rFonts w:hint="eastAsia" w:ascii="仿宋" w:hAnsi="仿宋" w:eastAsia="仿宋" w:cs="仿宋"/>
          <w:color w:val="444444"/>
          <w:sz w:val="31"/>
          <w:szCs w:val="31"/>
          <w:u w:val="none"/>
          <w:shd w:val="clear" w:fill="FFFFFF"/>
          <w:lang w:val="en-US" w:eastAsia="zh-CN"/>
        </w:rPr>
        <w:t>；</w:t>
      </w:r>
    </w:p>
    <w:p w14:paraId="744CAF06">
      <w:pPr>
        <w:pStyle w:val="6"/>
        <w:keepNext w:val="0"/>
        <w:keepLines w:val="0"/>
        <w:pageBreakBefore w:val="0"/>
        <w:kinsoku/>
        <w:wordWrap/>
        <w:overflowPunct/>
        <w:topLinePunct w:val="0"/>
        <w:autoSpaceDE/>
        <w:autoSpaceDN/>
        <w:bidi w:val="0"/>
        <w:adjustRightInd/>
        <w:snapToGrid/>
        <w:spacing w:after="0" w:line="420" w:lineRule="atLeast"/>
        <w:ind w:firstLine="620" w:firstLineChars="200"/>
        <w:textAlignment w:val="auto"/>
        <w:rPr>
          <w:rFonts w:hint="eastAsia" w:ascii="仿宋" w:hAnsi="仿宋" w:eastAsia="仿宋" w:cs="仿宋"/>
          <w:b/>
          <w:bCs/>
          <w:color w:val="444444"/>
          <w:kern w:val="0"/>
          <w:sz w:val="31"/>
          <w:szCs w:val="31"/>
          <w:u w:val="none"/>
          <w:shd w:val="clear" w:fill="FFFFFF"/>
          <w:lang w:val="en-US" w:eastAsia="zh-CN" w:bidi="ar"/>
        </w:rPr>
      </w:pPr>
      <w:r>
        <w:rPr>
          <w:rFonts w:hint="eastAsia" w:ascii="仿宋" w:hAnsi="仿宋" w:eastAsia="仿宋" w:cs="仿宋"/>
          <w:color w:val="444444"/>
          <w:kern w:val="0"/>
          <w:sz w:val="31"/>
          <w:szCs w:val="31"/>
          <w:u w:val="none"/>
          <w:shd w:val="clear" w:fill="FFFFFF"/>
          <w:lang w:val="en-US" w:eastAsia="zh-CN" w:bidi="ar"/>
        </w:rPr>
        <w:t>更正内容：第三部分　投标人须知/3、投标保证金。3.1、3.2、3.3、3.4</w:t>
      </w:r>
      <w:r>
        <w:rPr>
          <w:rFonts w:hint="eastAsia" w:ascii="仿宋" w:hAnsi="仿宋" w:eastAsia="仿宋" w:cs="仿宋"/>
          <w:b/>
          <w:bCs/>
          <w:color w:val="444444"/>
          <w:kern w:val="0"/>
          <w:sz w:val="31"/>
          <w:szCs w:val="31"/>
          <w:u w:val="none"/>
          <w:shd w:val="clear" w:fill="FFFFFF"/>
          <w:lang w:val="en-US" w:eastAsia="zh-CN" w:bidi="ar"/>
        </w:rPr>
        <w:t>更正为：3、合同履约保证金3.1 合同履约保证金在中标人完成合同约定全部内容后无息退还。经营期间若有违反招标人相关规定而造成罚款以及赔偿等其他费用而扣除的部分将不予退还。</w:t>
      </w:r>
    </w:p>
    <w:p w14:paraId="6BFFEA3A">
      <w:pPr>
        <w:pStyle w:val="5"/>
        <w:keepNext w:val="0"/>
        <w:keepLines w:val="0"/>
        <w:pageBreakBefore w:val="0"/>
        <w:widowControl/>
        <w:suppressLineNumbers w:val="0"/>
        <w:shd w:val="clear" w:fill="FFFFFF"/>
        <w:kinsoku/>
        <w:wordWrap/>
        <w:overflowPunct/>
        <w:topLinePunct w:val="0"/>
        <w:autoSpaceDE/>
        <w:autoSpaceDN/>
        <w:bidi w:val="0"/>
        <w:adjustRightInd/>
        <w:snapToGrid/>
        <w:spacing w:line="420" w:lineRule="atLeast"/>
        <w:ind w:left="0" w:firstLine="375"/>
        <w:jc w:val="left"/>
        <w:textAlignment w:val="auto"/>
        <w:rPr>
          <w:rFonts w:hint="eastAsia" w:ascii="仿宋" w:hAnsi="仿宋" w:eastAsia="仿宋" w:cs="仿宋"/>
          <w:b/>
          <w:bCs/>
          <w:color w:val="444444"/>
          <w:kern w:val="0"/>
          <w:sz w:val="31"/>
          <w:szCs w:val="31"/>
          <w:u w:val="none"/>
          <w:shd w:val="clear" w:fill="FFFFFF"/>
          <w:lang w:val="en-US" w:eastAsia="zh-CN" w:bidi="ar"/>
        </w:rPr>
      </w:pPr>
      <w:r>
        <w:rPr>
          <w:rFonts w:hint="eastAsia" w:ascii="仿宋" w:hAnsi="仿宋" w:eastAsia="仿宋" w:cs="仿宋"/>
          <w:b w:val="0"/>
          <w:bCs w:val="0"/>
          <w:color w:val="444444"/>
          <w:kern w:val="0"/>
          <w:sz w:val="31"/>
          <w:szCs w:val="31"/>
          <w:u w:val="none"/>
          <w:shd w:val="clear" w:fill="FFFFFF"/>
          <w:lang w:val="en-US" w:eastAsia="zh-CN" w:bidi="ar"/>
        </w:rPr>
        <w:t>提交投标文件截止时间</w:t>
      </w:r>
      <w:r>
        <w:rPr>
          <w:rFonts w:hint="eastAsia" w:ascii="仿宋" w:hAnsi="仿宋" w:eastAsia="仿宋" w:cs="仿宋"/>
          <w:b/>
          <w:bCs/>
          <w:color w:val="444444"/>
          <w:kern w:val="0"/>
          <w:sz w:val="31"/>
          <w:szCs w:val="31"/>
          <w:u w:val="none"/>
          <w:shd w:val="clear" w:fill="FFFFFF"/>
          <w:lang w:val="en-US" w:eastAsia="zh-CN" w:bidi="ar"/>
        </w:rPr>
        <w:t>更正为：2025年6月7日上午9：00，</w:t>
      </w:r>
      <w:r>
        <w:rPr>
          <w:rFonts w:hint="eastAsia" w:ascii="仿宋" w:hAnsi="仿宋" w:eastAsia="仿宋" w:cs="仿宋"/>
          <w:b w:val="0"/>
          <w:bCs w:val="0"/>
          <w:color w:val="444444"/>
          <w:kern w:val="0"/>
          <w:sz w:val="31"/>
          <w:szCs w:val="31"/>
          <w:u w:val="none"/>
          <w:shd w:val="clear" w:fill="FFFFFF"/>
          <w:lang w:val="en-US" w:eastAsia="zh-CN" w:bidi="ar"/>
        </w:rPr>
        <w:t>开标时间</w:t>
      </w:r>
      <w:r>
        <w:rPr>
          <w:rFonts w:hint="eastAsia" w:ascii="仿宋" w:hAnsi="仿宋" w:eastAsia="仿宋" w:cs="仿宋"/>
          <w:b/>
          <w:bCs/>
          <w:color w:val="444444"/>
          <w:kern w:val="0"/>
          <w:sz w:val="31"/>
          <w:szCs w:val="31"/>
          <w:u w:val="none"/>
          <w:shd w:val="clear" w:fill="FFFFFF"/>
          <w:lang w:val="en-US" w:eastAsia="zh-CN" w:bidi="ar"/>
        </w:rPr>
        <w:t>更正为：2025年6月7日上午9:30。</w:t>
      </w:r>
    </w:p>
    <w:p w14:paraId="23D0FF04">
      <w:pPr>
        <w:pStyle w:val="5"/>
        <w:keepNext w:val="0"/>
        <w:keepLines w:val="0"/>
        <w:pageBreakBefore w:val="0"/>
        <w:widowControl/>
        <w:suppressLineNumbers w:val="0"/>
        <w:shd w:val="clear" w:fill="FFFFFF"/>
        <w:kinsoku/>
        <w:wordWrap/>
        <w:overflowPunct/>
        <w:topLinePunct w:val="0"/>
        <w:autoSpaceDE/>
        <w:autoSpaceDN/>
        <w:bidi w:val="0"/>
        <w:adjustRightInd/>
        <w:snapToGrid/>
        <w:spacing w:line="420" w:lineRule="atLeast"/>
        <w:ind w:left="0" w:firstLine="375"/>
        <w:jc w:val="left"/>
        <w:textAlignment w:val="auto"/>
        <w:rPr>
          <w:rFonts w:hint="eastAsia" w:ascii="仿宋" w:hAnsi="仿宋" w:eastAsia="仿宋" w:cs="仿宋"/>
          <w:b/>
          <w:bCs/>
          <w:color w:val="444444"/>
          <w:kern w:val="0"/>
          <w:sz w:val="31"/>
          <w:szCs w:val="31"/>
          <w:u w:val="none"/>
          <w:shd w:val="clear" w:fill="FFFFFF"/>
          <w:lang w:val="en-US" w:eastAsia="zh-CN" w:bidi="ar"/>
        </w:rPr>
      </w:pPr>
      <w:r>
        <w:rPr>
          <w:rFonts w:hint="eastAsia" w:ascii="仿宋" w:hAnsi="仿宋" w:eastAsia="仿宋" w:cs="仿宋"/>
          <w:b w:val="0"/>
          <w:bCs w:val="0"/>
          <w:color w:val="444444"/>
          <w:kern w:val="0"/>
          <w:sz w:val="31"/>
          <w:szCs w:val="31"/>
          <w:u w:val="none"/>
          <w:shd w:val="clear" w:fill="FFFFFF"/>
          <w:lang w:val="en-US" w:eastAsia="zh-CN" w:bidi="ar"/>
        </w:rPr>
        <w:t>开标地点</w:t>
      </w:r>
      <w:r>
        <w:rPr>
          <w:rFonts w:hint="eastAsia" w:ascii="仿宋" w:hAnsi="仿宋" w:eastAsia="仿宋" w:cs="仿宋"/>
          <w:b/>
          <w:bCs/>
          <w:color w:val="444444"/>
          <w:kern w:val="0"/>
          <w:sz w:val="31"/>
          <w:szCs w:val="31"/>
          <w:u w:val="none"/>
          <w:shd w:val="clear" w:fill="FFFFFF"/>
          <w:lang w:val="en-US" w:eastAsia="zh-CN" w:bidi="ar"/>
        </w:rPr>
        <w:t>更正为：江苏省盐城市文港路校区（盐城市文港中路128号）研发楼15楼会议室。</w:t>
      </w:r>
    </w:p>
    <w:p w14:paraId="250ECDE7">
      <w:pPr>
        <w:pStyle w:val="5"/>
        <w:keepNext w:val="0"/>
        <w:keepLines w:val="0"/>
        <w:pageBreakBefore w:val="0"/>
        <w:widowControl/>
        <w:suppressLineNumbers w:val="0"/>
        <w:shd w:val="clear" w:fill="FFFFFF"/>
        <w:kinsoku/>
        <w:wordWrap/>
        <w:overflowPunct/>
        <w:topLinePunct w:val="0"/>
        <w:autoSpaceDE/>
        <w:autoSpaceDN/>
        <w:bidi w:val="0"/>
        <w:adjustRightInd/>
        <w:snapToGrid/>
        <w:spacing w:line="420" w:lineRule="atLeast"/>
        <w:ind w:left="0" w:firstLine="375"/>
        <w:jc w:val="left"/>
        <w:textAlignment w:val="auto"/>
        <w:rPr>
          <w:rFonts w:hint="eastAsia" w:ascii="仿宋" w:hAnsi="仿宋" w:eastAsia="仿宋" w:cs="仿宋"/>
          <w:b/>
          <w:bCs/>
          <w:color w:val="444444"/>
          <w:kern w:val="0"/>
          <w:sz w:val="31"/>
          <w:szCs w:val="31"/>
          <w:u w:val="none"/>
          <w:shd w:val="clear" w:fill="FFFFFF"/>
          <w:lang w:val="en-US" w:eastAsia="zh-CN" w:bidi="ar"/>
        </w:rPr>
      </w:pPr>
      <w:r>
        <w:rPr>
          <w:rFonts w:hint="eastAsia" w:ascii="仿宋" w:hAnsi="仿宋" w:eastAsia="仿宋" w:cs="仿宋"/>
          <w:b/>
          <w:bCs/>
          <w:color w:val="444444"/>
          <w:kern w:val="0"/>
          <w:sz w:val="31"/>
          <w:szCs w:val="31"/>
          <w:u w:val="none"/>
          <w:shd w:val="clear" w:fill="FFFFFF"/>
          <w:lang w:val="en-US" w:eastAsia="zh-CN" w:bidi="ar"/>
        </w:rPr>
        <w:t>更正日期：2025年5月22日</w:t>
      </w:r>
    </w:p>
    <w:p w14:paraId="112AD9FB">
      <w:pPr>
        <w:pStyle w:val="5"/>
        <w:keepNext w:val="0"/>
        <w:keepLines w:val="0"/>
        <w:widowControl/>
        <w:suppressLineNumbers w:val="0"/>
        <w:shd w:val="clear" w:fill="FFFFFF"/>
        <w:spacing w:line="420" w:lineRule="atLeast"/>
        <w:ind w:left="0" w:firstLine="375"/>
        <w:jc w:val="left"/>
      </w:pPr>
      <w:r>
        <w:rPr>
          <w:rFonts w:hint="eastAsia" w:ascii="仿宋" w:hAnsi="仿宋" w:eastAsia="仿宋" w:cs="仿宋"/>
          <w:b w:val="0"/>
          <w:bCs w:val="0"/>
          <w:color w:val="444444"/>
          <w:sz w:val="31"/>
          <w:szCs w:val="31"/>
          <w:shd w:val="clear" w:fill="FFFFFF"/>
        </w:rPr>
        <w:t>三、其他补充事宜</w:t>
      </w:r>
    </w:p>
    <w:p w14:paraId="0EC8EFB9">
      <w:pPr>
        <w:pStyle w:val="5"/>
        <w:keepNext w:val="0"/>
        <w:keepLines w:val="0"/>
        <w:widowControl/>
        <w:suppressLineNumbers w:val="0"/>
        <w:shd w:val="clear" w:fill="FFFFFF"/>
        <w:spacing w:line="420" w:lineRule="atLeast"/>
        <w:ind w:left="0" w:firstLine="375"/>
        <w:jc w:val="left"/>
      </w:pPr>
      <w:r>
        <w:rPr>
          <w:rFonts w:hint="eastAsia" w:ascii="仿宋" w:hAnsi="仿宋" w:eastAsia="仿宋" w:cs="仿宋"/>
          <w:b w:val="0"/>
          <w:bCs w:val="0"/>
          <w:color w:val="444444"/>
          <w:sz w:val="31"/>
          <w:szCs w:val="31"/>
          <w:shd w:val="clear" w:fill="FFFFFF"/>
        </w:rPr>
        <w:t>无</w:t>
      </w:r>
    </w:p>
    <w:p w14:paraId="78BA07D5">
      <w:pPr>
        <w:pStyle w:val="5"/>
        <w:keepNext w:val="0"/>
        <w:keepLines w:val="0"/>
        <w:widowControl/>
        <w:suppressLineNumbers w:val="0"/>
        <w:shd w:val="clear" w:fill="FFFFFF"/>
        <w:spacing w:line="420" w:lineRule="atLeast"/>
        <w:ind w:left="0" w:firstLine="375"/>
        <w:jc w:val="left"/>
      </w:pPr>
      <w:r>
        <w:rPr>
          <w:rFonts w:hint="eastAsia" w:ascii="仿宋" w:hAnsi="仿宋" w:eastAsia="仿宋" w:cs="仿宋"/>
          <w:b w:val="0"/>
          <w:bCs w:val="0"/>
          <w:color w:val="444444"/>
          <w:sz w:val="31"/>
          <w:szCs w:val="31"/>
          <w:shd w:val="clear" w:fill="FFFFFF"/>
        </w:rPr>
        <w:t>四、凡对本次公告内容提出询问，请按以下方式联系。</w:t>
      </w:r>
    </w:p>
    <w:p w14:paraId="6E296631">
      <w:pPr>
        <w:pStyle w:val="5"/>
        <w:keepNext w:val="0"/>
        <w:keepLines w:val="0"/>
        <w:widowControl/>
        <w:suppressLineNumbers w:val="0"/>
        <w:shd w:val="clear" w:fill="FFFFFF"/>
        <w:spacing w:line="420" w:lineRule="atLeast"/>
        <w:ind w:left="0" w:firstLine="375"/>
        <w:jc w:val="left"/>
      </w:pPr>
      <w:r>
        <w:rPr>
          <w:rFonts w:hint="eastAsia" w:ascii="仿宋" w:hAnsi="仿宋" w:eastAsia="仿宋" w:cs="仿宋"/>
          <w:b w:val="0"/>
          <w:bCs w:val="0"/>
          <w:color w:val="555555"/>
          <w:sz w:val="31"/>
          <w:szCs w:val="31"/>
          <w:shd w:val="clear" w:fill="FFFFFF"/>
        </w:rPr>
        <w:t>名    称：江苏省盐城技师学院</w:t>
      </w:r>
    </w:p>
    <w:p w14:paraId="60E89C47">
      <w:pPr>
        <w:pStyle w:val="5"/>
        <w:keepNext w:val="0"/>
        <w:keepLines w:val="0"/>
        <w:widowControl/>
        <w:suppressLineNumbers w:val="0"/>
        <w:shd w:val="clear" w:fill="FFFFFF"/>
        <w:spacing w:line="420" w:lineRule="atLeast"/>
        <w:ind w:left="0" w:firstLine="375"/>
        <w:jc w:val="left"/>
      </w:pPr>
      <w:r>
        <w:rPr>
          <w:rFonts w:hint="eastAsia" w:ascii="仿宋" w:hAnsi="仿宋" w:eastAsia="仿宋" w:cs="仿宋"/>
          <w:b w:val="0"/>
          <w:bCs w:val="0"/>
          <w:color w:val="444444"/>
          <w:sz w:val="31"/>
          <w:szCs w:val="31"/>
          <w:shd w:val="clear" w:fill="FFFFFF"/>
        </w:rPr>
        <w:t>地    址：江苏省盐城技师学院海洋路校区（盐城市海洋路29号）</w:t>
      </w:r>
    </w:p>
    <w:p w14:paraId="4404D345">
      <w:pPr>
        <w:pStyle w:val="5"/>
        <w:keepNext w:val="0"/>
        <w:keepLines w:val="0"/>
        <w:widowControl/>
        <w:suppressLineNumbers w:val="0"/>
        <w:shd w:val="clear" w:fill="FFFFFF"/>
        <w:spacing w:line="420" w:lineRule="atLeast"/>
        <w:ind w:left="0" w:firstLine="375"/>
        <w:jc w:val="left"/>
      </w:pPr>
      <w:r>
        <w:rPr>
          <w:rFonts w:hint="eastAsia" w:ascii="仿宋" w:hAnsi="仿宋" w:eastAsia="仿宋" w:cs="仿宋"/>
          <w:b w:val="0"/>
          <w:bCs w:val="0"/>
          <w:color w:val="444444"/>
          <w:sz w:val="31"/>
          <w:szCs w:val="31"/>
          <w:shd w:val="clear" w:fill="FFFFFF"/>
        </w:rPr>
        <w:t xml:space="preserve">联 系 人：王老师、邵老师         </w:t>
      </w:r>
    </w:p>
    <w:p w14:paraId="58735300">
      <w:pPr>
        <w:pStyle w:val="5"/>
        <w:keepNext w:val="0"/>
        <w:keepLines w:val="0"/>
        <w:widowControl/>
        <w:suppressLineNumbers w:val="0"/>
        <w:shd w:val="clear" w:fill="FFFFFF"/>
        <w:spacing w:line="420" w:lineRule="atLeast"/>
        <w:ind w:left="0" w:firstLine="375"/>
        <w:jc w:val="left"/>
      </w:pPr>
      <w:r>
        <w:rPr>
          <w:rFonts w:hint="eastAsia" w:ascii="仿宋" w:hAnsi="仿宋" w:eastAsia="仿宋" w:cs="仿宋"/>
          <w:b w:val="0"/>
          <w:bCs w:val="0"/>
          <w:color w:val="444444"/>
          <w:sz w:val="31"/>
          <w:szCs w:val="31"/>
          <w:shd w:val="clear" w:fill="FFFFFF"/>
        </w:rPr>
        <w:t xml:space="preserve">联系电话： 0515—68661002   </w:t>
      </w:r>
    </w:p>
    <w:p w14:paraId="00B56A32">
      <w:pPr>
        <w:pStyle w:val="5"/>
        <w:keepNext w:val="0"/>
        <w:keepLines w:val="0"/>
        <w:widowControl/>
        <w:suppressLineNumbers w:val="0"/>
        <w:shd w:val="clear" w:fill="FFFFFF"/>
        <w:spacing w:line="420" w:lineRule="atLeast"/>
        <w:ind w:left="0" w:firstLine="375"/>
        <w:jc w:val="right"/>
        <w:rPr>
          <w:rFonts w:hint="eastAsia" w:ascii="仿宋" w:hAnsi="仿宋" w:eastAsia="仿宋" w:cs="仿宋"/>
          <w:b w:val="0"/>
          <w:bCs w:val="0"/>
          <w:color w:val="444444"/>
          <w:sz w:val="31"/>
          <w:szCs w:val="31"/>
          <w:shd w:val="clear" w:fill="FFFFFF"/>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jYTE5MmExOGJhNjBkNGExZDAzOTQ4MjIxOGMwNGEifQ=="/>
  </w:docVars>
  <w:rsids>
    <w:rsidRoot w:val="171251C9"/>
    <w:rsid w:val="0395216D"/>
    <w:rsid w:val="171251C9"/>
    <w:rsid w:val="1E873C82"/>
    <w:rsid w:val="335240DC"/>
    <w:rsid w:val="3EDA6843"/>
    <w:rsid w:val="56EE5C42"/>
    <w:rsid w:val="6A6748A8"/>
    <w:rsid w:val="6B2D5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99"/>
    <w:pPr>
      <w:spacing w:after="120"/>
    </w:p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6">
    <w:name w:val="Body Text First Indent"/>
    <w:basedOn w:val="4"/>
    <w:qFormat/>
    <w:uiPriority w:val="99"/>
    <w:pPr>
      <w:ind w:firstLine="420" w:firstLineChars="100"/>
    </w:pPr>
  </w:style>
  <w:style w:type="character" w:styleId="9">
    <w:name w:val="FollowedHyperlink"/>
    <w:basedOn w:val="8"/>
    <w:qFormat/>
    <w:uiPriority w:val="0"/>
    <w:rPr>
      <w:color w:val="555555"/>
      <w:u w:val="none"/>
    </w:rPr>
  </w:style>
  <w:style w:type="character" w:styleId="10">
    <w:name w:val="Hyperlink"/>
    <w:basedOn w:val="8"/>
    <w:qFormat/>
    <w:uiPriority w:val="0"/>
    <w:rPr>
      <w:color w:val="555555"/>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723</Words>
  <Characters>774</Characters>
  <Lines>0</Lines>
  <Paragraphs>0</Paragraphs>
  <TotalTime>25</TotalTime>
  <ScaleCrop>false</ScaleCrop>
  <LinksUpToDate>false</LinksUpToDate>
  <CharactersWithSpaces>814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2023-02-07T12:56:00Z</dcterms:created>
  <dc:creator>老liumang头</dc:creator>
  <cp:lastModifiedBy>王寒冰</cp:lastModifiedBy>
  <cp:lastPrinted>2025-05-22T02:13:56Z</cp:lastPrinted>
  <dcterms:modified xsi:type="dcterms:W3CDTF">2025-05-22T02:29:30Z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D1282BB341D840B19D8E40058036D089_13</vt:lpwstr>
  </property>
  <property fmtid="{D5CDD505-2E9C-101B-9397-08002B2CF9AE}" pid="4" name="KSOTemplateDocerSaveRecord">
    <vt:lpwstr>eyJoZGlkIjoiNzNmZjU1YTc0YjdiOTljOGE2M2FlMDEzOGI1NDFkNjYiLCJ1c2VySWQiOiIzMjQyMDI1MjcifQ==</vt:lpwstr>
  </property>
</Properties>
</file>