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73961">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江苏省盐城技师学院海洋路校区</w:t>
      </w:r>
      <w:r>
        <w:rPr>
          <w:rFonts w:hint="eastAsia" w:ascii="宋体" w:hAnsi="宋体" w:cs="宋体"/>
          <w:b/>
          <w:color w:val="000000"/>
          <w:sz w:val="36"/>
          <w:szCs w:val="36"/>
          <w:lang w:val="en-US" w:eastAsia="zh-CN"/>
        </w:rPr>
        <w:t>弘远楼中区北侧防水</w:t>
      </w:r>
      <w:r>
        <w:rPr>
          <w:rFonts w:hint="eastAsia" w:ascii="宋体" w:hAnsi="宋体" w:cs="宋体"/>
          <w:b/>
          <w:color w:val="000000"/>
          <w:sz w:val="36"/>
          <w:szCs w:val="36"/>
          <w:lang w:eastAsia="zh-CN"/>
        </w:rPr>
        <w:t>采购项目询价公告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江苏省盐城技师学院海洋路校区</w:t>
      </w:r>
      <w:r>
        <w:rPr>
          <w:rFonts w:hint="eastAsia" w:ascii="仿宋_GB2312" w:hAnsi="仿宋_GB2312" w:eastAsia="仿宋_GB2312" w:cs="仿宋_GB2312"/>
          <w:color w:val="000000"/>
          <w:sz w:val="28"/>
          <w:szCs w:val="28"/>
          <w:u w:val="single"/>
          <w:lang w:val="en-US" w:eastAsia="zh-CN"/>
        </w:rPr>
        <w:t>弘远楼中区北侧防水</w:t>
      </w:r>
      <w:r>
        <w:rPr>
          <w:rFonts w:hint="eastAsia" w:ascii="仿宋_GB2312" w:hAnsi="仿宋_GB2312" w:eastAsia="仿宋_GB2312" w:cs="仿宋_GB2312"/>
          <w:color w:val="000000"/>
          <w:sz w:val="28"/>
          <w:szCs w:val="28"/>
          <w:u w:val="single"/>
          <w:lang w:eastAsia="zh-CN"/>
        </w:rPr>
        <w:t>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4CA8EE67">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项目编号：XJ2025041</w:t>
      </w:r>
    </w:p>
    <w:p w14:paraId="46A8C4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江苏省盐城技师学院海洋路校区</w:t>
      </w:r>
      <w:r>
        <w:rPr>
          <w:rFonts w:hint="eastAsia" w:ascii="仿宋_GB2312" w:hAnsi="仿宋_GB2312" w:eastAsia="仿宋_GB2312" w:cs="仿宋_GB2312"/>
          <w:color w:val="000000"/>
          <w:sz w:val="28"/>
          <w:szCs w:val="28"/>
          <w:u w:val="none"/>
          <w:lang w:val="en-US" w:eastAsia="zh-CN"/>
        </w:rPr>
        <w:t>弘远楼中区北侧防水</w:t>
      </w:r>
      <w:r>
        <w:rPr>
          <w:rFonts w:hint="eastAsia" w:ascii="仿宋_GB2312" w:hAnsi="仿宋_GB2312" w:eastAsia="仿宋_GB2312" w:cs="仿宋_GB2312"/>
          <w:color w:val="000000"/>
          <w:sz w:val="28"/>
          <w:szCs w:val="28"/>
          <w:u w:val="none"/>
          <w:lang w:eastAsia="zh-CN"/>
        </w:rPr>
        <w:t>采购项目</w:t>
      </w:r>
    </w:p>
    <w:p w14:paraId="0A9E1B6B">
      <w:pPr>
        <w:pStyle w:val="14"/>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20000</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项目需求清单</w:t>
      </w:r>
      <w:r>
        <w:rPr>
          <w:rFonts w:hint="eastAsia" w:ascii="仿宋_GB2312" w:eastAsia="仿宋_GB2312" w:cs="仿宋_GB2312"/>
          <w:color w:val="000000"/>
          <w:kern w:val="0"/>
          <w:sz w:val="28"/>
          <w:szCs w:val="28"/>
          <w:lang w:val="en-US" w:eastAsia="zh-CN" w:bidi="ar"/>
        </w:rPr>
        <w:t>：</w:t>
      </w:r>
    </w:p>
    <w:p w14:paraId="03E79337">
      <w:pPr>
        <w:widowControl/>
        <w:spacing w:line="560" w:lineRule="exact"/>
        <w:ind w:firstLine="602" w:firstLineChars="200"/>
        <w:jc w:val="center"/>
        <w:rPr>
          <w:rFonts w:hint="default" w:ascii="楷体_GB2312" w:hAnsi="楷体_GB2312" w:eastAsia="楷体_GB2312" w:cs="楷体_GB2312"/>
          <w:b/>
          <w:bCs/>
          <w:color w:val="000000"/>
          <w:kern w:val="0"/>
          <w:sz w:val="30"/>
          <w:szCs w:val="30"/>
          <w:lang w:val="en-US" w:eastAsia="zh-CN"/>
        </w:rPr>
      </w:pPr>
      <w:r>
        <w:rPr>
          <w:rFonts w:hint="eastAsia" w:ascii="楷体_GB2312" w:hAnsi="楷体_GB2312" w:eastAsia="楷体_GB2312" w:cs="楷体_GB2312"/>
          <w:b/>
          <w:bCs/>
          <w:color w:val="000000"/>
          <w:kern w:val="0"/>
          <w:sz w:val="30"/>
          <w:szCs w:val="30"/>
          <w:lang w:val="en-US" w:eastAsia="zh-CN"/>
        </w:rPr>
        <w:t>江苏省盐城技师学院海洋路校区弘远楼中区北侧防水采购项目清单</w:t>
      </w:r>
    </w:p>
    <w:tbl>
      <w:tblPr>
        <w:tblStyle w:val="15"/>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17AE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84F4">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9852FA">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项目名称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1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B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F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BC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2764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D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36C6">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江苏省盐城技师学院海洋路校区弘远楼中区北侧防水</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59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36FB">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500</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65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2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00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4477B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17CC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EF346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12FB42B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项目要求：</w:t>
      </w:r>
    </w:p>
    <w:p w14:paraId="6BFF2D7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1、防水涂料参数：丙烯酸涂料，柔性，滚涂或刷涂，灰色，需适用外墙、屋顶。</w:t>
      </w:r>
    </w:p>
    <w:p w14:paraId="26685DD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2、品牌要求：雨虹、立邦、三棵树</w:t>
      </w:r>
    </w:p>
    <w:p w14:paraId="79EC6D9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3、工序要求：</w:t>
      </w:r>
    </w:p>
    <w:p w14:paraId="3B36656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（1）基层处理：施工前清理基面、排水口及维修，保持基层平整无杂物，无油垢无起砂，方便对缺陷细缝进行修补。</w:t>
      </w:r>
    </w:p>
    <w:p w14:paraId="48DE31F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（2）涂刷第一遍：将涂料均匀抹在漏水处。</w:t>
      </w:r>
    </w:p>
    <w:p w14:paraId="19F2175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（3）聚酯布加固：裂缝处需铺贴聚酯布加固。</w:t>
      </w:r>
    </w:p>
    <w:p w14:paraId="3F3BADC5">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（4）涂刷第二遍：再次涂刷防水涂料，与第一遍垂直交叉涂刷。</w:t>
      </w:r>
    </w:p>
    <w:p w14:paraId="6F257D64">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（5）闭水试验：须待涂膜完全干燥后（48-72小时，温度25度，湿度50%，低温高湿需延长干燥时间）方可进行。</w:t>
      </w:r>
    </w:p>
    <w:p w14:paraId="57DAA66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4、注意事项：</w:t>
      </w:r>
    </w:p>
    <w:p w14:paraId="626E47D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（1）基层清理干净后,应保证基层平整、无油垢起砂、无明水(若经过长时间暴晒的基层需在施工前洒水润湿,无明水后即可施工。（若基层过于干燥容易出现针孔)</w:t>
      </w:r>
    </w:p>
    <w:p w14:paraId="7D3D276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（2）涂料应避免在中午阳光直晒环境下施工,确需施工时须对基层进行洒水降温,降低起泡鼓泡风险。</w:t>
      </w:r>
    </w:p>
    <w:p w14:paraId="61A1832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（3）细节处理:有裂缝要铺聚酯布,大于2mm的裂缝,要先用堵漏宝或者水泥填补裂缝。</w:t>
      </w:r>
    </w:p>
    <w:p w14:paraId="7A97F5F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（4）采用十字涂刷法(第一遍是横向涂刷,第二遍就采取竖向涂刷)涂刷完第一遍干燥后,可进行二次涂刷(室外常温一般间隔5小时或用手触摸轻按压不黏手且无明显凹陷即可)</w:t>
      </w:r>
    </w:p>
    <w:p w14:paraId="2367D06C">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（5）涂刷后需要做好覆盖养护工作,24小时内严禁踩踏或接触雨水</w:t>
      </w:r>
    </w:p>
    <w:p w14:paraId="3E5FC3E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（6）“以防为辅,以排为主,防排结合”施工建议做好屋面找坡排水,避免雨水长期积聚导致防水层起皮等问题。</w:t>
      </w:r>
    </w:p>
    <w:p w14:paraId="58F7AB0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5、质保期：2年。</w:t>
      </w:r>
    </w:p>
    <w:p w14:paraId="721AD421">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r>
        <w:rPr>
          <w:rFonts w:hint="eastAsia" w:ascii="仿宋_GB2312" w:hAnsi="仿宋_GB2312" w:eastAsia="仿宋_GB2312" w:cs="仿宋_GB2312"/>
          <w:b/>
          <w:bCs/>
          <w:color w:val="000000"/>
          <w:sz w:val="28"/>
          <w:szCs w:val="28"/>
          <w:u w:val="none"/>
          <w:lang w:eastAsia="zh-CN"/>
        </w:rPr>
        <w:t>二、</w:t>
      </w:r>
      <w:r>
        <w:rPr>
          <w:rFonts w:hint="eastAsia" w:ascii="仿宋_GB2312" w:hAnsi="仿宋_GB2312" w:eastAsia="仿宋_GB2312" w:cs="仿宋_GB2312"/>
          <w:b/>
          <w:bCs/>
          <w:color w:val="000000"/>
          <w:sz w:val="28"/>
          <w:szCs w:val="28"/>
          <w:u w:val="none"/>
          <w:lang w:val="en-US" w:eastAsia="zh-CN"/>
        </w:rPr>
        <w:t>供应商</w:t>
      </w:r>
      <w:r>
        <w:rPr>
          <w:rFonts w:hint="eastAsia" w:ascii="仿宋_GB2312" w:hAnsi="仿宋_GB2312" w:eastAsia="仿宋_GB2312" w:cs="仿宋_GB2312"/>
          <w:b/>
          <w:bCs/>
          <w:color w:val="000000"/>
          <w:sz w:val="28"/>
          <w:szCs w:val="28"/>
          <w:u w:val="none"/>
          <w:lang w:eastAsia="zh-CN"/>
        </w:rPr>
        <w:t>须具备的资格条件</w:t>
      </w:r>
    </w:p>
    <w:p w14:paraId="1456E79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1．在中华人民共和国境内注册，符合《中华人民共和国政府采购法》第二十二条之规定。</w:t>
      </w:r>
    </w:p>
    <w:p w14:paraId="19C3951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必须具有独立承担民事责任的能力，具有三证合一的营业执照，经营范围与本次招标项目相关。</w:t>
      </w:r>
    </w:p>
    <w:p w14:paraId="4851306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3．</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未处于投标资格被取消或者财产被接管、冻结和破产状态；没有因骗取中标或严重违约以及发生重大质量、安全生产事故等问题被有关部门暂停投标资格并在暂停期内的。</w:t>
      </w:r>
    </w:p>
    <w:p w14:paraId="1350DE6B">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宋体" w:hAnsi="宋体" w:eastAsia="宋体" w:cs="宋体"/>
          <w:kern w:val="2"/>
          <w:sz w:val="24"/>
          <w:szCs w:val="24"/>
          <w:lang w:val="en-US" w:eastAsia="zh-CN" w:bidi="ar-SA"/>
        </w:rPr>
        <w:t>4.</w:t>
      </w:r>
      <w:r>
        <w:rPr>
          <w:rFonts w:hint="eastAsia" w:ascii="仿宋_GB2312" w:hAnsi="仿宋_GB2312" w:eastAsia="仿宋_GB2312" w:cs="仿宋_GB2312"/>
          <w:color w:val="000000"/>
          <w:sz w:val="28"/>
          <w:szCs w:val="28"/>
          <w:u w:val="none"/>
          <w:lang w:val="en-US" w:eastAsia="zh-CN"/>
        </w:rPr>
        <w:t>施工资质要求：须具有建设行政主管部门核发的建筑工程施工总承包三级及以上资质的独立法人或具有建设行政主管部门核发的建筑装修装饰专业承包二级及以上资质，并取得建设行政主管部门颁发的安全生产许可证。</w:t>
      </w:r>
    </w:p>
    <w:p w14:paraId="323FA1F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w:t>
      </w:r>
      <w:r>
        <w:rPr>
          <w:rFonts w:hint="eastAsia" w:ascii="仿宋_GB2312" w:hAnsi="仿宋_GB2312" w:eastAsia="仿宋_GB2312" w:cs="仿宋_GB2312"/>
          <w:color w:val="000000"/>
          <w:sz w:val="28"/>
          <w:szCs w:val="28"/>
          <w:u w:val="none"/>
          <w:lang w:eastAsia="zh-CN"/>
        </w:rPr>
        <w:t>.本项目不接受联合体投标。</w:t>
      </w:r>
    </w:p>
    <w:p w14:paraId="33E0D333">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val="en-US" w:eastAsia="zh-CN"/>
        </w:rPr>
      </w:pPr>
      <w:r>
        <w:rPr>
          <w:rFonts w:hint="eastAsia" w:ascii="仿宋_GB2312" w:hAnsi="仿宋_GB2312" w:eastAsia="仿宋_GB2312" w:cs="仿宋_GB2312"/>
          <w:b/>
          <w:bCs/>
          <w:color w:val="000000"/>
          <w:sz w:val="28"/>
          <w:szCs w:val="28"/>
          <w:u w:val="none"/>
          <w:lang w:val="en-US" w:eastAsia="zh-CN"/>
        </w:rPr>
        <w:t>三</w:t>
      </w:r>
      <w:r>
        <w:rPr>
          <w:rFonts w:hint="eastAsia" w:ascii="仿宋_GB2312" w:hAnsi="仿宋_GB2312" w:eastAsia="仿宋_GB2312" w:cs="仿宋_GB2312"/>
          <w:b/>
          <w:bCs/>
          <w:color w:val="000000"/>
          <w:sz w:val="28"/>
          <w:szCs w:val="28"/>
          <w:u w:val="none"/>
          <w:lang w:eastAsia="zh-CN"/>
        </w:rPr>
        <w:t>、</w:t>
      </w:r>
      <w:r>
        <w:rPr>
          <w:rFonts w:hint="eastAsia" w:ascii="仿宋_GB2312" w:hAnsi="仿宋_GB2312" w:eastAsia="仿宋_GB2312" w:cs="仿宋_GB2312"/>
          <w:b/>
          <w:bCs/>
          <w:color w:val="000000"/>
          <w:sz w:val="28"/>
          <w:szCs w:val="28"/>
          <w:u w:val="none"/>
          <w:lang w:val="en-US" w:eastAsia="zh-CN"/>
        </w:rPr>
        <w:t>工期内容</w:t>
      </w:r>
    </w:p>
    <w:p w14:paraId="35B5CB7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1、工期要求：20个日历天内完成供货。</w:t>
      </w:r>
    </w:p>
    <w:p w14:paraId="7AF42E8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2、质量标准：所有材料必须达到国标。</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3"/>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23</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25</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69656730">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4</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26</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20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26</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w:t>
      </w:r>
      <w:bookmarkStart w:id="0" w:name="_GoBack"/>
      <w:bookmarkEnd w:id="0"/>
      <w:r>
        <w:rPr>
          <w:rFonts w:hint="eastAsia" w:ascii="仿宋_GB2312" w:eastAsia="仿宋_GB2312" w:cs="仿宋_GB2312"/>
          <w:b/>
          <w:bCs/>
          <w:color w:val="000000"/>
          <w:sz w:val="28"/>
          <w:szCs w:val="28"/>
          <w:u w:val="single"/>
          <w:shd w:val="clear" w:fill="FFFFFF"/>
          <w:lang w:val="en-US" w:eastAsia="zh-CN"/>
        </w:rPr>
        <w:t>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3"/>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10D09F32">
      <w:pPr>
        <w:jc w:val="center"/>
        <w:rPr>
          <w:rFonts w:hint="eastAsia" w:ascii="黑体" w:eastAsia="黑体" w:cs="黑体"/>
          <w:color w:val="000000"/>
          <w:sz w:val="44"/>
          <w:szCs w:val="44"/>
        </w:rPr>
      </w:pPr>
    </w:p>
    <w:p w14:paraId="64F8F974">
      <w:pPr>
        <w:jc w:val="center"/>
        <w:rPr>
          <w:rFonts w:hint="eastAsia" w:ascii="黑体" w:eastAsia="黑体" w:cs="黑体"/>
          <w:color w:val="000000"/>
          <w:sz w:val="44"/>
          <w:szCs w:val="44"/>
        </w:rPr>
      </w:pPr>
    </w:p>
    <w:p w14:paraId="48B2EA4F">
      <w:pPr>
        <w:jc w:val="center"/>
        <w:rPr>
          <w:rFonts w:hint="eastAsia" w:ascii="黑体" w:eastAsia="黑体" w:cs="黑体"/>
          <w:color w:val="000000"/>
          <w:sz w:val="44"/>
          <w:szCs w:val="44"/>
        </w:rPr>
      </w:pPr>
    </w:p>
    <w:p w14:paraId="5D9BB197">
      <w:pPr>
        <w:jc w:val="center"/>
        <w:rPr>
          <w:rFonts w:hint="eastAsia" w:ascii="黑体" w:eastAsia="黑体" w:cs="黑体"/>
          <w:color w:val="000000"/>
          <w:sz w:val="44"/>
          <w:szCs w:val="44"/>
        </w:rPr>
      </w:pPr>
    </w:p>
    <w:p w14:paraId="623AB817">
      <w:pPr>
        <w:pStyle w:val="2"/>
        <w:rPr>
          <w:rFonts w:hint="eastAsia"/>
        </w:rPr>
      </w:pPr>
    </w:p>
    <w:p w14:paraId="623B0F55">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江苏省盐城技师学院海洋路校区弘远楼中区北侧防水采购项目分项报价表</w:t>
      </w:r>
    </w:p>
    <w:tbl>
      <w:tblPr>
        <w:tblStyle w:val="15"/>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62658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928A">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9DAE1">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项目名称</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3BB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5D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596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B54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8C1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BCFA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4ED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7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C59D0">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江苏省盐城技师学院海洋路校区弘远楼中区北侧防水采购项目</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9A5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0B67">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500</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EBA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65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806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7A583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DCD8F8">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4FABE521">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331980DA">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242B459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73C6B38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78948D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5CB10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050C06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85C2AB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D28044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A2876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4E8E35A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8B7EE2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5F94F8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EBE2A0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0ED46F9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DAFF33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199D72D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FAFB4E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878D76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6629CF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5"/>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1184" w:hRule="atLeast"/>
          <w:tblCellSpacing w:w="0" w:type="dxa"/>
          <w:jc w:val="center"/>
        </w:trPr>
        <w:tc>
          <w:tcPr>
            <w:tcW w:w="2724" w:type="dxa"/>
            <w:shd w:val="clear" w:color="auto" w:fill="auto"/>
            <w:vAlign w:val="center"/>
          </w:tcPr>
          <w:p w14:paraId="0EEE426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38" w:type="dxa"/>
            <w:shd w:val="clear" w:color="auto" w:fill="auto"/>
            <w:vAlign w:val="center"/>
          </w:tcPr>
          <w:p w14:paraId="0F4A271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67095D1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eastAsia" w:ascii="仿宋_GB2312" w:eastAsia="仿宋_GB2312" w:cs="仿宋_GB2312"/>
                <w:color w:val="000000"/>
                <w:sz w:val="28"/>
                <w:szCs w:val="28"/>
                <w:lang w:val="en-US" w:eastAsia="zh-CN"/>
              </w:rPr>
              <w:t>XJ2025041江苏省盐城技师学院海洋路校区弘远楼中区北侧防水采购项目</w:t>
            </w:r>
          </w:p>
        </w:tc>
        <w:tc>
          <w:tcPr>
            <w:tcW w:w="3414" w:type="dxa"/>
            <w:shd w:val="clear" w:color="auto" w:fill="auto"/>
            <w:vAlign w:val="center"/>
          </w:tcPr>
          <w:p w14:paraId="3BE7AD2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eastAsia="宋体"/>
                <w:sz w:val="28"/>
                <w:szCs w:val="28"/>
                <w:lang w:val="en-US" w:eastAsia="zh-CN"/>
              </w:rPr>
            </w:pPr>
            <w:r>
              <w:rPr>
                <w:rFonts w:hint="eastAsia"/>
                <w:sz w:val="28"/>
                <w:szCs w:val="28"/>
                <w:lang w:val="en-US" w:eastAsia="zh-CN"/>
              </w:rPr>
              <w:t>20个日历天</w:t>
            </w:r>
          </w:p>
        </w:tc>
        <w:tc>
          <w:tcPr>
            <w:tcW w:w="1338" w:type="dxa"/>
            <w:vMerge w:val="restart"/>
            <w:shd w:val="clear" w:color="auto" w:fill="auto"/>
            <w:vAlign w:val="center"/>
          </w:tcPr>
          <w:p w14:paraId="4A67D40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414" w:type="dxa"/>
            <w:shd w:val="clear" w:color="auto" w:fill="auto"/>
            <w:vAlign w:val="center"/>
          </w:tcPr>
          <w:p w14:paraId="7E1D170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8"/>
                <w:szCs w:val="28"/>
              </w:rPr>
            </w:pPr>
          </w:p>
        </w:tc>
        <w:tc>
          <w:tcPr>
            <w:tcW w:w="1338" w:type="dxa"/>
            <w:vMerge w:val="continue"/>
            <w:shd w:val="clear" w:color="auto" w:fill="auto"/>
            <w:vAlign w:val="center"/>
          </w:tcPr>
          <w:p w14:paraId="75667B3B">
            <w:pPr>
              <w:rPr>
                <w:rFonts w:hint="eastAsia" w:ascii="宋体"/>
                <w:sz w:val="28"/>
                <w:szCs w:val="28"/>
              </w:rPr>
            </w:pPr>
          </w:p>
        </w:tc>
      </w:tr>
    </w:tbl>
    <w:p w14:paraId="54021634">
      <w:pPr>
        <w:pStyle w:val="1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商品费、运输费</w:t>
      </w:r>
      <w:r>
        <w:rPr>
          <w:rFonts w:hint="default" w:ascii="仿宋_GB2312" w:hAnsi="仿宋_GB2312" w:eastAsia="仿宋_GB2312" w:cs="仿宋_GB2312"/>
          <w:color w:val="000000"/>
          <w:kern w:val="2"/>
          <w:sz w:val="28"/>
          <w:szCs w:val="28"/>
          <w:lang w:val="en-US" w:eastAsia="zh-CN" w:bidi="ar-SA"/>
        </w:rPr>
        <w:t>、人工、材料、机械等一切相关费用]所发生的人、材、机、管理、利润、税金等全部费用，表中的报价为总报价。</w:t>
      </w:r>
    </w:p>
    <w:p w14:paraId="4EE47A3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452507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123343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260CBE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2EA2EC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65935AE">
      <w:pPr>
        <w:pStyle w:val="13"/>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pPr>
      <w:r>
        <w:rPr>
          <w:rFonts w:hint="default" w:ascii="仿宋_GB2312" w:eastAsia="仿宋_GB2312" w:cs="仿宋_GB2312"/>
          <w:color w:val="000000"/>
          <w:sz w:val="28"/>
          <w:szCs w:val="28"/>
        </w:rPr>
        <w:t>我方在贵校组织的</w:t>
      </w:r>
      <w:r>
        <w:rPr>
          <w:rFonts w:hint="eastAsia" w:ascii="仿宋_GB2312" w:eastAsia="仿宋_GB2312" w:cs="仿宋_GB2312"/>
          <w:color w:val="000000"/>
          <w:sz w:val="28"/>
          <w:szCs w:val="28"/>
          <w:u w:val="single"/>
          <w:lang w:val="en-US" w:eastAsia="zh-CN"/>
        </w:rPr>
        <w:t>江苏省盐城技师学院海洋路校区弘远楼中区北侧防水采购项目</w:t>
      </w:r>
      <w:r>
        <w:rPr>
          <w:rFonts w:hint="eastAsia" w:ascii="仿宋_GB2312" w:eastAsia="仿宋_GB2312" w:cs="仿宋_GB2312"/>
          <w:color w:val="000000"/>
          <w:sz w:val="28"/>
          <w:szCs w:val="28"/>
          <w:u w:val="single"/>
          <w:lang w:eastAsia="zh-CN"/>
        </w:rPr>
        <w:t>购</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7A16F2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5F68D3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42E8092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D83DD4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C8F71A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70F8B99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FA78F1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335B324">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1"/>
        <w:spacing w:line="360" w:lineRule="auto"/>
        <w:ind w:firstLine="480"/>
        <w:rPr>
          <w:rFonts w:hint="eastAsia"/>
        </w:rPr>
      </w:pPr>
    </w:p>
    <w:p w14:paraId="2FD35828">
      <w:pPr>
        <w:pStyle w:val="21"/>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XJ2025041</w:t>
      </w:r>
      <w:r>
        <w:rPr>
          <w:rFonts w:hint="eastAsia"/>
        </w:rPr>
        <w:t>号项目采购活动的合法代理人，以本公司名义全权处理一切与该项目采购有关的事务。</w:t>
      </w:r>
    </w:p>
    <w:p w14:paraId="451CFB68">
      <w:pPr>
        <w:pStyle w:val="21"/>
        <w:spacing w:line="360" w:lineRule="auto"/>
        <w:ind w:firstLine="480"/>
        <w:rPr>
          <w:rFonts w:hint="eastAsia"/>
        </w:rPr>
      </w:pPr>
      <w:r>
        <w:rPr>
          <w:rFonts w:hint="eastAsia"/>
        </w:rPr>
        <w:t>本授权书于______年____月____日起生效，特此声明。</w:t>
      </w:r>
    </w:p>
    <w:p w14:paraId="7EC3F32E">
      <w:pPr>
        <w:pStyle w:val="21"/>
        <w:spacing w:line="360" w:lineRule="auto"/>
        <w:rPr>
          <w:rFonts w:hint="eastAsia"/>
        </w:rPr>
      </w:pPr>
      <w:r>
        <w:rPr>
          <w:rFonts w:hint="eastAsia"/>
        </w:rPr>
        <w:t xml:space="preserve">          代理人（被授权人）：_______________________</w:t>
      </w:r>
    </w:p>
    <w:p w14:paraId="1CC9DA48">
      <w:pPr>
        <w:pStyle w:val="21"/>
        <w:spacing w:line="360" w:lineRule="auto"/>
        <w:rPr>
          <w:rFonts w:hint="eastAsia"/>
        </w:rPr>
      </w:pPr>
      <w:r>
        <w:rPr>
          <w:rFonts w:hint="eastAsia"/>
        </w:rPr>
        <w:t xml:space="preserve">          单位名称：_____________________________________</w:t>
      </w:r>
    </w:p>
    <w:p w14:paraId="2119AC8C">
      <w:pPr>
        <w:pStyle w:val="21"/>
        <w:spacing w:line="360" w:lineRule="auto"/>
        <w:ind w:firstLine="1960" w:firstLineChars="700"/>
        <w:rPr>
          <w:rFonts w:hint="eastAsia"/>
        </w:rPr>
      </w:pPr>
      <w:r>
        <w:rPr>
          <w:rFonts w:hint="eastAsia"/>
        </w:rPr>
        <w:t>授权单位盖章：_________________________________</w:t>
      </w:r>
    </w:p>
    <w:p w14:paraId="36236F2F">
      <w:pPr>
        <w:pStyle w:val="21"/>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1"/>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1"/>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4"/>
        <w:ind w:firstLine="210"/>
        <w:rPr>
          <w:lang w:val="zh-TW"/>
        </w:rPr>
      </w:pPr>
    </w:p>
    <w:p w14:paraId="77F834A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4661BA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39E215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6BF7A7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01C389A6">
      <w:pPr>
        <w:pStyle w:val="1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610ABBC1">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t> </w:t>
      </w:r>
    </w:p>
    <w:p w14:paraId="3487F444">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123A58F">
      <w:pPr>
        <w:pStyle w:val="1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sectPr>
      <w:footerReference r:id="rId3" w:type="default"/>
      <w:pgSz w:w="11906" w:h="16838"/>
      <w:pgMar w:top="1157" w:right="1134" w:bottom="1157" w:left="1134"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94B2A2F"/>
    <w:rsid w:val="0A6F4D92"/>
    <w:rsid w:val="0C54536A"/>
    <w:rsid w:val="0CB70A7B"/>
    <w:rsid w:val="10051C45"/>
    <w:rsid w:val="11CF3AC0"/>
    <w:rsid w:val="2278573F"/>
    <w:rsid w:val="25873D4C"/>
    <w:rsid w:val="25FE4978"/>
    <w:rsid w:val="265F25D3"/>
    <w:rsid w:val="29215311"/>
    <w:rsid w:val="297178A3"/>
    <w:rsid w:val="2C687786"/>
    <w:rsid w:val="2F446103"/>
    <w:rsid w:val="31E860C7"/>
    <w:rsid w:val="33B464BE"/>
    <w:rsid w:val="373579FD"/>
    <w:rsid w:val="3844101F"/>
    <w:rsid w:val="39972046"/>
    <w:rsid w:val="3F503952"/>
    <w:rsid w:val="3F8F0AE5"/>
    <w:rsid w:val="402C6F40"/>
    <w:rsid w:val="47893ACF"/>
    <w:rsid w:val="479568F4"/>
    <w:rsid w:val="49732801"/>
    <w:rsid w:val="4D0C70A1"/>
    <w:rsid w:val="50893782"/>
    <w:rsid w:val="50E41479"/>
    <w:rsid w:val="57957DAB"/>
    <w:rsid w:val="5FFF33E6"/>
    <w:rsid w:val="63343596"/>
    <w:rsid w:val="666944D8"/>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6">
    <w:name w:val="heading 3"/>
    <w:basedOn w:val="1"/>
    <w:next w:val="5"/>
    <w:qFormat/>
    <w:uiPriority w:val="0"/>
    <w:pPr>
      <w:keepNext/>
      <w:keepLines/>
      <w:spacing w:before="260" w:after="260" w:line="416" w:lineRule="auto"/>
      <w:outlineLvl w:val="2"/>
    </w:pPr>
    <w:rPr>
      <w:b/>
      <w:bCs/>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3">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5">
    <w:name w:val="Normal Indent"/>
    <w:basedOn w:val="1"/>
    <w:qFormat/>
    <w:uiPriority w:val="0"/>
    <w:pPr>
      <w:ind w:firstLine="420"/>
    </w:pPr>
    <w:rPr>
      <w:szCs w:val="21"/>
    </w:rPr>
  </w:style>
  <w:style w:type="paragraph" w:styleId="7">
    <w:name w:val="annotation text"/>
    <w:basedOn w:val="1"/>
    <w:qFormat/>
    <w:uiPriority w:val="0"/>
    <w:pPr>
      <w:jc w:val="left"/>
    </w:pPr>
  </w:style>
  <w:style w:type="paragraph" w:styleId="8">
    <w:name w:val="Body Text"/>
    <w:basedOn w:val="1"/>
    <w:next w:val="1"/>
    <w:qFormat/>
    <w:uiPriority w:val="99"/>
    <w:pPr>
      <w:spacing w:after="120"/>
    </w:pPr>
  </w:style>
  <w:style w:type="paragraph" w:styleId="9">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10">
    <w:name w:val="Body Text Indent 2"/>
    <w:basedOn w:val="1"/>
    <w:qFormat/>
    <w:uiPriority w:val="0"/>
    <w:pPr>
      <w:spacing w:after="120" w:line="480" w:lineRule="auto"/>
      <w:ind w:left="420" w:leftChars="200"/>
    </w:pPr>
    <w:rPr>
      <w:rFonts w:ascii="Calibri" w:hAnsi="Calibri"/>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8"/>
    <w:next w:val="1"/>
    <w:qFormat/>
    <w:uiPriority w:val="99"/>
    <w:pPr>
      <w:ind w:firstLine="420" w:firstLineChars="100"/>
    </w:pPr>
  </w:style>
  <w:style w:type="character" w:styleId="17">
    <w:name w:val="Hyperlink"/>
    <w:qFormat/>
    <w:uiPriority w:val="0"/>
    <w:rPr>
      <w:color w:val="0000FF"/>
      <w:u w:val="single"/>
    </w:rPr>
  </w:style>
  <w:style w:type="paragraph" w:customStyle="1" w:styleId="18">
    <w:name w:val="一级条标题"/>
    <w:basedOn w:val="19"/>
    <w:next w:val="20"/>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9">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0">
    <w:name w:val="段"/>
    <w:basedOn w:val="1"/>
    <w:next w:val="1"/>
    <w:qFormat/>
    <w:uiPriority w:val="0"/>
    <w:pPr>
      <w:ind w:firstLine="200"/>
    </w:pPr>
    <w:rPr>
      <w:rFonts w:ascii="宋体" w:hAnsi="宋体" w:cs="宋体"/>
      <w:color w:val="000000"/>
      <w:kern w:val="0"/>
    </w:rPr>
  </w:style>
  <w:style w:type="paragraph" w:customStyle="1" w:styleId="21">
    <w:name w:val="Char"/>
    <w:basedOn w:val="1"/>
    <w:qFormat/>
    <w:uiPriority w:val="0"/>
    <w:pPr>
      <w:tabs>
        <w:tab w:val="left" w:pos="360"/>
      </w:tabs>
      <w:ind w:firstLine="200" w:firstLineChars="200"/>
    </w:pPr>
    <w:rPr>
      <w:sz w:val="28"/>
      <w:szCs w:val="30"/>
    </w:rPr>
  </w:style>
  <w:style w:type="character" w:customStyle="1" w:styleId="22">
    <w:name w:val="font11"/>
    <w:basedOn w:val="1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2871</Words>
  <Characters>3211</Characters>
  <Lines>0</Lines>
  <Paragraphs>0</Paragraphs>
  <TotalTime>4</TotalTime>
  <ScaleCrop>false</ScaleCrop>
  <LinksUpToDate>false</LinksUpToDate>
  <CharactersWithSpaces>3846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王寒冰</cp:lastModifiedBy>
  <cp:lastPrinted>2025-04-22T06:54:00Z</cp:lastPrinted>
  <dcterms:modified xsi:type="dcterms:W3CDTF">2025-04-23T07:29:24Z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241DB3A0F5C54C0E8C0C631DD3DF183B_11</vt:lpwstr>
  </property>
  <property fmtid="{D5CDD505-2E9C-101B-9397-08002B2CF9AE}" pid="4" name="KSOTemplateDocerSaveRecord">
    <vt:lpwstr>eyJoZGlkIjoiNzNmZjU1YTc0YjdiOTljOGE2M2FlMDEzOGI1NDFkNjYiLCJ1c2VySWQiOiIzMjQyMDI1MjcifQ==</vt:lpwstr>
  </property>
</Properties>
</file>