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C72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EF39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/>
        <w:jc w:val="center"/>
        <w:textAlignment w:val="auto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7CE9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院总编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—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66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#项目中标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3C6C2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6804C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2025年教职工传统节日福利项目，于2024年12月21日下午15时00分，在江苏省盐城技师学院依法公开开标，经评标委员会评审，学校领导批准，现将中标意向单位予以公示。</w:t>
      </w:r>
    </w:p>
    <w:p w14:paraId="55593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盐城先峰岛大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润发商业有限公司</w:t>
      </w:r>
    </w:p>
    <w:p w14:paraId="24258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中标价：上浮6%</w:t>
      </w:r>
    </w:p>
    <w:p w14:paraId="46922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地址：盐城市建军西路1—2号</w:t>
      </w:r>
    </w:p>
    <w:p w14:paraId="599D4DE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盐城悦之家超市有限公司</w:t>
      </w:r>
    </w:p>
    <w:p w14:paraId="11C8B87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中标价：上浮5.5%</w:t>
      </w:r>
    </w:p>
    <w:p w14:paraId="06F29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地址：盐城市盐都区海洋路216号盐城吾悦广场负一层Z01商铺</w:t>
      </w:r>
    </w:p>
    <w:p w14:paraId="66FC4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江苏雅家乐集团有限公司</w:t>
      </w:r>
    </w:p>
    <w:p w14:paraId="015C8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中标价：上浮5%</w:t>
      </w:r>
    </w:p>
    <w:p w14:paraId="2B088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地址：江苏省盐城市经济技术开发区新城街道步凤镇滨河路7号</w:t>
      </w:r>
    </w:p>
    <w:p w14:paraId="3811F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麦德龙商业集团有限公司盐城盐都分公司</w:t>
      </w:r>
    </w:p>
    <w:p w14:paraId="233C3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中标价：上浮5%</w:t>
      </w:r>
    </w:p>
    <w:p w14:paraId="43F63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地址：盐城市盐都区西环路295号</w:t>
      </w:r>
    </w:p>
    <w:p w14:paraId="6AD41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50451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09A4F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880" w:firstLineChars="9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65BB0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160" w:firstLineChars="13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2024年12月23日</w:t>
      </w:r>
      <w:bookmarkStart w:id="0" w:name="_GoBack"/>
      <w:bookmarkEnd w:id="0"/>
    </w:p>
    <w:p w14:paraId="604F9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outlineLvl w:val="9"/>
        <w:rPr>
          <w:rFonts w:hint="eastAsia"/>
          <w:lang w:eastAsia="zh-CN"/>
        </w:rPr>
      </w:pPr>
    </w:p>
    <w:p w14:paraId="625F4B9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93646"/>
    <w:rsid w:val="0C54536A"/>
    <w:rsid w:val="29215311"/>
    <w:rsid w:val="297178A3"/>
    <w:rsid w:val="2C687786"/>
    <w:rsid w:val="33B93646"/>
    <w:rsid w:val="402C6F40"/>
    <w:rsid w:val="47893ACF"/>
    <w:rsid w:val="50893782"/>
    <w:rsid w:val="50E41479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2024-12-23T08:43:00Z</dcterms:created>
  <dc:creator>坐看云起时</dc:creator>
  <cp:lastModifiedBy>坐看云起时</cp:lastModifiedBy>
  <dcterms:modified xsi:type="dcterms:W3CDTF">2024-12-23T08:49:39Z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111CCE2B95F34B8FBDE7C92702113BAA_11</vt:lpwstr>
  </property>
</Properties>
</file>