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A82F38">
      <w:pPr>
        <w:spacing w:line="560" w:lineRule="exact"/>
        <w:jc w:val="center"/>
        <w:rPr>
          <w:rFonts w:hint="eastAsia" w:ascii="宋体" w:hAnsi="宋体" w:cs="宋体"/>
          <w:b/>
          <w:color w:val="000000"/>
          <w:sz w:val="44"/>
          <w:szCs w:val="44"/>
          <w:lang w:eastAsia="zh-CN"/>
        </w:rPr>
      </w:pPr>
      <w:r>
        <w:rPr>
          <w:rFonts w:hint="eastAsia" w:ascii="宋体" w:hAnsi="宋体" w:cs="宋体"/>
          <w:b/>
          <w:color w:val="000000"/>
          <w:sz w:val="44"/>
          <w:szCs w:val="44"/>
          <w:lang w:eastAsia="zh-CN"/>
        </w:rPr>
        <w:t>202</w:t>
      </w:r>
      <w:r>
        <w:rPr>
          <w:rFonts w:hint="eastAsia" w:ascii="宋体" w:hAnsi="宋体" w:cs="宋体"/>
          <w:b/>
          <w:color w:val="000000"/>
          <w:sz w:val="44"/>
          <w:szCs w:val="44"/>
          <w:lang w:val="en-US" w:eastAsia="zh-CN"/>
        </w:rPr>
        <w:t>4</w:t>
      </w:r>
      <w:r>
        <w:rPr>
          <w:rFonts w:hint="eastAsia" w:ascii="宋体" w:hAnsi="宋体" w:cs="宋体"/>
          <w:b/>
          <w:color w:val="000000"/>
          <w:sz w:val="44"/>
          <w:szCs w:val="44"/>
          <w:lang w:eastAsia="zh-CN"/>
        </w:rPr>
        <w:t>年办公桌椅采购项目</w:t>
      </w:r>
    </w:p>
    <w:p w14:paraId="21D35C6B">
      <w:pPr>
        <w:spacing w:line="560" w:lineRule="exact"/>
        <w:jc w:val="center"/>
        <w:rPr>
          <w:rFonts w:hint="eastAsia" w:ascii="宋体" w:hAnsi="宋体" w:eastAsia="宋体" w:cs="宋体"/>
          <w:b/>
          <w:color w:val="000000"/>
          <w:sz w:val="44"/>
          <w:szCs w:val="44"/>
          <w:lang w:eastAsia="zh-CN"/>
        </w:rPr>
      </w:pPr>
      <w:r>
        <w:rPr>
          <w:rFonts w:hint="eastAsia" w:ascii="宋体" w:hAnsi="宋体" w:cs="宋体"/>
          <w:b/>
          <w:color w:val="000000"/>
          <w:sz w:val="44"/>
          <w:szCs w:val="44"/>
        </w:rPr>
        <w:t>询价公告</w:t>
      </w:r>
      <w:r>
        <w:rPr>
          <w:rFonts w:hint="eastAsia" w:ascii="宋体" w:hAnsi="宋体" w:cs="宋体"/>
          <w:b/>
          <w:color w:val="000000"/>
          <w:sz w:val="44"/>
          <w:szCs w:val="44"/>
          <w:lang w:eastAsia="zh-CN"/>
        </w:rPr>
        <w:t>（二次）</w:t>
      </w:r>
    </w:p>
    <w:p w14:paraId="1ECC6232">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eastAsia="zh-CN"/>
        </w:rPr>
        <w:t>202</w:t>
      </w:r>
      <w:r>
        <w:rPr>
          <w:rFonts w:hint="eastAsia" w:ascii="仿宋_GB2312" w:hAnsi="仿宋_GB2312" w:eastAsia="仿宋_GB2312" w:cs="仿宋_GB2312"/>
          <w:color w:val="000000"/>
          <w:sz w:val="28"/>
          <w:szCs w:val="28"/>
          <w:u w:val="single"/>
          <w:lang w:val="en-US" w:eastAsia="zh-CN"/>
        </w:rPr>
        <w:t>4</w:t>
      </w:r>
      <w:r>
        <w:rPr>
          <w:rFonts w:hint="eastAsia" w:ascii="仿宋_GB2312" w:hAnsi="仿宋_GB2312" w:eastAsia="仿宋_GB2312" w:cs="仿宋_GB2312"/>
          <w:color w:val="000000"/>
          <w:sz w:val="28"/>
          <w:szCs w:val="28"/>
          <w:u w:val="single"/>
          <w:lang w:eastAsia="zh-CN"/>
        </w:rPr>
        <w:t>年办公桌椅采购项目（二次）</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492F1258">
      <w:pPr>
        <w:spacing w:line="560" w:lineRule="exact"/>
        <w:ind w:firstLine="562" w:firstLineChars="200"/>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60ACC571">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（一）项目需求：</w:t>
      </w:r>
    </w:p>
    <w:p w14:paraId="48B53190">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1.电气工程学院办公桌椅</w:t>
      </w:r>
    </w:p>
    <w:p w14:paraId="0BBA31A0">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2.建筑工程学院办公桌椅</w:t>
      </w:r>
    </w:p>
    <w:p w14:paraId="0C995249">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3.建筑工程学院讲台、手机储物柜</w:t>
      </w:r>
    </w:p>
    <w:p w14:paraId="361F7654">
      <w:pPr>
        <w:keepNext w:val="0"/>
        <w:keepLines w:val="0"/>
        <w:pageBreakBefore w:val="0"/>
        <w:widowControl w:val="0"/>
        <w:kinsoku/>
        <w:wordWrap/>
        <w:overflowPunct/>
        <w:topLinePunct w:val="0"/>
        <w:autoSpaceDE/>
        <w:autoSpaceDN/>
        <w:bidi w:val="0"/>
        <w:adjustRightInd/>
        <w:snapToGrid w:val="0"/>
        <w:spacing w:line="640" w:lineRule="exact"/>
        <w:ind w:firstLine="560" w:firstLineChars="200"/>
        <w:jc w:val="left"/>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4.2024新进教师办公桌椅</w:t>
      </w:r>
    </w:p>
    <w:p w14:paraId="446DC5BD">
      <w:pPr>
        <w:keepNext w:val="0"/>
        <w:keepLines w:val="0"/>
        <w:pageBreakBefore w:val="0"/>
        <w:widowControl w:val="0"/>
        <w:kinsoku/>
        <w:wordWrap/>
        <w:overflowPunct/>
        <w:topLinePunct w:val="0"/>
        <w:autoSpaceDE/>
        <w:autoSpaceDN/>
        <w:bidi w:val="0"/>
        <w:adjustRightInd/>
        <w:snapToGrid w:val="0"/>
        <w:spacing w:line="6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5.交通工程学院教学场所设施</w:t>
      </w:r>
    </w:p>
    <w:p w14:paraId="1C5C13D9">
      <w:pPr>
        <w:keepNext w:val="0"/>
        <w:keepLines w:val="0"/>
        <w:pageBreakBefore w:val="0"/>
        <w:widowControl w:val="0"/>
        <w:kinsoku/>
        <w:wordWrap/>
        <w:overflowPunct/>
        <w:topLinePunct w:val="0"/>
        <w:autoSpaceDE/>
        <w:autoSpaceDN/>
        <w:bidi w:val="0"/>
        <w:adjustRightInd/>
        <w:snapToGrid w:val="0"/>
        <w:spacing w:line="640" w:lineRule="exact"/>
        <w:ind w:firstLine="560" w:firstLineChars="200"/>
        <w:jc w:val="both"/>
        <w:textAlignment w:val="auto"/>
        <w:rPr>
          <w:rFonts w:hint="default" w:ascii="黑体" w:hAnsi="黑体" w:eastAsia="仿宋_GB2312" w:cs="黑体"/>
          <w:b/>
          <w:bCs/>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6.心理健康教育中心配套办公家具</w:t>
      </w:r>
    </w:p>
    <w:p w14:paraId="6EBB18CF">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ind w:firstLine="560" w:firstLineChars="200"/>
        <w:textAlignment w:val="auto"/>
        <w:rPr>
          <w:rFonts w:hint="eastAsia" w:ascii="黑体" w:hAnsi="黑体" w:eastAsia="黑体" w:cs="黑体"/>
          <w:b/>
          <w:bCs/>
          <w:color w:val="000000"/>
          <w:sz w:val="28"/>
          <w:szCs w:val="28"/>
          <w:lang w:eastAsia="zh-CN"/>
        </w:rPr>
      </w:pPr>
      <w:r>
        <w:rPr>
          <w:rFonts w:hint="eastAsia" w:ascii="仿宋_GB2312" w:hAnsi="仿宋_GB2312" w:eastAsia="仿宋_GB2312" w:cs="仿宋_GB2312"/>
          <w:color w:val="000000"/>
          <w:kern w:val="2"/>
          <w:sz w:val="28"/>
          <w:szCs w:val="28"/>
          <w:lang w:val="en-US" w:eastAsia="zh-CN" w:bidi="ar-SA"/>
        </w:rPr>
        <w:t>（二）</w:t>
      </w:r>
      <w:r>
        <w:rPr>
          <w:rFonts w:hint="eastAsia" w:ascii="黑体" w:hAnsi="黑体" w:eastAsia="黑体" w:cs="黑体"/>
          <w:b/>
          <w:bCs/>
          <w:color w:val="000000"/>
          <w:sz w:val="28"/>
          <w:szCs w:val="28"/>
          <w:lang w:val="en-US" w:eastAsia="zh-CN"/>
        </w:rPr>
        <w:t>项目预</w:t>
      </w:r>
      <w:r>
        <w:rPr>
          <w:rFonts w:hint="eastAsia" w:ascii="黑体" w:hAnsi="黑体" w:eastAsia="黑体" w:cs="黑体"/>
          <w:b/>
          <w:bCs/>
          <w:color w:val="000000"/>
          <w:sz w:val="28"/>
          <w:szCs w:val="28"/>
          <w:lang w:eastAsia="zh-CN"/>
        </w:rPr>
        <w:t>算：</w:t>
      </w:r>
      <w:r>
        <w:rPr>
          <w:rFonts w:hint="eastAsia" w:ascii="黑体" w:hAnsi="黑体" w:eastAsia="黑体" w:cs="黑体"/>
          <w:b/>
          <w:bCs/>
          <w:color w:val="000000"/>
          <w:sz w:val="28"/>
          <w:szCs w:val="28"/>
          <w:lang w:val="en-US" w:eastAsia="zh-CN"/>
        </w:rPr>
        <w:t>31.47万元</w:t>
      </w:r>
    </w:p>
    <w:p w14:paraId="7F46A3C8">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eastAsia" w:ascii="黑体" w:hAnsi="黑体" w:eastAsia="黑体" w:cs="黑体"/>
          <w:b/>
          <w:bCs/>
          <w:color w:val="000000"/>
          <w:sz w:val="28"/>
          <w:szCs w:val="28"/>
        </w:rPr>
      </w:pPr>
    </w:p>
    <w:p w14:paraId="583EF876">
      <w:pPr>
        <w:snapToGrid w:val="0"/>
        <w:spacing w:line="460" w:lineRule="exact"/>
        <w:ind w:firstLine="562" w:firstLineChars="200"/>
        <w:rPr>
          <w:rFonts w:hint="eastAsia" w:ascii="黑体" w:hAnsi="黑体" w:eastAsia="黑体" w:cs="黑体"/>
          <w:b/>
          <w:bCs/>
          <w:color w:val="000000"/>
          <w:sz w:val="28"/>
          <w:szCs w:val="28"/>
        </w:rPr>
      </w:pPr>
    </w:p>
    <w:p w14:paraId="4ACAC9EB">
      <w:pPr>
        <w:snapToGrid w:val="0"/>
        <w:spacing w:line="460" w:lineRule="exact"/>
        <w:ind w:firstLine="562" w:firstLineChars="200"/>
        <w:rPr>
          <w:rFonts w:hint="eastAsia" w:ascii="黑体" w:hAnsi="黑体" w:eastAsia="黑体" w:cs="黑体"/>
          <w:b/>
          <w:bCs/>
          <w:color w:val="000000"/>
          <w:sz w:val="28"/>
          <w:szCs w:val="28"/>
        </w:rPr>
      </w:pPr>
    </w:p>
    <w:p w14:paraId="2F2D000D">
      <w:pPr>
        <w:snapToGrid w:val="0"/>
        <w:spacing w:line="460" w:lineRule="exact"/>
        <w:ind w:firstLine="562" w:firstLineChars="200"/>
        <w:rPr>
          <w:rFonts w:hint="eastAsia" w:ascii="黑体" w:hAnsi="黑体" w:eastAsia="黑体" w:cs="黑体"/>
          <w:b/>
          <w:bCs/>
          <w:color w:val="000000"/>
          <w:sz w:val="28"/>
          <w:szCs w:val="28"/>
        </w:rPr>
      </w:pPr>
    </w:p>
    <w:p w14:paraId="5073D313">
      <w:pPr>
        <w:snapToGrid w:val="0"/>
        <w:spacing w:line="460" w:lineRule="exact"/>
        <w:ind w:firstLine="562" w:firstLineChars="200"/>
        <w:rPr>
          <w:rFonts w:hint="eastAsia" w:ascii="黑体" w:hAnsi="黑体" w:eastAsia="黑体" w:cs="黑体"/>
          <w:b/>
          <w:bCs/>
          <w:color w:val="000000"/>
          <w:sz w:val="28"/>
          <w:szCs w:val="28"/>
        </w:rPr>
      </w:pPr>
    </w:p>
    <w:p w14:paraId="019ACEDB">
      <w:pPr>
        <w:snapToGrid w:val="0"/>
        <w:spacing w:line="460" w:lineRule="exact"/>
        <w:ind w:firstLine="562" w:firstLineChars="200"/>
        <w:rPr>
          <w:rFonts w:hint="eastAsia" w:ascii="黑体" w:hAnsi="黑体" w:eastAsia="黑体" w:cs="黑体"/>
          <w:b/>
          <w:bCs/>
          <w:color w:val="000000"/>
          <w:sz w:val="28"/>
          <w:szCs w:val="28"/>
        </w:rPr>
      </w:pPr>
    </w:p>
    <w:p w14:paraId="726FF8EE">
      <w:pPr>
        <w:snapToGrid w:val="0"/>
        <w:spacing w:line="460" w:lineRule="exact"/>
        <w:ind w:firstLine="562" w:firstLineChars="200"/>
        <w:rPr>
          <w:rFonts w:hint="eastAsia" w:ascii="黑体" w:hAnsi="黑体" w:eastAsia="黑体" w:cs="黑体"/>
          <w:b/>
          <w:bCs/>
          <w:color w:val="000000"/>
          <w:sz w:val="28"/>
          <w:szCs w:val="28"/>
        </w:rPr>
      </w:pPr>
    </w:p>
    <w:p w14:paraId="3F958907">
      <w:pPr>
        <w:snapToGrid w:val="0"/>
        <w:spacing w:line="460" w:lineRule="exact"/>
        <w:ind w:firstLine="562" w:firstLineChars="200"/>
        <w:rPr>
          <w:rFonts w:hint="eastAsia" w:ascii="黑体" w:hAnsi="黑体" w:eastAsia="黑体" w:cs="黑体"/>
          <w:b/>
          <w:bCs/>
          <w:color w:val="000000"/>
          <w:sz w:val="28"/>
          <w:szCs w:val="28"/>
        </w:rPr>
      </w:pPr>
    </w:p>
    <w:p w14:paraId="738DBB6D">
      <w:pPr>
        <w:snapToGrid w:val="0"/>
        <w:spacing w:line="460" w:lineRule="exact"/>
        <w:ind w:firstLine="562" w:firstLineChars="200"/>
        <w:rPr>
          <w:rFonts w:hint="eastAsia" w:ascii="黑体" w:hAnsi="黑体" w:eastAsia="黑体" w:cs="黑体"/>
          <w:b/>
          <w:bCs/>
          <w:color w:val="000000"/>
          <w:sz w:val="28"/>
          <w:szCs w:val="28"/>
        </w:rPr>
      </w:pPr>
    </w:p>
    <w:p w14:paraId="6A194067">
      <w:pPr>
        <w:snapToGrid w:val="0"/>
        <w:spacing w:line="460" w:lineRule="exact"/>
        <w:ind w:firstLine="562" w:firstLineChars="200"/>
        <w:rPr>
          <w:rFonts w:hint="eastAsia" w:ascii="黑体" w:hAnsi="黑体" w:eastAsia="黑体" w:cs="黑体"/>
          <w:b/>
          <w:bCs/>
          <w:color w:val="000000"/>
          <w:sz w:val="28"/>
          <w:szCs w:val="28"/>
        </w:rPr>
      </w:pPr>
    </w:p>
    <w:p w14:paraId="23B04673">
      <w:pPr>
        <w:snapToGrid w:val="0"/>
        <w:spacing w:line="460" w:lineRule="exact"/>
        <w:ind w:firstLine="562" w:firstLineChars="200"/>
        <w:rPr>
          <w:rFonts w:hint="eastAsia" w:ascii="黑体" w:hAnsi="黑体" w:eastAsia="黑体" w:cs="黑体"/>
          <w:b/>
          <w:bCs/>
          <w:color w:val="000000"/>
          <w:sz w:val="28"/>
          <w:szCs w:val="28"/>
        </w:rPr>
      </w:pPr>
    </w:p>
    <w:p w14:paraId="5EE06390">
      <w:pPr>
        <w:snapToGrid w:val="0"/>
        <w:spacing w:line="460" w:lineRule="exact"/>
        <w:ind w:firstLine="562" w:firstLineChars="200"/>
        <w:rPr>
          <w:rFonts w:hint="eastAsia" w:ascii="黑体" w:hAnsi="黑体" w:eastAsia="黑体" w:cs="黑体"/>
          <w:b/>
          <w:bCs/>
          <w:color w:val="000000"/>
          <w:sz w:val="28"/>
          <w:szCs w:val="28"/>
        </w:rPr>
      </w:pPr>
    </w:p>
    <w:p w14:paraId="00CB9E68">
      <w:pPr>
        <w:snapToGrid w:val="0"/>
        <w:spacing w:line="460" w:lineRule="exact"/>
        <w:ind w:firstLine="562" w:firstLineChars="200"/>
        <w:rPr>
          <w:rFonts w:hint="eastAsia" w:ascii="黑体" w:hAnsi="黑体" w:eastAsia="黑体" w:cs="黑体"/>
          <w:b/>
          <w:bCs/>
          <w:color w:val="000000"/>
          <w:sz w:val="28"/>
          <w:szCs w:val="28"/>
        </w:rPr>
      </w:pPr>
    </w:p>
    <w:p w14:paraId="1B849CE7">
      <w:pPr>
        <w:snapToGrid w:val="0"/>
        <w:spacing w:line="460" w:lineRule="exact"/>
        <w:ind w:firstLine="562" w:firstLineChars="200"/>
        <w:rPr>
          <w:rFonts w:hint="eastAsia" w:ascii="黑体" w:hAnsi="黑体" w:eastAsia="黑体" w:cs="黑体"/>
          <w:b/>
          <w:bCs/>
          <w:color w:val="000000"/>
          <w:sz w:val="28"/>
          <w:szCs w:val="28"/>
        </w:rPr>
      </w:pPr>
    </w:p>
    <w:p w14:paraId="245BA917">
      <w:pPr>
        <w:snapToGrid w:val="0"/>
        <w:spacing w:line="460" w:lineRule="exact"/>
        <w:ind w:firstLine="562" w:firstLineChars="200"/>
        <w:rPr>
          <w:rFonts w:hint="eastAsia" w:ascii="黑体" w:hAnsi="黑体" w:eastAsia="黑体" w:cs="黑体"/>
          <w:b/>
          <w:bCs/>
          <w:color w:val="000000"/>
          <w:sz w:val="28"/>
          <w:szCs w:val="28"/>
        </w:rPr>
        <w:sectPr>
          <w:footerReference r:id="rId3" w:type="default"/>
          <w:pgSz w:w="11906" w:h="16838"/>
          <w:pgMar w:top="1157" w:right="1706" w:bottom="1157" w:left="1800" w:header="851" w:footer="992" w:gutter="0"/>
          <w:pgNumType w:fmt="decimal"/>
          <w:cols w:space="720" w:num="1"/>
          <w:docGrid w:type="lines" w:linePitch="312" w:charSpace="0"/>
        </w:sectPr>
      </w:pPr>
    </w:p>
    <w:p w14:paraId="71CA8560">
      <w:pPr>
        <w:pStyle w:val="8"/>
        <w:keepNext w:val="0"/>
        <w:keepLines w:val="0"/>
        <w:pageBreakBefore w:val="0"/>
        <w:widowControl w:val="0"/>
        <w:numPr>
          <w:ilvl w:val="0"/>
          <w:numId w:val="0"/>
        </w:numPr>
        <w:kinsoku/>
        <w:wordWrap/>
        <w:overflowPunct/>
        <w:topLinePunct w:val="0"/>
        <w:autoSpaceDE/>
        <w:autoSpaceDN/>
        <w:bidi w:val="0"/>
        <w:adjustRightInd/>
        <w:snapToGrid/>
        <w:spacing w:after="0" w:line="640" w:lineRule="exact"/>
        <w:jc w:val="center"/>
        <w:textAlignment w:val="auto"/>
        <w:rPr>
          <w:rFonts w:hint="eastAsia" w:eastAsia="宋体"/>
          <w:lang w:eastAsia="zh-CN"/>
        </w:rPr>
      </w:pPr>
      <w:r>
        <w:rPr>
          <w:rFonts w:hint="eastAsia" w:ascii="黑体" w:hAnsi="黑体" w:eastAsia="黑体" w:cs="黑体"/>
          <w:b/>
          <w:bCs/>
          <w:color w:val="000000"/>
          <w:sz w:val="28"/>
          <w:szCs w:val="28"/>
          <w:lang w:val="en-US" w:eastAsia="zh-CN"/>
        </w:rPr>
        <w:t>1.</w:t>
      </w:r>
      <w:r>
        <w:rPr>
          <w:rFonts w:hint="eastAsia" w:ascii="仿宋_GB2312" w:hAnsi="仿宋_GB2312" w:eastAsia="仿宋_GB2312" w:cs="仿宋_GB2312"/>
          <w:color w:val="000000"/>
          <w:kern w:val="2"/>
          <w:sz w:val="28"/>
          <w:szCs w:val="28"/>
          <w:lang w:val="en-US" w:eastAsia="zh-CN" w:bidi="ar-SA"/>
        </w:rPr>
        <w:t>电气工程学院办公桌椅</w:t>
      </w:r>
    </w:p>
    <w:tbl>
      <w:tblPr>
        <w:tblStyle w:val="9"/>
        <w:tblW w:w="5355" w:type="pct"/>
        <w:tblInd w:w="-683" w:type="dxa"/>
        <w:tblLayout w:type="fixed"/>
        <w:tblCellMar>
          <w:top w:w="0" w:type="dxa"/>
          <w:left w:w="108" w:type="dxa"/>
          <w:bottom w:w="0" w:type="dxa"/>
          <w:right w:w="108" w:type="dxa"/>
        </w:tblCellMar>
      </w:tblPr>
      <w:tblGrid>
        <w:gridCol w:w="683"/>
        <w:gridCol w:w="853"/>
        <w:gridCol w:w="7047"/>
        <w:gridCol w:w="536"/>
        <w:gridCol w:w="667"/>
        <w:gridCol w:w="822"/>
        <w:gridCol w:w="968"/>
        <w:gridCol w:w="1891"/>
        <w:gridCol w:w="2321"/>
      </w:tblGrid>
      <w:tr w14:paraId="2217B241">
        <w:tblPrEx>
          <w:tblCellMar>
            <w:top w:w="0" w:type="dxa"/>
            <w:left w:w="108" w:type="dxa"/>
            <w:bottom w:w="0" w:type="dxa"/>
            <w:right w:w="108" w:type="dxa"/>
          </w:tblCellMar>
        </w:tblPrEx>
        <w:trPr>
          <w:trHeight w:val="398" w:hRule="atLeast"/>
        </w:trPr>
        <w:tc>
          <w:tcPr>
            <w:tcW w:w="216" w:type="pct"/>
            <w:tcBorders>
              <w:top w:val="single" w:color="000000" w:sz="4" w:space="0"/>
              <w:left w:val="single" w:color="000000" w:sz="4" w:space="0"/>
              <w:bottom w:val="single" w:color="auto" w:sz="4" w:space="0"/>
              <w:right w:val="single" w:color="000000" w:sz="4" w:space="0"/>
            </w:tcBorders>
            <w:noWrap w:val="0"/>
            <w:vAlign w:val="center"/>
          </w:tcPr>
          <w:p w14:paraId="36237673">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序号</w:t>
            </w:r>
          </w:p>
        </w:tc>
        <w:tc>
          <w:tcPr>
            <w:tcW w:w="270" w:type="pct"/>
            <w:tcBorders>
              <w:top w:val="single" w:color="000000" w:sz="4" w:space="0"/>
              <w:left w:val="single" w:color="000000" w:sz="4" w:space="0"/>
              <w:bottom w:val="single" w:color="auto" w:sz="4" w:space="0"/>
              <w:right w:val="single" w:color="000000" w:sz="4" w:space="0"/>
            </w:tcBorders>
            <w:noWrap/>
            <w:vAlign w:val="center"/>
          </w:tcPr>
          <w:p w14:paraId="1ADE9579">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名称</w:t>
            </w:r>
          </w:p>
        </w:tc>
        <w:tc>
          <w:tcPr>
            <w:tcW w:w="2231" w:type="pct"/>
            <w:tcBorders>
              <w:top w:val="single" w:color="000000" w:sz="4" w:space="0"/>
              <w:left w:val="single" w:color="000000" w:sz="4" w:space="0"/>
              <w:bottom w:val="single" w:color="auto" w:sz="4" w:space="0"/>
              <w:right w:val="single" w:color="000000" w:sz="4" w:space="0"/>
            </w:tcBorders>
            <w:noWrap w:val="0"/>
            <w:vAlign w:val="center"/>
          </w:tcPr>
          <w:p w14:paraId="20778336">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技术参数</w:t>
            </w:r>
          </w:p>
        </w:tc>
        <w:tc>
          <w:tcPr>
            <w:tcW w:w="169" w:type="pct"/>
            <w:tcBorders>
              <w:top w:val="single" w:color="000000" w:sz="4" w:space="0"/>
              <w:left w:val="single" w:color="000000" w:sz="4" w:space="0"/>
              <w:bottom w:val="single" w:color="auto" w:sz="4" w:space="0"/>
              <w:right w:val="single" w:color="000000" w:sz="4" w:space="0"/>
            </w:tcBorders>
            <w:noWrap/>
            <w:vAlign w:val="center"/>
          </w:tcPr>
          <w:p w14:paraId="44654244">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数量</w:t>
            </w:r>
          </w:p>
        </w:tc>
        <w:tc>
          <w:tcPr>
            <w:tcW w:w="211" w:type="pct"/>
            <w:tcBorders>
              <w:top w:val="single" w:color="000000" w:sz="4" w:space="0"/>
              <w:left w:val="single" w:color="000000" w:sz="4" w:space="0"/>
              <w:bottom w:val="single" w:color="auto" w:sz="4" w:space="0"/>
              <w:right w:val="single" w:color="000000" w:sz="4" w:space="0"/>
            </w:tcBorders>
            <w:noWrap/>
            <w:vAlign w:val="center"/>
          </w:tcPr>
          <w:p w14:paraId="2117A66E">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单位</w:t>
            </w:r>
          </w:p>
        </w:tc>
        <w:tc>
          <w:tcPr>
            <w:tcW w:w="260" w:type="pct"/>
            <w:tcBorders>
              <w:top w:val="single" w:color="000000" w:sz="4" w:space="0"/>
              <w:left w:val="single" w:color="000000" w:sz="4" w:space="0"/>
              <w:bottom w:val="single" w:color="auto" w:sz="4" w:space="0"/>
              <w:right w:val="single" w:color="000000" w:sz="4" w:space="0"/>
            </w:tcBorders>
            <w:noWrap/>
            <w:vAlign w:val="center"/>
          </w:tcPr>
          <w:p w14:paraId="56F57516">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预计单价（元）</w:t>
            </w:r>
          </w:p>
        </w:tc>
        <w:tc>
          <w:tcPr>
            <w:tcW w:w="306" w:type="pct"/>
            <w:tcBorders>
              <w:top w:val="single" w:color="000000" w:sz="4" w:space="0"/>
              <w:left w:val="single" w:color="000000" w:sz="4" w:space="0"/>
              <w:bottom w:val="single" w:color="auto" w:sz="4" w:space="0"/>
              <w:right w:val="single" w:color="000000" w:sz="4" w:space="0"/>
            </w:tcBorders>
            <w:noWrap/>
            <w:vAlign w:val="center"/>
          </w:tcPr>
          <w:p w14:paraId="37615805">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金额（元）</w:t>
            </w:r>
          </w:p>
        </w:tc>
        <w:tc>
          <w:tcPr>
            <w:tcW w:w="598" w:type="pct"/>
            <w:tcBorders>
              <w:top w:val="single" w:color="000000" w:sz="4" w:space="0"/>
              <w:left w:val="single" w:color="000000" w:sz="4" w:space="0"/>
              <w:bottom w:val="single" w:color="auto" w:sz="4" w:space="0"/>
              <w:right w:val="single" w:color="000000" w:sz="4" w:space="0"/>
            </w:tcBorders>
            <w:noWrap/>
            <w:vAlign w:val="center"/>
          </w:tcPr>
          <w:p w14:paraId="14C0C497">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规格型号</w:t>
            </w:r>
          </w:p>
        </w:tc>
        <w:tc>
          <w:tcPr>
            <w:tcW w:w="735" w:type="pct"/>
            <w:tcBorders>
              <w:top w:val="single" w:color="000000" w:sz="4" w:space="0"/>
              <w:left w:val="single" w:color="000000" w:sz="4" w:space="0"/>
              <w:bottom w:val="single" w:color="auto" w:sz="4" w:space="0"/>
              <w:right w:val="single" w:color="000000" w:sz="4" w:space="0"/>
            </w:tcBorders>
            <w:noWrap/>
            <w:vAlign w:val="center"/>
          </w:tcPr>
          <w:p w14:paraId="0DA79084">
            <w:pPr>
              <w:widowControl/>
              <w:jc w:val="center"/>
              <w:textAlignment w:val="center"/>
              <w:rPr>
                <w:rFonts w:hint="eastAsia" w:eastAsia="宋体"/>
                <w:lang w:eastAsia="zh-CN"/>
              </w:rPr>
            </w:pPr>
            <w:r>
              <w:rPr>
                <w:rFonts w:hint="eastAsia"/>
                <w:lang w:eastAsia="zh-CN"/>
              </w:rPr>
              <w:t>样图（仅供参考）</w:t>
            </w:r>
          </w:p>
        </w:tc>
      </w:tr>
      <w:tr w14:paraId="18A7A603">
        <w:tblPrEx>
          <w:tblCellMar>
            <w:top w:w="0" w:type="dxa"/>
            <w:left w:w="108" w:type="dxa"/>
            <w:bottom w:w="0" w:type="dxa"/>
            <w:right w:w="108" w:type="dxa"/>
          </w:tblCellMar>
        </w:tblPrEx>
        <w:trPr>
          <w:trHeight w:val="398"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601C9ADD">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w:t>
            </w:r>
          </w:p>
          <w:p w14:paraId="45240A67">
            <w:pPr>
              <w:widowControl/>
              <w:jc w:val="center"/>
              <w:textAlignment w:val="center"/>
              <w:rPr>
                <w:rFonts w:hint="default" w:ascii="宋体" w:hAnsi="宋体" w:cs="宋体"/>
                <w:color w:val="000000"/>
                <w:kern w:val="0"/>
                <w:sz w:val="22"/>
                <w:szCs w:val="22"/>
                <w:lang w:val="en-US" w:eastAsia="zh-CN"/>
              </w:rPr>
            </w:pPr>
          </w:p>
        </w:tc>
        <w:tc>
          <w:tcPr>
            <w:tcW w:w="270" w:type="pct"/>
            <w:tcBorders>
              <w:top w:val="single" w:color="000000" w:sz="4" w:space="0"/>
              <w:left w:val="single" w:color="000000" w:sz="4" w:space="0"/>
              <w:bottom w:val="single" w:color="000000" w:sz="4" w:space="0"/>
              <w:right w:val="single" w:color="000000" w:sz="4" w:space="0"/>
            </w:tcBorders>
            <w:noWrap/>
            <w:vAlign w:val="center"/>
          </w:tcPr>
          <w:p w14:paraId="723E1E9D">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办公桌</w:t>
            </w:r>
          </w:p>
        </w:tc>
        <w:tc>
          <w:tcPr>
            <w:tcW w:w="2231" w:type="pct"/>
            <w:tcBorders>
              <w:top w:val="single" w:color="000000" w:sz="4" w:space="0"/>
              <w:left w:val="single" w:color="000000" w:sz="4" w:space="0"/>
              <w:bottom w:val="single" w:color="000000" w:sz="4" w:space="0"/>
              <w:right w:val="single" w:color="000000" w:sz="4" w:space="0"/>
            </w:tcBorders>
            <w:noWrap w:val="0"/>
            <w:vAlign w:val="center"/>
          </w:tcPr>
          <w:p w14:paraId="263AEEC7">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1.板材采用</w:t>
            </w:r>
            <w:r>
              <w:rPr>
                <w:rFonts w:hint="eastAsia" w:ascii="宋体" w:hAnsi="宋体" w:cs="宋体"/>
                <w:color w:val="000000"/>
                <w:sz w:val="22"/>
                <w:szCs w:val="22"/>
                <w:lang w:val="en-US" w:eastAsia="zh-CN"/>
              </w:rPr>
              <w:t>简约现代风格</w:t>
            </w:r>
            <w:r>
              <w:rPr>
                <w:rFonts w:hint="eastAsia" w:ascii="宋体" w:hAnsi="宋体" w:cs="宋体"/>
                <w:color w:val="000000"/>
                <w:sz w:val="22"/>
                <w:szCs w:val="22"/>
              </w:rPr>
              <w:t>E1级绿色环保三聚氰胺饰面纸，抗硬度性能好，具防刮、耐磨、防污、防损、防酸碱、防火等特点，甲醛释放量A级≤1.5mg/L。</w:t>
            </w:r>
          </w:p>
          <w:p w14:paraId="4D5F4517">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2..内部基材选用E1级刨花板，环保达标，贴面平整，无起泡、坑凹，所有板材均经过防虫、防霉化学处理，强度高、刚性好、不变形、比重合理，符合国家环保要求，刨花板：符合GB/T 35601-2017 《绿色产品评价 人造板和木质地板》、GB 18580-2017《室内装饰装修材料 人造板及其制品中甲醛释放限量》标准，含水率≤6%，静曲强度≥17 MPa，板边握螺钉力≥1000N，板面握螺钉力≥1500N，甲醛释放量≤0.020mg/m³，弹性模量≥1950MPa，总挥发性有机化合物≤20ug/m³</w:t>
            </w:r>
          </w:p>
          <w:p w14:paraId="7FE0BA69">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3.胶水（胶黏剂）：通过GB 18583-2008《室内装饰装修材料 胶粘剂中有害物质限量》标准，游离甲醛≤0.05g/kg，苯含量≤0.01g/kg，甲苯+二甲苯含量≤0.04g/kg，总挥发性有机物≤80g/L。</w:t>
            </w:r>
          </w:p>
          <w:p w14:paraId="6737D635">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4. 所有板材均四周封边，封边厚度为2mm，优质PVC材料，防止潮湿空气进入，保证台面永不变形，封边牢固平直、无缺口、毛刺自然。PVC封边条无龟裂、鼓泡现象。PVC封边条：符合GB/T 4463-2013《家具封边条技术要求》标准，耐干热性、耐磨性符合检验标准，耐光色牢度≥4级，甲醛释放量≤0.05mg/L，可溶性重金属均≤3mg/kg，邻苯二甲酸酯≤0.02%。</w:t>
            </w:r>
          </w:p>
          <w:p w14:paraId="3F55BB54">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5.五金件：采用优质五金配件，五金配件紧密拼接，牢固，间隙细小且均匀，平整无毛刺，阻尼导轨：符合QB/T2454-2013《家具五金 抽屉导轨》标准，操作力、下沉量、过载要求符合国家标准，耐久性达到100000次，金属表面耐腐蚀乙酸盐雾200h，达到10级标准。缓冲铰链：符合QB/T2189-2013《家具五金 杯状暗铰链》标准，操作力、下沉量、过载要求符合国家标准，耐久性达到100000次，金属表面耐腐蚀乙酸盐雾200h，达到10级标准。三合一连接件符合GB/T 3325-2017《金属家具通用技术》标准，金属表面耐腐蚀乙酸盐雾200h，达到10级标准。</w:t>
            </w:r>
          </w:p>
          <w:p w14:paraId="52FAC397">
            <w:pPr>
              <w:widowControl/>
              <w:jc w:val="left"/>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6.标准配置为：办公桌、高柜、三抽柜、桌屏等。</w:t>
            </w:r>
          </w:p>
          <w:p w14:paraId="31FD9B21">
            <w:pPr>
              <w:widowControl/>
              <w:jc w:val="left"/>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7.单人桌带屏风，可移动、拆装；左右边柜数量根据现场条件确定。</w:t>
            </w:r>
          </w:p>
        </w:tc>
        <w:tc>
          <w:tcPr>
            <w:tcW w:w="169" w:type="pct"/>
            <w:tcBorders>
              <w:top w:val="single" w:color="000000" w:sz="4" w:space="0"/>
              <w:left w:val="single" w:color="000000" w:sz="4" w:space="0"/>
              <w:bottom w:val="single" w:color="000000" w:sz="4" w:space="0"/>
              <w:right w:val="single" w:color="000000" w:sz="4" w:space="0"/>
            </w:tcBorders>
            <w:noWrap/>
            <w:vAlign w:val="center"/>
          </w:tcPr>
          <w:p w14:paraId="684E67FE">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21</w:t>
            </w:r>
          </w:p>
        </w:tc>
        <w:tc>
          <w:tcPr>
            <w:tcW w:w="211" w:type="pct"/>
            <w:tcBorders>
              <w:top w:val="single" w:color="000000" w:sz="4" w:space="0"/>
              <w:left w:val="single" w:color="000000" w:sz="4" w:space="0"/>
              <w:bottom w:val="single" w:color="000000" w:sz="4" w:space="0"/>
              <w:right w:val="single" w:color="000000" w:sz="4" w:space="0"/>
            </w:tcBorders>
            <w:noWrap/>
            <w:vAlign w:val="center"/>
          </w:tcPr>
          <w:p w14:paraId="1DC7B8B7">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张</w:t>
            </w:r>
          </w:p>
        </w:tc>
        <w:tc>
          <w:tcPr>
            <w:tcW w:w="260" w:type="pct"/>
            <w:tcBorders>
              <w:top w:val="single" w:color="000000" w:sz="4" w:space="0"/>
              <w:left w:val="single" w:color="000000" w:sz="4" w:space="0"/>
              <w:bottom w:val="single" w:color="000000" w:sz="4" w:space="0"/>
              <w:right w:val="single" w:color="000000" w:sz="4" w:space="0"/>
            </w:tcBorders>
            <w:noWrap/>
            <w:vAlign w:val="center"/>
          </w:tcPr>
          <w:p w14:paraId="5F465340">
            <w:pPr>
              <w:widowControl/>
              <w:jc w:val="center"/>
              <w:textAlignment w:val="center"/>
              <w:rPr>
                <w:rFonts w:hint="default" w:ascii="宋体" w:hAnsi="宋体" w:cs="宋体"/>
                <w:color w:val="000000"/>
                <w:sz w:val="22"/>
                <w:szCs w:val="22"/>
                <w:lang w:val="en-US" w:eastAsia="zh-CN"/>
              </w:rPr>
            </w:pPr>
          </w:p>
        </w:tc>
        <w:tc>
          <w:tcPr>
            <w:tcW w:w="306" w:type="pct"/>
            <w:tcBorders>
              <w:top w:val="single" w:color="000000" w:sz="4" w:space="0"/>
              <w:left w:val="single" w:color="000000" w:sz="4" w:space="0"/>
              <w:bottom w:val="single" w:color="000000" w:sz="4" w:space="0"/>
              <w:right w:val="single" w:color="000000" w:sz="4" w:space="0"/>
            </w:tcBorders>
            <w:noWrap/>
            <w:vAlign w:val="center"/>
          </w:tcPr>
          <w:p w14:paraId="49906DE4">
            <w:pPr>
              <w:widowControl/>
              <w:jc w:val="center"/>
              <w:textAlignment w:val="center"/>
              <w:rPr>
                <w:rFonts w:hint="default" w:ascii="宋体" w:hAnsi="宋体" w:cs="宋体"/>
                <w:color w:val="000000"/>
                <w:sz w:val="22"/>
                <w:szCs w:val="22"/>
                <w:lang w:val="en-US" w:eastAsia="zh-CN"/>
              </w:rPr>
            </w:pPr>
          </w:p>
        </w:tc>
        <w:tc>
          <w:tcPr>
            <w:tcW w:w="598" w:type="pct"/>
            <w:tcBorders>
              <w:top w:val="single" w:color="000000" w:sz="4" w:space="0"/>
              <w:left w:val="single" w:color="000000" w:sz="4" w:space="0"/>
              <w:bottom w:val="single" w:color="000000" w:sz="4" w:space="0"/>
              <w:right w:val="single" w:color="000000" w:sz="4" w:space="0"/>
            </w:tcBorders>
            <w:noWrap/>
            <w:vAlign w:val="center"/>
          </w:tcPr>
          <w:p w14:paraId="734F20F1">
            <w:pPr>
              <w:widowControl/>
              <w:jc w:val="center"/>
              <w:textAlignment w:val="center"/>
              <w:rPr>
                <w:rFonts w:hint="eastAsia" w:ascii="宋体" w:hAnsi="宋体" w:cs="宋体"/>
                <w:color w:val="000000"/>
                <w:sz w:val="22"/>
                <w:szCs w:val="22"/>
              </w:rPr>
            </w:pPr>
            <w:r>
              <w:rPr>
                <w:rFonts w:hint="eastAsia" w:ascii="宋体" w:hAnsi="宋体" w:cs="宋体"/>
                <w:color w:val="000000"/>
                <w:sz w:val="22"/>
                <w:szCs w:val="22"/>
                <w:lang w:val="en-US" w:eastAsia="zh-CN"/>
              </w:rPr>
              <w:t>15</w:t>
            </w:r>
            <w:r>
              <w:rPr>
                <w:rFonts w:hint="eastAsia" w:ascii="宋体" w:hAnsi="宋体" w:cs="宋体"/>
                <w:color w:val="000000"/>
                <w:sz w:val="22"/>
                <w:szCs w:val="22"/>
              </w:rPr>
              <w:t>00*</w:t>
            </w:r>
            <w:r>
              <w:rPr>
                <w:rFonts w:hint="eastAsia" w:ascii="宋体" w:hAnsi="宋体" w:cs="宋体"/>
                <w:color w:val="000000"/>
                <w:sz w:val="22"/>
                <w:szCs w:val="22"/>
                <w:lang w:val="en-US" w:eastAsia="zh-CN"/>
              </w:rPr>
              <w:t>14</w:t>
            </w:r>
            <w:r>
              <w:rPr>
                <w:rFonts w:hint="eastAsia" w:ascii="宋体" w:hAnsi="宋体" w:cs="宋体"/>
                <w:color w:val="000000"/>
                <w:sz w:val="22"/>
                <w:szCs w:val="22"/>
              </w:rPr>
              <w:t>00*</w:t>
            </w:r>
            <w:r>
              <w:rPr>
                <w:rFonts w:hint="eastAsia" w:ascii="宋体" w:hAnsi="宋体" w:cs="宋体"/>
                <w:color w:val="000000"/>
                <w:sz w:val="22"/>
                <w:szCs w:val="22"/>
                <w:lang w:val="en-US" w:eastAsia="zh-CN"/>
              </w:rPr>
              <w:t>110</w:t>
            </w:r>
            <w:r>
              <w:rPr>
                <w:rFonts w:hint="eastAsia" w:ascii="宋体" w:hAnsi="宋体" w:cs="宋体"/>
                <w:color w:val="000000"/>
                <w:sz w:val="22"/>
                <w:szCs w:val="22"/>
              </w:rPr>
              <w:t>0</w:t>
            </w:r>
          </w:p>
          <w:p w14:paraId="4B9D6347">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500*500*1200</w:t>
            </w:r>
          </w:p>
        </w:tc>
        <w:tc>
          <w:tcPr>
            <w:tcW w:w="735" w:type="pct"/>
            <w:tcBorders>
              <w:top w:val="single" w:color="000000" w:sz="4" w:space="0"/>
              <w:left w:val="single" w:color="000000" w:sz="4" w:space="0"/>
              <w:bottom w:val="single" w:color="000000" w:sz="4" w:space="0"/>
              <w:right w:val="single" w:color="000000" w:sz="4" w:space="0"/>
            </w:tcBorders>
            <w:noWrap/>
            <w:vAlign w:val="center"/>
          </w:tcPr>
          <w:p w14:paraId="44F2AFEA">
            <w:pPr>
              <w:widowControl/>
              <w:jc w:val="center"/>
              <w:textAlignment w:val="center"/>
            </w:pPr>
            <w:r>
              <w:drawing>
                <wp:inline distT="0" distB="0" distL="114300" distR="114300">
                  <wp:extent cx="1280160" cy="901065"/>
                  <wp:effectExtent l="0" t="0" r="15240" b="133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5"/>
                          <a:stretch>
                            <a:fillRect/>
                          </a:stretch>
                        </pic:blipFill>
                        <pic:spPr>
                          <a:xfrm>
                            <a:off x="0" y="0"/>
                            <a:ext cx="1280160" cy="901065"/>
                          </a:xfrm>
                          <a:prstGeom prst="rect">
                            <a:avLst/>
                          </a:prstGeom>
                          <a:noFill/>
                          <a:ln>
                            <a:noFill/>
                          </a:ln>
                        </pic:spPr>
                      </pic:pic>
                    </a:graphicData>
                  </a:graphic>
                </wp:inline>
              </w:drawing>
            </w:r>
          </w:p>
          <w:p w14:paraId="32C66FBD">
            <w:pPr>
              <w:widowControl/>
              <w:jc w:val="center"/>
              <w:textAlignment w:val="center"/>
            </w:pPr>
          </w:p>
        </w:tc>
      </w:tr>
      <w:tr w14:paraId="051EAE5A">
        <w:tblPrEx>
          <w:tblCellMar>
            <w:top w:w="0" w:type="dxa"/>
            <w:left w:w="108" w:type="dxa"/>
            <w:bottom w:w="0" w:type="dxa"/>
            <w:right w:w="108" w:type="dxa"/>
          </w:tblCellMar>
        </w:tblPrEx>
        <w:trPr>
          <w:trHeight w:val="1481"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481B0878">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w:t>
            </w:r>
          </w:p>
        </w:tc>
        <w:tc>
          <w:tcPr>
            <w:tcW w:w="270" w:type="pct"/>
            <w:tcBorders>
              <w:top w:val="single" w:color="000000" w:sz="4" w:space="0"/>
              <w:left w:val="single" w:color="000000" w:sz="4" w:space="0"/>
              <w:bottom w:val="single" w:color="000000" w:sz="4" w:space="0"/>
              <w:right w:val="single" w:color="000000" w:sz="4" w:space="0"/>
            </w:tcBorders>
            <w:noWrap/>
            <w:vAlign w:val="center"/>
          </w:tcPr>
          <w:p w14:paraId="56FAE890">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办公椅</w:t>
            </w:r>
          </w:p>
        </w:tc>
        <w:tc>
          <w:tcPr>
            <w:tcW w:w="2231" w:type="pct"/>
            <w:tcBorders>
              <w:top w:val="single" w:color="000000" w:sz="4" w:space="0"/>
              <w:left w:val="single" w:color="000000" w:sz="4" w:space="0"/>
              <w:bottom w:val="single" w:color="000000" w:sz="4" w:space="0"/>
              <w:right w:val="single" w:color="000000" w:sz="4" w:space="0"/>
            </w:tcBorders>
            <w:noWrap w:val="0"/>
            <w:vAlign w:val="center"/>
          </w:tcPr>
          <w:p w14:paraId="6CA6BB2B">
            <w:pPr>
              <w:widowControl/>
              <w:jc w:val="left"/>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座椅面料采用环保优质西皮；三层（承重板、海绵、西皮）软包扶手；坐垫采用整块原生高弹海绵；椅脚加装防滑脚垫；支架采用加粗加厚钢管；标准五金件。</w:t>
            </w:r>
          </w:p>
        </w:tc>
        <w:tc>
          <w:tcPr>
            <w:tcW w:w="169" w:type="pct"/>
            <w:tcBorders>
              <w:top w:val="single" w:color="000000" w:sz="4" w:space="0"/>
              <w:left w:val="single" w:color="000000" w:sz="4" w:space="0"/>
              <w:bottom w:val="single" w:color="000000" w:sz="4" w:space="0"/>
              <w:right w:val="single" w:color="000000" w:sz="4" w:space="0"/>
            </w:tcBorders>
            <w:noWrap/>
            <w:vAlign w:val="center"/>
          </w:tcPr>
          <w:p w14:paraId="40AFE8D5">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21</w:t>
            </w:r>
          </w:p>
        </w:tc>
        <w:tc>
          <w:tcPr>
            <w:tcW w:w="211" w:type="pct"/>
            <w:tcBorders>
              <w:top w:val="single" w:color="000000" w:sz="4" w:space="0"/>
              <w:left w:val="single" w:color="000000" w:sz="4" w:space="0"/>
              <w:bottom w:val="single" w:color="000000" w:sz="4" w:space="0"/>
              <w:right w:val="single" w:color="000000" w:sz="4" w:space="0"/>
            </w:tcBorders>
            <w:noWrap/>
            <w:vAlign w:val="center"/>
          </w:tcPr>
          <w:p w14:paraId="36A28C69">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张</w:t>
            </w:r>
          </w:p>
        </w:tc>
        <w:tc>
          <w:tcPr>
            <w:tcW w:w="260" w:type="pct"/>
            <w:tcBorders>
              <w:top w:val="single" w:color="000000" w:sz="4" w:space="0"/>
              <w:left w:val="single" w:color="000000" w:sz="4" w:space="0"/>
              <w:bottom w:val="single" w:color="000000" w:sz="4" w:space="0"/>
              <w:right w:val="single" w:color="000000" w:sz="4" w:space="0"/>
            </w:tcBorders>
            <w:noWrap/>
            <w:vAlign w:val="center"/>
          </w:tcPr>
          <w:p w14:paraId="3175D55D">
            <w:pPr>
              <w:widowControl/>
              <w:jc w:val="center"/>
              <w:textAlignment w:val="center"/>
              <w:rPr>
                <w:rFonts w:hint="default" w:ascii="宋体" w:hAnsi="宋体" w:cs="宋体"/>
                <w:color w:val="000000"/>
                <w:sz w:val="22"/>
                <w:szCs w:val="22"/>
                <w:lang w:val="en-US" w:eastAsia="zh-CN"/>
              </w:rPr>
            </w:pPr>
          </w:p>
        </w:tc>
        <w:tc>
          <w:tcPr>
            <w:tcW w:w="306" w:type="pct"/>
            <w:tcBorders>
              <w:top w:val="single" w:color="000000" w:sz="4" w:space="0"/>
              <w:left w:val="single" w:color="000000" w:sz="4" w:space="0"/>
              <w:bottom w:val="single" w:color="000000" w:sz="4" w:space="0"/>
              <w:right w:val="single" w:color="000000" w:sz="4" w:space="0"/>
            </w:tcBorders>
            <w:noWrap/>
            <w:vAlign w:val="center"/>
          </w:tcPr>
          <w:p w14:paraId="6CF549E6">
            <w:pPr>
              <w:widowControl/>
              <w:jc w:val="center"/>
              <w:textAlignment w:val="center"/>
              <w:rPr>
                <w:rFonts w:hint="default" w:ascii="宋体" w:hAnsi="宋体" w:cs="宋体"/>
                <w:color w:val="000000"/>
                <w:sz w:val="22"/>
                <w:szCs w:val="22"/>
                <w:lang w:val="en-US" w:eastAsia="zh-CN"/>
              </w:rPr>
            </w:pPr>
          </w:p>
        </w:tc>
        <w:tc>
          <w:tcPr>
            <w:tcW w:w="598" w:type="pct"/>
            <w:tcBorders>
              <w:top w:val="single" w:color="000000" w:sz="4" w:space="0"/>
              <w:left w:val="single" w:color="000000" w:sz="4" w:space="0"/>
              <w:bottom w:val="single" w:color="000000" w:sz="4" w:space="0"/>
              <w:right w:val="single" w:color="000000" w:sz="4" w:space="0"/>
            </w:tcBorders>
            <w:noWrap/>
            <w:vAlign w:val="center"/>
          </w:tcPr>
          <w:p w14:paraId="3EA4B8E4">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500*500*1000</w:t>
            </w:r>
          </w:p>
        </w:tc>
        <w:tc>
          <w:tcPr>
            <w:tcW w:w="735" w:type="pct"/>
            <w:tcBorders>
              <w:top w:val="single" w:color="000000" w:sz="4" w:space="0"/>
              <w:left w:val="single" w:color="000000" w:sz="4" w:space="0"/>
              <w:bottom w:val="single" w:color="000000" w:sz="4" w:space="0"/>
              <w:right w:val="single" w:color="000000" w:sz="4" w:space="0"/>
            </w:tcBorders>
            <w:noWrap/>
            <w:vAlign w:val="center"/>
          </w:tcPr>
          <w:p w14:paraId="1148F10F">
            <w:pPr>
              <w:widowControl/>
              <w:jc w:val="center"/>
              <w:textAlignment w:val="center"/>
            </w:pPr>
          </w:p>
        </w:tc>
      </w:tr>
      <w:tr w14:paraId="71032B22">
        <w:tblPrEx>
          <w:tblCellMar>
            <w:top w:w="0" w:type="dxa"/>
            <w:left w:w="108" w:type="dxa"/>
            <w:bottom w:w="0" w:type="dxa"/>
            <w:right w:w="108" w:type="dxa"/>
          </w:tblCellMar>
        </w:tblPrEx>
        <w:trPr>
          <w:trHeight w:val="1481" w:hRule="atLeast"/>
        </w:trPr>
        <w:tc>
          <w:tcPr>
            <w:tcW w:w="486" w:type="pct"/>
            <w:gridSpan w:val="2"/>
            <w:tcBorders>
              <w:top w:val="single" w:color="000000" w:sz="4" w:space="0"/>
              <w:left w:val="single" w:color="000000" w:sz="4" w:space="0"/>
              <w:bottom w:val="single" w:color="000000" w:sz="4" w:space="0"/>
              <w:right w:val="single" w:color="000000" w:sz="4" w:space="0"/>
            </w:tcBorders>
            <w:noWrap w:val="0"/>
            <w:vAlign w:val="center"/>
          </w:tcPr>
          <w:p w14:paraId="6A1DECC8">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合计</w:t>
            </w:r>
          </w:p>
        </w:tc>
        <w:tc>
          <w:tcPr>
            <w:tcW w:w="4513" w:type="pct"/>
            <w:gridSpan w:val="7"/>
            <w:tcBorders>
              <w:top w:val="single" w:color="000000" w:sz="4" w:space="0"/>
              <w:left w:val="single" w:color="000000" w:sz="4" w:space="0"/>
              <w:bottom w:val="single" w:color="000000" w:sz="4" w:space="0"/>
              <w:right w:val="single" w:color="000000" w:sz="4" w:space="0"/>
            </w:tcBorders>
            <w:noWrap w:val="0"/>
            <w:vAlign w:val="center"/>
          </w:tcPr>
          <w:p w14:paraId="07867588">
            <w:pPr>
              <w:widowControl/>
              <w:jc w:val="center"/>
              <w:textAlignment w:val="center"/>
            </w:pPr>
          </w:p>
        </w:tc>
      </w:tr>
    </w:tbl>
    <w:p w14:paraId="0D6CC0FF">
      <w:pPr>
        <w:pStyle w:val="8"/>
        <w:rPr>
          <w:rFonts w:hint="eastAsia"/>
        </w:rPr>
      </w:pPr>
    </w:p>
    <w:p w14:paraId="267D34CA">
      <w:pPr>
        <w:pStyle w:val="8"/>
        <w:rPr>
          <w:rFonts w:hint="eastAsia"/>
        </w:rPr>
      </w:pPr>
    </w:p>
    <w:p w14:paraId="62EE6DEA">
      <w:pPr>
        <w:pStyle w:val="8"/>
        <w:rPr>
          <w:rFonts w:hint="default" w:eastAsia="宋体"/>
          <w:lang w:val="en-US" w:eastAsia="zh-CN"/>
        </w:rPr>
        <w:sectPr>
          <w:pgSz w:w="16838" w:h="11906" w:orient="landscape"/>
          <w:pgMar w:top="1800" w:right="1157" w:bottom="1706" w:left="1157" w:header="851" w:footer="992" w:gutter="0"/>
          <w:pgNumType w:fmt="decimal"/>
          <w:cols w:space="720" w:num="1"/>
          <w:docGrid w:type="lines" w:linePitch="312" w:charSpace="0"/>
        </w:sectPr>
      </w:pPr>
      <w:r>
        <w:rPr>
          <w:rFonts w:hint="eastAsia"/>
          <w:lang w:eastAsia="zh-CN"/>
        </w:rPr>
        <w:t>现场踏勘联系人：张老师，</w:t>
      </w:r>
      <w:r>
        <w:rPr>
          <w:rFonts w:hint="eastAsia"/>
          <w:lang w:val="en-US" w:eastAsia="zh-CN"/>
        </w:rPr>
        <w:t>13851188209</w:t>
      </w:r>
    </w:p>
    <w:p w14:paraId="61BAC5A9">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jc w:val="center"/>
        <w:textAlignment w:val="auto"/>
        <w:rPr>
          <w:rFonts w:hint="eastAsia" w:ascii="黑体" w:hAnsi="黑体" w:eastAsia="黑体" w:cs="黑体"/>
          <w:b w:val="0"/>
          <w:bCs w:val="0"/>
          <w:color w:val="000000"/>
          <w:sz w:val="28"/>
          <w:szCs w:val="28"/>
          <w:lang w:eastAsia="zh-CN"/>
        </w:rPr>
      </w:pPr>
      <w:r>
        <w:rPr>
          <w:rFonts w:hint="eastAsia" w:ascii="仿宋_GB2312" w:hAnsi="仿宋_GB2312" w:eastAsia="仿宋_GB2312" w:cs="仿宋_GB2312"/>
          <w:color w:val="000000"/>
          <w:kern w:val="2"/>
          <w:sz w:val="28"/>
          <w:szCs w:val="28"/>
          <w:lang w:val="en-US" w:eastAsia="zh-CN" w:bidi="ar-SA"/>
        </w:rPr>
        <w:t>2.建筑工程学院办公桌椅</w:t>
      </w:r>
    </w:p>
    <w:tbl>
      <w:tblPr>
        <w:tblStyle w:val="9"/>
        <w:tblW w:w="151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2"/>
        <w:gridCol w:w="809"/>
        <w:gridCol w:w="2011"/>
        <w:gridCol w:w="4349"/>
        <w:gridCol w:w="825"/>
        <w:gridCol w:w="818"/>
        <w:gridCol w:w="705"/>
        <w:gridCol w:w="622"/>
        <w:gridCol w:w="2340"/>
        <w:gridCol w:w="2070"/>
      </w:tblGrid>
      <w:tr w14:paraId="639EC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445"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A31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序号</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F1F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名称</w:t>
            </w:r>
          </w:p>
        </w:tc>
        <w:tc>
          <w:tcPr>
            <w:tcW w:w="2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0A8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规格（W*D*Hmm）</w:t>
            </w:r>
          </w:p>
        </w:tc>
        <w:tc>
          <w:tcPr>
            <w:tcW w:w="4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3BD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参数</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280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颜色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787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cs="宋体"/>
                <w:b/>
                <w:bCs/>
                <w:i w:val="0"/>
                <w:iCs w:val="0"/>
                <w:color w:val="000000"/>
                <w:kern w:val="0"/>
                <w:sz w:val="16"/>
                <w:szCs w:val="16"/>
                <w:u w:val="none"/>
                <w:lang w:val="en-US" w:eastAsia="zh-CN" w:bidi="ar"/>
              </w:rPr>
              <w:t>预计</w:t>
            </w:r>
            <w:r>
              <w:rPr>
                <w:rFonts w:hint="eastAsia" w:ascii="宋体" w:hAnsi="宋体" w:eastAsia="宋体" w:cs="宋体"/>
                <w:b/>
                <w:bCs/>
                <w:i w:val="0"/>
                <w:iCs w:val="0"/>
                <w:color w:val="000000"/>
                <w:kern w:val="0"/>
                <w:sz w:val="16"/>
                <w:szCs w:val="16"/>
                <w:u w:val="none"/>
                <w:lang w:val="en-US" w:eastAsia="zh-CN" w:bidi="ar"/>
              </w:rPr>
              <w:t>单价</w:t>
            </w:r>
            <w:r>
              <w:rPr>
                <w:rFonts w:hint="eastAsia" w:ascii="宋体" w:hAnsi="宋体" w:cs="宋体"/>
                <w:b/>
                <w:bCs/>
                <w:i w:val="0"/>
                <w:iCs w:val="0"/>
                <w:color w:val="000000"/>
                <w:kern w:val="0"/>
                <w:sz w:val="16"/>
                <w:szCs w:val="16"/>
                <w:u w:val="none"/>
                <w:lang w:val="en-US" w:eastAsia="zh-CN" w:bidi="ar"/>
              </w:rPr>
              <w:t>（元）</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DBD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数量</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C2C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总价</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AF5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参考图片</w:t>
            </w:r>
            <w:r>
              <w:rPr>
                <w:rFonts w:hint="eastAsia" w:ascii="宋体" w:hAnsi="宋体" w:cs="宋体"/>
                <w:b/>
                <w:bCs/>
                <w:i w:val="0"/>
                <w:iCs w:val="0"/>
                <w:color w:val="000000"/>
                <w:kern w:val="0"/>
                <w:sz w:val="16"/>
                <w:szCs w:val="16"/>
                <w:u w:val="none"/>
                <w:lang w:val="en-US" w:eastAsia="zh-CN" w:bidi="ar"/>
              </w:rPr>
              <w:t>（仅供参考）</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CF8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14:paraId="3F22B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9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B9E5">
            <w:pPr>
              <w:keepNext w:val="0"/>
              <w:keepLines w:val="0"/>
              <w:widowControl/>
              <w:suppressLineNumbers w:val="0"/>
              <w:jc w:val="center"/>
              <w:textAlignment w:val="center"/>
              <w:rPr>
                <w:rFonts w:ascii="Microsoft Sans Serif" w:hAnsi="Microsoft Sans Serif" w:eastAsia="Microsoft Sans Serif" w:cs="Microsoft Sans Serif"/>
                <w:i w:val="0"/>
                <w:iCs w:val="0"/>
                <w:color w:val="000000"/>
                <w:sz w:val="24"/>
                <w:szCs w:val="24"/>
                <w:u w:val="none"/>
              </w:rPr>
            </w:pPr>
            <w:r>
              <w:rPr>
                <w:rFonts w:hint="default" w:ascii="Microsoft Sans Serif" w:hAnsi="Microsoft Sans Serif" w:eastAsia="Microsoft Sans Serif" w:cs="Microsoft Sans Serif"/>
                <w:i w:val="0"/>
                <w:iCs w:val="0"/>
                <w:color w:val="000000"/>
                <w:kern w:val="0"/>
                <w:sz w:val="24"/>
                <w:szCs w:val="24"/>
                <w:u w:val="none"/>
                <w:lang w:val="en-US" w:eastAsia="zh-CN" w:bidi="ar"/>
              </w:rPr>
              <w:t xml:space="preserve">1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2F0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办公桌</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06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1600*800*760</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C526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1、贴面材料：采用进口实木皮,可采用美国大西洋牌胡桃木木皮饰面，厚度1.5mm；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2、封边用材：美国白木或与贴面相同的进口实木木材；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3、基材：采用福建福人高密度板,优质绿色环保产品,甲醛含量≤1.0mg/L密度≥760kg/m3,静曲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张度≥ 51.2Mpa,吸水膨胀率≤8.1%.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4、油漆：面漆采用“易涂宝”PU聚脂漆,底漆采用PE不饱和树脂漆，符合欧洲环保要求；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5、五金配件：德国BMB锁具，海福乐路轨，进口连接件；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89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胡桃色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091C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E4A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158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EFF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26035</wp:posOffset>
                  </wp:positionH>
                  <wp:positionV relativeFrom="paragraph">
                    <wp:posOffset>27305</wp:posOffset>
                  </wp:positionV>
                  <wp:extent cx="1307465" cy="1007110"/>
                  <wp:effectExtent l="0" t="0" r="6985" b="2540"/>
                  <wp:wrapNone/>
                  <wp:docPr id="41" name="图片_1"/>
                  <wp:cNvGraphicFramePr/>
                  <a:graphic xmlns:a="http://schemas.openxmlformats.org/drawingml/2006/main">
                    <a:graphicData uri="http://schemas.openxmlformats.org/drawingml/2006/picture">
                      <pic:pic xmlns:pic="http://schemas.openxmlformats.org/drawingml/2006/picture">
                        <pic:nvPicPr>
                          <pic:cNvPr id="41" name="图片_1"/>
                          <pic:cNvPicPr/>
                        </pic:nvPicPr>
                        <pic:blipFill>
                          <a:blip r:embed="rId6"/>
                          <a:stretch>
                            <a:fillRect/>
                          </a:stretch>
                        </pic:blipFill>
                        <pic:spPr>
                          <a:xfrm>
                            <a:off x="0" y="0"/>
                            <a:ext cx="1307465" cy="1007110"/>
                          </a:xfrm>
                          <a:prstGeom prst="rect">
                            <a:avLst/>
                          </a:prstGeom>
                          <a:noFill/>
                          <a:ln>
                            <a:noFill/>
                          </a:ln>
                        </pic:spPr>
                      </pic:pic>
                    </a:graphicData>
                  </a:graphic>
                </wp:anchor>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25841">
            <w:pPr>
              <w:jc w:val="center"/>
              <w:rPr>
                <w:rFonts w:hint="default" w:ascii="Times New Roman" w:hAnsi="Times New Roman" w:eastAsia="宋体" w:cs="Times New Roman"/>
                <w:i w:val="0"/>
                <w:iCs w:val="0"/>
                <w:color w:val="000000"/>
                <w:sz w:val="24"/>
                <w:szCs w:val="24"/>
                <w:u w:val="none"/>
              </w:rPr>
            </w:pPr>
          </w:p>
        </w:tc>
      </w:tr>
      <w:tr w14:paraId="2E1B3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326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4F31B">
            <w:pPr>
              <w:keepNext w:val="0"/>
              <w:keepLines w:val="0"/>
              <w:widowControl/>
              <w:suppressLineNumbers w:val="0"/>
              <w:jc w:val="center"/>
              <w:textAlignment w:val="center"/>
              <w:rPr>
                <w:rFonts w:hint="default" w:ascii="Microsoft Sans Serif" w:hAnsi="Microsoft Sans Serif" w:eastAsia="Microsoft Sans Serif" w:cs="Microsoft Sans Serif"/>
                <w:i w:val="0"/>
                <w:iCs w:val="0"/>
                <w:color w:val="000000"/>
                <w:sz w:val="24"/>
                <w:szCs w:val="24"/>
                <w:u w:val="none"/>
              </w:rPr>
            </w:pPr>
            <w:r>
              <w:rPr>
                <w:rFonts w:hint="default" w:ascii="Microsoft Sans Serif" w:hAnsi="Microsoft Sans Serif" w:eastAsia="Microsoft Sans Serif" w:cs="Microsoft Sans Serif"/>
                <w:i w:val="0"/>
                <w:iCs w:val="0"/>
                <w:color w:val="000000"/>
                <w:kern w:val="0"/>
                <w:sz w:val="24"/>
                <w:szCs w:val="24"/>
                <w:u w:val="none"/>
                <w:lang w:val="en-US" w:eastAsia="zh-CN" w:bidi="ar"/>
              </w:rPr>
              <w:t xml:space="preserve">2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D46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沙发</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F1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6"/>
                <w:szCs w:val="16"/>
                <w:u w:val="none"/>
                <w:lang w:val="en-US" w:eastAsia="zh-CN" w:bidi="ar"/>
              </w:rPr>
              <w:t>三人位*1+单人位*2+长茶几</w:t>
            </w:r>
            <w:r>
              <w:rPr>
                <w:rFonts w:hint="eastAsia" w:ascii="宋体" w:hAnsi="宋体" w:cs="宋体"/>
                <w:i w:val="0"/>
                <w:iCs w:val="0"/>
                <w:color w:val="000000"/>
                <w:kern w:val="0"/>
                <w:sz w:val="16"/>
                <w:szCs w:val="16"/>
                <w:u w:val="none"/>
                <w:lang w:val="en-US" w:eastAsia="zh-CN" w:bidi="ar"/>
              </w:rPr>
              <w:t>（3+1+1沙发2套、茶几2个）</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w:t>
            </w:r>
            <w:r>
              <w:rPr>
                <w:rFonts w:hint="eastAsia" w:ascii="宋体" w:hAnsi="宋体" w:eastAsia="宋体" w:cs="宋体"/>
                <w:i w:val="0"/>
                <w:iCs w:val="0"/>
                <w:color w:val="000000"/>
                <w:kern w:val="0"/>
                <w:sz w:val="16"/>
                <w:szCs w:val="16"/>
                <w:u w:val="none"/>
                <w:lang w:val="en-US" w:eastAsia="zh-CN" w:bidi="ar"/>
              </w:rPr>
              <w:t>2050*850*950三人沙发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900*850*950(单人沙发)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1200*600*450长茶几</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FFE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沙发;1、面料:选用爱进西皮(1.0mm厚),经液态浸色及防潮、防污等工艺处理,皮面更加柔软舒适,光泽持久助性；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2、基材:优质进口含水率低9%以下的橡胶木实木,经防虫、防腐等化学处理；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3、辅料:采用东亚公司的PU成型发泡高密度海绵,表面有一层保护面,可防氧化,防碎,经过HD测试永不变形。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茶几;1、贴面材料：采用进口实木皮,可采用美国大西洋牌胡桃木木皮饰面，厚度1.5mm；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2、封边用材：美国白木或与贴面相同的进口实木木材；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3、基材：采用福建福人高密度板,优质绿色环保产品,甲醛含量≤1.0mg/L密度≥760kg/m3,静曲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张度≥ 51.2Mpa,吸水膨胀率≤8.1%.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4、油漆：面漆采用“易涂宝”PU聚脂漆,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30C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胡桃色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E279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E5D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983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306070</wp:posOffset>
                  </wp:positionH>
                  <wp:positionV relativeFrom="paragraph">
                    <wp:posOffset>-854710</wp:posOffset>
                  </wp:positionV>
                  <wp:extent cx="1471295" cy="677545"/>
                  <wp:effectExtent l="0" t="0" r="14605" b="8255"/>
                  <wp:wrapNone/>
                  <wp:docPr id="42" name="图片_2"/>
                  <wp:cNvGraphicFramePr/>
                  <a:graphic xmlns:a="http://schemas.openxmlformats.org/drawingml/2006/main">
                    <a:graphicData uri="http://schemas.openxmlformats.org/drawingml/2006/picture">
                      <pic:pic xmlns:pic="http://schemas.openxmlformats.org/drawingml/2006/picture">
                        <pic:nvPicPr>
                          <pic:cNvPr id="42" name="图片_2"/>
                          <pic:cNvPicPr/>
                        </pic:nvPicPr>
                        <pic:blipFill>
                          <a:blip r:embed="rId7"/>
                          <a:stretch>
                            <a:fillRect/>
                          </a:stretch>
                        </pic:blipFill>
                        <pic:spPr>
                          <a:xfrm>
                            <a:off x="0" y="0"/>
                            <a:ext cx="1471295" cy="677545"/>
                          </a:xfrm>
                          <a:prstGeom prst="rect">
                            <a:avLst/>
                          </a:prstGeom>
                          <a:noFill/>
                          <a:ln>
                            <a:noFill/>
                          </a:ln>
                        </pic:spPr>
                      </pic:pic>
                    </a:graphicData>
                  </a:graphic>
                </wp:anchor>
              </w:drawing>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D9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Times New Roman" w:hAnsi="Times New Roman" w:eastAsia="宋体" w:cs="Times New Roman"/>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197485</wp:posOffset>
                  </wp:positionH>
                  <wp:positionV relativeFrom="paragraph">
                    <wp:posOffset>6350</wp:posOffset>
                  </wp:positionV>
                  <wp:extent cx="1038225" cy="760730"/>
                  <wp:effectExtent l="0" t="0" r="9525" b="1270"/>
                  <wp:wrapNone/>
                  <wp:docPr id="44" name="图片_10"/>
                  <wp:cNvGraphicFramePr/>
                  <a:graphic xmlns:a="http://schemas.openxmlformats.org/drawingml/2006/main">
                    <a:graphicData uri="http://schemas.openxmlformats.org/drawingml/2006/picture">
                      <pic:pic xmlns:pic="http://schemas.openxmlformats.org/drawingml/2006/picture">
                        <pic:nvPicPr>
                          <pic:cNvPr id="44" name="图片_10"/>
                          <pic:cNvPicPr/>
                        </pic:nvPicPr>
                        <pic:blipFill>
                          <a:blip r:embed="rId8"/>
                          <a:stretch>
                            <a:fillRect/>
                          </a:stretch>
                        </pic:blipFill>
                        <pic:spPr>
                          <a:xfrm>
                            <a:off x="0" y="0"/>
                            <a:ext cx="1038225" cy="760730"/>
                          </a:xfrm>
                          <a:prstGeom prst="rect">
                            <a:avLst/>
                          </a:prstGeom>
                          <a:noFill/>
                          <a:ln>
                            <a:noFill/>
                          </a:ln>
                        </pic:spPr>
                      </pic:pic>
                    </a:graphicData>
                  </a:graphic>
                </wp:anchor>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2FE6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633E5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9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DF64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3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467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会议椅</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302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会议桌*1+会议椅子*</w:t>
            </w:r>
            <w:r>
              <w:rPr>
                <w:rFonts w:hint="eastAsia" w:ascii="宋体" w:hAnsi="宋体" w:cs="宋体"/>
                <w:i w:val="0"/>
                <w:iCs w:val="0"/>
                <w:color w:val="0000FF"/>
                <w:kern w:val="0"/>
                <w:sz w:val="18"/>
                <w:szCs w:val="18"/>
                <w:highlight w:val="red"/>
                <w:u w:val="none"/>
                <w:lang w:val="en-US" w:eastAsia="zh-CN" w:bidi="ar"/>
              </w:rPr>
              <w:t>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1000*1000*760会议桌530*550*860会议椅子</w:t>
            </w:r>
            <w:r>
              <w:rPr>
                <w:rFonts w:hint="eastAsia" w:ascii="宋体" w:hAnsi="宋体" w:cs="宋体"/>
                <w:i w:val="0"/>
                <w:iCs w:val="0"/>
                <w:color w:val="000000"/>
                <w:kern w:val="0"/>
                <w:sz w:val="18"/>
                <w:szCs w:val="18"/>
                <w:u w:val="none"/>
                <w:lang w:val="en-US" w:eastAsia="zh-CN" w:bidi="ar"/>
              </w:rPr>
              <w:t>）</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85957">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桌面12MM岩板，灰色，桌面支撑复合中纤板</w:t>
            </w:r>
          </w:p>
          <w:p w14:paraId="6FB5F59F">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sz w:val="16"/>
                <w:szCs w:val="16"/>
                <w:u w:val="none"/>
                <w:lang w:eastAsia="zh-CN"/>
              </w:rPr>
              <w:t>桌腿框架，塑钢</w:t>
            </w:r>
            <w:r>
              <w:rPr>
                <w:rFonts w:hint="eastAsia" w:ascii="宋体" w:hAnsi="宋体" w:cs="宋体"/>
                <w:i w:val="0"/>
                <w:iCs w:val="0"/>
                <w:color w:val="000000"/>
                <w:sz w:val="16"/>
                <w:szCs w:val="16"/>
                <w:u w:val="none"/>
                <w:lang w:val="en-US" w:eastAsia="zh-CN"/>
              </w:rPr>
              <w:t>+碳素钢</w:t>
            </w:r>
          </w:p>
          <w:p w14:paraId="3144E208">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kern w:val="0"/>
                <w:sz w:val="16"/>
                <w:szCs w:val="16"/>
                <w:u w:val="none"/>
                <w:lang w:val="en-US" w:eastAsia="zh-CN" w:bidi="ar"/>
              </w:rPr>
              <w:t>尺寸135*（90-135）*76CM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4、油漆：符合</w:t>
            </w:r>
            <w:r>
              <w:rPr>
                <w:rFonts w:hint="eastAsia" w:ascii="宋体" w:hAnsi="宋体" w:cs="宋体"/>
                <w:i w:val="0"/>
                <w:iCs w:val="0"/>
                <w:color w:val="000000"/>
                <w:kern w:val="0"/>
                <w:sz w:val="16"/>
                <w:szCs w:val="16"/>
                <w:u w:val="none"/>
                <w:lang w:val="en-US" w:eastAsia="zh-CN" w:bidi="ar"/>
              </w:rPr>
              <w:t>国标</w:t>
            </w:r>
            <w:r>
              <w:rPr>
                <w:rFonts w:hint="eastAsia" w:ascii="宋体" w:hAnsi="宋体" w:eastAsia="宋体" w:cs="宋体"/>
                <w:i w:val="0"/>
                <w:iCs w:val="0"/>
                <w:color w:val="000000"/>
                <w:kern w:val="0"/>
                <w:sz w:val="16"/>
                <w:szCs w:val="16"/>
                <w:u w:val="none"/>
                <w:lang w:val="en-US" w:eastAsia="zh-CN" w:bidi="ar"/>
              </w:rPr>
              <w:t>环保要求；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5、座椅:面料PVC、骨架曲弯板、底座碳素钢、尺寸45*54*86，</w:t>
            </w:r>
          </w:p>
          <w:p w14:paraId="4AFA5842">
            <w:pPr>
              <w:pStyle w:val="5"/>
              <w:rPr>
                <w:rFonts w:hint="default"/>
                <w:lang w:val="en-US"/>
              </w:rPr>
            </w:pPr>
            <w:r>
              <w:rPr>
                <w:rFonts w:hint="eastAsia" w:ascii="宋体" w:hAnsi="宋体" w:cs="宋体"/>
                <w:i w:val="0"/>
                <w:iCs w:val="0"/>
                <w:color w:val="000000"/>
                <w:kern w:val="0"/>
                <w:sz w:val="16"/>
                <w:szCs w:val="16"/>
                <w:u w:val="none"/>
                <w:lang w:val="en-US" w:eastAsia="zh-CN" w:bidi="ar"/>
              </w:rPr>
              <w:t>承重100KG</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D9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暖灰色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E1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47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69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31C0">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drawing>
                <wp:inline distT="0" distB="0" distL="114300" distR="114300">
                  <wp:extent cx="1398905" cy="1186815"/>
                  <wp:effectExtent l="0" t="0" r="10795" b="13335"/>
                  <wp:docPr id="9" name="图片 9" descr="1732503044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32503044391"/>
                          <pic:cNvPicPr>
                            <a:picLocks noChangeAspect="1"/>
                          </pic:cNvPicPr>
                        </pic:nvPicPr>
                        <pic:blipFill>
                          <a:blip r:embed="rId9"/>
                          <a:stretch>
                            <a:fillRect/>
                          </a:stretch>
                        </pic:blipFill>
                        <pic:spPr>
                          <a:xfrm>
                            <a:off x="0" y="0"/>
                            <a:ext cx="1398905" cy="1186815"/>
                          </a:xfrm>
                          <a:prstGeom prst="rect">
                            <a:avLst/>
                          </a:prstGeom>
                        </pic:spPr>
                      </pic:pic>
                    </a:graphicData>
                  </a:graphic>
                </wp:inline>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5B673">
            <w:pPr>
              <w:jc w:val="center"/>
              <w:rPr>
                <w:rFonts w:hint="default" w:ascii="Microsoft Sans Serif" w:hAnsi="Microsoft Sans Serif" w:eastAsia="Microsoft Sans Serif" w:cs="Microsoft Sans Serif"/>
                <w:b/>
                <w:bCs/>
                <w:i w:val="0"/>
                <w:iCs w:val="0"/>
                <w:color w:val="000000"/>
                <w:sz w:val="56"/>
                <w:szCs w:val="56"/>
                <w:u w:val="none"/>
              </w:rPr>
            </w:pPr>
          </w:p>
        </w:tc>
      </w:tr>
      <w:tr w14:paraId="178A0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414" w:hRule="atLeast"/>
        </w:trPr>
        <w:tc>
          <w:tcPr>
            <w:tcW w:w="345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59BB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w:t>
            </w:r>
            <w:r>
              <w:rPr>
                <w:rFonts w:hint="eastAsia" w:ascii="宋体" w:hAnsi="宋体" w:eastAsia="宋体" w:cs="宋体"/>
                <w:b/>
                <w:bCs/>
                <w:i w:val="0"/>
                <w:iCs w:val="0"/>
                <w:color w:val="000000"/>
                <w:kern w:val="0"/>
                <w:sz w:val="24"/>
                <w:szCs w:val="24"/>
                <w:u w:val="none"/>
                <w:lang w:val="en-US" w:eastAsia="zh-CN" w:bidi="ar"/>
              </w:rPr>
              <w:t>计</w:t>
            </w:r>
          </w:p>
        </w:tc>
        <w:tc>
          <w:tcPr>
            <w:tcW w:w="1172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ABA6E3F">
            <w:pPr>
              <w:jc w:val="center"/>
              <w:rPr>
                <w:rFonts w:hint="default" w:ascii="Microsoft Sans Serif" w:hAnsi="Microsoft Sans Serif" w:eastAsia="Microsoft Sans Serif" w:cs="Microsoft Sans Serif"/>
                <w:i w:val="0"/>
                <w:iCs w:val="0"/>
                <w:color w:val="000000"/>
                <w:sz w:val="40"/>
                <w:szCs w:val="40"/>
                <w:u w:val="none"/>
              </w:rPr>
            </w:pPr>
          </w:p>
        </w:tc>
      </w:tr>
    </w:tbl>
    <w:p w14:paraId="7B50AFAA">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jc w:val="center"/>
        <w:textAlignment w:val="auto"/>
        <w:rPr>
          <w:rFonts w:hint="default"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 xml:space="preserve">3.建筑工程学院讲台、手机储物柜  </w:t>
      </w:r>
    </w:p>
    <w:p w14:paraId="7EB8BDEF">
      <w:pPr>
        <w:snapToGrid w:val="0"/>
        <w:spacing w:line="460" w:lineRule="exact"/>
        <w:ind w:firstLine="562" w:firstLineChars="200"/>
        <w:jc w:val="center"/>
        <w:rPr>
          <w:rFonts w:hint="eastAsia" w:ascii="黑体" w:hAnsi="黑体" w:eastAsia="黑体" w:cs="黑体"/>
          <w:b/>
          <w:bCs/>
          <w:color w:val="000000"/>
          <w:sz w:val="28"/>
          <w:szCs w:val="28"/>
          <w:lang w:eastAsia="zh-CN"/>
        </w:rPr>
      </w:pPr>
    </w:p>
    <w:tbl>
      <w:tblPr>
        <w:tblW w:w="150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3351"/>
        <w:gridCol w:w="945"/>
        <w:gridCol w:w="4005"/>
        <w:gridCol w:w="750"/>
        <w:gridCol w:w="1650"/>
        <w:gridCol w:w="1650"/>
        <w:gridCol w:w="2745"/>
      </w:tblGrid>
      <w:tr w14:paraId="2F53C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3351" w:type="dxa"/>
            <w:tcBorders>
              <w:top w:val="single" w:color="000000" w:sz="4" w:space="0"/>
              <w:left w:val="single" w:color="000000" w:sz="4" w:space="0"/>
              <w:bottom w:val="single" w:color="000000" w:sz="4" w:space="0"/>
              <w:right w:val="single" w:color="000000" w:sz="4" w:space="0"/>
            </w:tcBorders>
            <w:shd w:val="clear"/>
            <w:noWrap/>
            <w:vAlign w:val="center"/>
          </w:tcPr>
          <w:p w14:paraId="68AA257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设备名称</w:t>
            </w:r>
          </w:p>
        </w:tc>
        <w:tc>
          <w:tcPr>
            <w:tcW w:w="945" w:type="dxa"/>
            <w:tcBorders>
              <w:top w:val="single" w:color="000000" w:sz="4" w:space="0"/>
              <w:left w:val="single" w:color="000000" w:sz="4" w:space="0"/>
              <w:bottom w:val="single" w:color="000000" w:sz="4" w:space="0"/>
              <w:right w:val="single" w:color="000000" w:sz="4" w:space="0"/>
            </w:tcBorders>
            <w:shd w:val="clear"/>
            <w:noWrap/>
            <w:vAlign w:val="center"/>
          </w:tcPr>
          <w:p w14:paraId="60FD16D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品牌</w:t>
            </w:r>
          </w:p>
        </w:tc>
        <w:tc>
          <w:tcPr>
            <w:tcW w:w="4005" w:type="dxa"/>
            <w:tcBorders>
              <w:top w:val="single" w:color="000000" w:sz="4" w:space="0"/>
              <w:left w:val="single" w:color="000000" w:sz="4" w:space="0"/>
              <w:bottom w:val="single" w:color="000000" w:sz="4" w:space="0"/>
              <w:right w:val="single" w:color="000000" w:sz="4" w:space="0"/>
            </w:tcBorders>
            <w:shd w:val="clear"/>
            <w:noWrap/>
            <w:vAlign w:val="center"/>
          </w:tcPr>
          <w:p w14:paraId="0544AB1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规格型号</w:t>
            </w:r>
          </w:p>
        </w:tc>
        <w:tc>
          <w:tcPr>
            <w:tcW w:w="750" w:type="dxa"/>
            <w:tcBorders>
              <w:top w:val="single" w:color="000000" w:sz="4" w:space="0"/>
              <w:left w:val="single" w:color="000000" w:sz="4" w:space="0"/>
              <w:bottom w:val="single" w:color="000000" w:sz="4" w:space="0"/>
              <w:right w:val="single" w:color="000000" w:sz="4" w:space="0"/>
            </w:tcBorders>
            <w:shd w:val="clear"/>
            <w:noWrap/>
            <w:vAlign w:val="center"/>
          </w:tcPr>
          <w:p w14:paraId="5EFE371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数量</w:t>
            </w:r>
          </w:p>
        </w:tc>
        <w:tc>
          <w:tcPr>
            <w:tcW w:w="1650" w:type="dxa"/>
            <w:tcBorders>
              <w:top w:val="single" w:color="000000" w:sz="4" w:space="0"/>
              <w:left w:val="single" w:color="000000" w:sz="4" w:space="0"/>
              <w:bottom w:val="single" w:color="000000" w:sz="4" w:space="0"/>
              <w:right w:val="single" w:color="000000" w:sz="4" w:space="0"/>
            </w:tcBorders>
            <w:shd w:val="clear"/>
            <w:noWrap/>
            <w:vAlign w:val="center"/>
          </w:tcPr>
          <w:p w14:paraId="6B6F1617">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预估单价（元）</w:t>
            </w:r>
          </w:p>
        </w:tc>
        <w:tc>
          <w:tcPr>
            <w:tcW w:w="1650" w:type="dxa"/>
            <w:tcBorders>
              <w:top w:val="single" w:color="000000" w:sz="4" w:space="0"/>
              <w:left w:val="single" w:color="000000" w:sz="4" w:space="0"/>
              <w:bottom w:val="single" w:color="000000" w:sz="4" w:space="0"/>
              <w:right w:val="single" w:color="000000" w:sz="4" w:space="0"/>
            </w:tcBorders>
            <w:shd w:val="clear"/>
            <w:noWrap/>
            <w:vAlign w:val="center"/>
          </w:tcPr>
          <w:p w14:paraId="4B3E3EC3">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预估总价（元）</w:t>
            </w:r>
          </w:p>
        </w:tc>
        <w:tc>
          <w:tcPr>
            <w:tcW w:w="2745" w:type="dxa"/>
            <w:tcBorders>
              <w:top w:val="single" w:color="000000" w:sz="4" w:space="0"/>
              <w:left w:val="single" w:color="000000" w:sz="4" w:space="0"/>
              <w:bottom w:val="single" w:color="000000" w:sz="4" w:space="0"/>
              <w:right w:val="single" w:color="000000" w:sz="4" w:space="0"/>
            </w:tcBorders>
            <w:shd w:val="clear"/>
            <w:noWrap/>
            <w:vAlign w:val="center"/>
          </w:tcPr>
          <w:p w14:paraId="530C9D6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参考图片</w:t>
            </w:r>
          </w:p>
        </w:tc>
      </w:tr>
      <w:tr w14:paraId="718EE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196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60格实木手机保管箱【升级款】</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30756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w:t>
            </w:r>
          </w:p>
        </w:tc>
        <w:tc>
          <w:tcPr>
            <w:tcW w:w="4005" w:type="dxa"/>
            <w:tcBorders>
              <w:top w:val="single" w:color="000000" w:sz="4" w:space="0"/>
              <w:left w:val="single" w:color="000000" w:sz="4" w:space="0"/>
              <w:bottom w:val="single" w:color="000000" w:sz="4" w:space="0"/>
              <w:right w:val="single" w:color="000000" w:sz="4" w:space="0"/>
            </w:tcBorders>
            <w:shd w:val="clear"/>
            <w:vAlign w:val="center"/>
          </w:tcPr>
          <w:p w14:paraId="4B304E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实木亚克力，加厚，手提保管箱，带锁，半透明；尺寸：高429*宽361*深210mm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D11AB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D8D4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3217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5E9A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191135</wp:posOffset>
                  </wp:positionH>
                  <wp:positionV relativeFrom="paragraph">
                    <wp:posOffset>0</wp:posOffset>
                  </wp:positionV>
                  <wp:extent cx="1351915" cy="1477645"/>
                  <wp:effectExtent l="0" t="0" r="635" b="8255"/>
                  <wp:wrapNone/>
                  <wp:docPr id="21" name="图片_1"/>
                  <wp:cNvGraphicFramePr/>
                  <a:graphic xmlns:a="http://schemas.openxmlformats.org/drawingml/2006/main">
                    <a:graphicData uri="http://schemas.openxmlformats.org/drawingml/2006/picture">
                      <pic:pic xmlns:pic="http://schemas.openxmlformats.org/drawingml/2006/picture">
                        <pic:nvPicPr>
                          <pic:cNvPr id="21" name="图片_1"/>
                          <pic:cNvPicPr/>
                        </pic:nvPicPr>
                        <pic:blipFill>
                          <a:blip r:embed="rId10"/>
                          <a:stretch>
                            <a:fillRect/>
                          </a:stretch>
                        </pic:blipFill>
                        <pic:spPr>
                          <a:xfrm>
                            <a:off x="0" y="0"/>
                            <a:ext cx="1351915" cy="1477645"/>
                          </a:xfrm>
                          <a:prstGeom prst="rect">
                            <a:avLst/>
                          </a:prstGeom>
                          <a:noFill/>
                          <a:ln>
                            <a:noFill/>
                          </a:ln>
                        </pic:spPr>
                      </pic:pic>
                    </a:graphicData>
                  </a:graphic>
                </wp:anchor>
              </w:drawing>
            </w:r>
          </w:p>
        </w:tc>
      </w:tr>
      <w:tr w14:paraId="213EE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81B92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教室讲台桌（多媒体讲台）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DF8E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w:t>
            </w:r>
          </w:p>
        </w:tc>
        <w:tc>
          <w:tcPr>
            <w:tcW w:w="4005" w:type="dxa"/>
            <w:tcBorders>
              <w:top w:val="single" w:color="000000" w:sz="4" w:space="0"/>
              <w:left w:val="single" w:color="000000" w:sz="4" w:space="0"/>
              <w:bottom w:val="single" w:color="000000" w:sz="4" w:space="0"/>
              <w:right w:val="single" w:color="000000" w:sz="4" w:space="0"/>
            </w:tcBorders>
            <w:shd w:val="clear"/>
            <w:vAlign w:val="center"/>
          </w:tcPr>
          <w:p w14:paraId="378DC4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钢制，木面款；尺寸：1200*700*1000mm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9BAF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31AE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BBD0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5944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71120</wp:posOffset>
                  </wp:positionH>
                  <wp:positionV relativeFrom="paragraph">
                    <wp:posOffset>97790</wp:posOffset>
                  </wp:positionV>
                  <wp:extent cx="1589405" cy="1386840"/>
                  <wp:effectExtent l="0" t="0" r="10795" b="3810"/>
                  <wp:wrapNone/>
                  <wp:docPr id="22" name="图片_4"/>
                  <wp:cNvGraphicFramePr/>
                  <a:graphic xmlns:a="http://schemas.openxmlformats.org/drawingml/2006/main">
                    <a:graphicData uri="http://schemas.openxmlformats.org/drawingml/2006/picture">
                      <pic:pic xmlns:pic="http://schemas.openxmlformats.org/drawingml/2006/picture">
                        <pic:nvPicPr>
                          <pic:cNvPr id="22" name="图片_4"/>
                          <pic:cNvPicPr/>
                        </pic:nvPicPr>
                        <pic:blipFill>
                          <a:blip r:embed="rId11"/>
                          <a:stretch>
                            <a:fillRect/>
                          </a:stretch>
                        </pic:blipFill>
                        <pic:spPr>
                          <a:xfrm>
                            <a:off x="0" y="0"/>
                            <a:ext cx="1589405" cy="1386840"/>
                          </a:xfrm>
                          <a:prstGeom prst="rect">
                            <a:avLst/>
                          </a:prstGeom>
                          <a:noFill/>
                          <a:ln>
                            <a:noFill/>
                          </a:ln>
                        </pic:spPr>
                      </pic:pic>
                    </a:graphicData>
                  </a:graphic>
                </wp:anchor>
              </w:drawing>
            </w:r>
          </w:p>
        </w:tc>
      </w:tr>
      <w:tr w14:paraId="14FAE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CF23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11745" w:type="dxa"/>
            <w:gridSpan w:val="6"/>
            <w:tcBorders>
              <w:top w:val="single" w:color="000000" w:sz="4" w:space="0"/>
              <w:left w:val="single" w:color="000000" w:sz="4" w:space="0"/>
              <w:bottom w:val="single" w:color="000000" w:sz="4" w:space="0"/>
              <w:right w:val="single" w:color="000000" w:sz="4" w:space="0"/>
            </w:tcBorders>
            <w:shd w:val="clear"/>
            <w:noWrap/>
            <w:vAlign w:val="center"/>
          </w:tcPr>
          <w:p w14:paraId="240A510D">
            <w:pPr>
              <w:rPr>
                <w:rFonts w:hint="eastAsia" w:ascii="宋体" w:hAnsi="宋体" w:eastAsia="宋体" w:cs="宋体"/>
                <w:i w:val="0"/>
                <w:iCs w:val="0"/>
                <w:color w:val="000000"/>
                <w:sz w:val="22"/>
                <w:szCs w:val="22"/>
                <w:u w:val="none"/>
              </w:rPr>
            </w:pPr>
          </w:p>
        </w:tc>
      </w:tr>
    </w:tbl>
    <w:p w14:paraId="14EC53D0">
      <w:pPr>
        <w:snapToGrid w:val="0"/>
        <w:spacing w:line="460" w:lineRule="exact"/>
        <w:ind w:firstLine="562" w:firstLineChars="200"/>
        <w:jc w:val="center"/>
        <w:rPr>
          <w:rFonts w:hint="eastAsia" w:ascii="黑体" w:hAnsi="黑体" w:eastAsia="黑体" w:cs="黑体"/>
          <w:b/>
          <w:bCs/>
          <w:color w:val="000000"/>
          <w:sz w:val="28"/>
          <w:szCs w:val="28"/>
          <w:lang w:eastAsia="zh-CN"/>
        </w:rPr>
      </w:pPr>
    </w:p>
    <w:p w14:paraId="0BE8358B">
      <w:pPr>
        <w:snapToGrid w:val="0"/>
        <w:spacing w:line="460" w:lineRule="exact"/>
        <w:ind w:firstLine="562" w:firstLineChars="200"/>
        <w:jc w:val="center"/>
        <w:rPr>
          <w:rFonts w:hint="eastAsia" w:ascii="黑体" w:hAnsi="黑体" w:eastAsia="黑体" w:cs="黑体"/>
          <w:b/>
          <w:bCs/>
          <w:color w:val="000000"/>
          <w:sz w:val="28"/>
          <w:szCs w:val="28"/>
          <w:lang w:eastAsia="zh-CN"/>
        </w:rPr>
      </w:pPr>
    </w:p>
    <w:p w14:paraId="20EAB411">
      <w:pPr>
        <w:snapToGrid w:val="0"/>
        <w:spacing w:line="460" w:lineRule="exact"/>
        <w:ind w:firstLine="562" w:firstLineChars="200"/>
        <w:jc w:val="center"/>
        <w:rPr>
          <w:rFonts w:hint="eastAsia" w:ascii="黑体" w:hAnsi="黑体" w:eastAsia="黑体" w:cs="黑体"/>
          <w:b/>
          <w:bCs/>
          <w:color w:val="000000"/>
          <w:sz w:val="28"/>
          <w:szCs w:val="28"/>
          <w:lang w:eastAsia="zh-CN"/>
        </w:rPr>
      </w:pPr>
    </w:p>
    <w:p w14:paraId="00420249">
      <w:pPr>
        <w:snapToGrid w:val="0"/>
        <w:spacing w:line="460" w:lineRule="exact"/>
        <w:ind w:firstLine="562" w:firstLineChars="200"/>
        <w:jc w:val="center"/>
        <w:rPr>
          <w:rFonts w:hint="eastAsia" w:ascii="黑体" w:hAnsi="黑体" w:eastAsia="黑体" w:cs="黑体"/>
          <w:b/>
          <w:bCs/>
          <w:color w:val="000000"/>
          <w:sz w:val="28"/>
          <w:szCs w:val="28"/>
          <w:lang w:eastAsia="zh-CN"/>
        </w:rPr>
      </w:pPr>
    </w:p>
    <w:p w14:paraId="28830983">
      <w:pPr>
        <w:snapToGrid w:val="0"/>
        <w:spacing w:line="460" w:lineRule="exact"/>
        <w:ind w:firstLine="562" w:firstLineChars="200"/>
        <w:jc w:val="center"/>
        <w:rPr>
          <w:rFonts w:hint="eastAsia" w:ascii="黑体" w:hAnsi="黑体" w:eastAsia="黑体" w:cs="黑体"/>
          <w:b/>
          <w:bCs/>
          <w:color w:val="000000"/>
          <w:sz w:val="28"/>
          <w:szCs w:val="28"/>
          <w:lang w:eastAsia="zh-CN"/>
        </w:rPr>
      </w:pPr>
    </w:p>
    <w:p w14:paraId="5841C71F">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jc w:val="center"/>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4.2024新进教师办公桌椅</w:t>
      </w:r>
    </w:p>
    <w:tbl>
      <w:tblPr>
        <w:tblStyle w:val="10"/>
        <w:tblW w:w="15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1077"/>
        <w:gridCol w:w="899"/>
        <w:gridCol w:w="1276"/>
        <w:gridCol w:w="810"/>
        <w:gridCol w:w="855"/>
        <w:gridCol w:w="1911"/>
        <w:gridCol w:w="1248"/>
        <w:gridCol w:w="1255"/>
        <w:gridCol w:w="5338"/>
      </w:tblGrid>
      <w:tr w14:paraId="72C6E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72D3A0CD">
            <w:pPr>
              <w:pStyle w:val="5"/>
              <w:jc w:val="center"/>
              <w:rPr>
                <w:rFonts w:hint="eastAsia"/>
                <w:vertAlign w:val="baseline"/>
                <w:lang w:eastAsia="zh-CN"/>
              </w:rPr>
            </w:pPr>
            <w:r>
              <w:rPr>
                <w:rFonts w:hint="eastAsia"/>
                <w:vertAlign w:val="baseline"/>
                <w:lang w:eastAsia="zh-CN"/>
              </w:rPr>
              <w:t>序号</w:t>
            </w:r>
          </w:p>
        </w:tc>
        <w:tc>
          <w:tcPr>
            <w:tcW w:w="1077" w:type="dxa"/>
            <w:vAlign w:val="center"/>
          </w:tcPr>
          <w:p w14:paraId="1DADA996">
            <w:pPr>
              <w:jc w:val="center"/>
              <w:rPr>
                <w:rFonts w:hint="eastAsia"/>
                <w:vertAlign w:val="baseline"/>
                <w:lang w:eastAsia="zh-CN"/>
              </w:rPr>
            </w:pPr>
            <w:r>
              <w:rPr>
                <w:rFonts w:hint="eastAsia"/>
                <w:vertAlign w:val="baseline"/>
                <w:lang w:eastAsia="zh-CN"/>
              </w:rPr>
              <w:t>部门</w:t>
            </w:r>
          </w:p>
        </w:tc>
        <w:tc>
          <w:tcPr>
            <w:tcW w:w="899" w:type="dxa"/>
            <w:vAlign w:val="center"/>
          </w:tcPr>
          <w:p w14:paraId="4CD1F620">
            <w:pPr>
              <w:pStyle w:val="5"/>
              <w:jc w:val="center"/>
              <w:rPr>
                <w:rFonts w:hint="eastAsia"/>
                <w:vertAlign w:val="baseline"/>
                <w:lang w:eastAsia="zh-CN"/>
              </w:rPr>
            </w:pPr>
            <w:r>
              <w:rPr>
                <w:rFonts w:hint="eastAsia"/>
                <w:vertAlign w:val="baseline"/>
                <w:lang w:eastAsia="zh-CN"/>
              </w:rPr>
              <w:t>姓名</w:t>
            </w:r>
          </w:p>
        </w:tc>
        <w:tc>
          <w:tcPr>
            <w:tcW w:w="1276" w:type="dxa"/>
            <w:shd w:val="clear" w:color="auto" w:fill="auto"/>
            <w:vAlign w:val="center"/>
          </w:tcPr>
          <w:p w14:paraId="2978E095">
            <w:pPr>
              <w:pStyle w:val="5"/>
              <w:jc w:val="center"/>
              <w:rPr>
                <w:rFonts w:hint="eastAsia"/>
                <w:vertAlign w:val="baseline"/>
                <w:lang w:eastAsia="zh-CN"/>
              </w:rPr>
            </w:pPr>
            <w:r>
              <w:rPr>
                <w:rFonts w:hint="eastAsia"/>
                <w:vertAlign w:val="baseline"/>
                <w:lang w:eastAsia="zh-CN"/>
              </w:rPr>
              <w:t>桌子尺寸</w:t>
            </w:r>
          </w:p>
          <w:p w14:paraId="441A5663">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（单位</w:t>
            </w:r>
            <w:r>
              <w:rPr>
                <w:rFonts w:hint="eastAsia"/>
                <w:vertAlign w:val="baseline"/>
                <w:lang w:val="en-US" w:eastAsia="zh-CN"/>
              </w:rPr>
              <w:t>cm</w:t>
            </w:r>
            <w:r>
              <w:rPr>
                <w:rFonts w:hint="eastAsia"/>
                <w:vertAlign w:val="baseline"/>
                <w:lang w:eastAsia="zh-CN"/>
              </w:rPr>
              <w:t>）</w:t>
            </w:r>
          </w:p>
        </w:tc>
        <w:tc>
          <w:tcPr>
            <w:tcW w:w="810" w:type="dxa"/>
            <w:shd w:val="clear" w:color="auto" w:fill="auto"/>
            <w:vAlign w:val="center"/>
          </w:tcPr>
          <w:p w14:paraId="78499331">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单位</w:t>
            </w:r>
          </w:p>
        </w:tc>
        <w:tc>
          <w:tcPr>
            <w:tcW w:w="855" w:type="dxa"/>
            <w:vAlign w:val="center"/>
          </w:tcPr>
          <w:p w14:paraId="74F931C4">
            <w:pPr>
              <w:pStyle w:val="5"/>
              <w:jc w:val="center"/>
              <w:rPr>
                <w:rFonts w:hint="eastAsia"/>
                <w:vertAlign w:val="baseline"/>
                <w:lang w:eastAsia="zh-CN"/>
              </w:rPr>
            </w:pPr>
            <w:r>
              <w:rPr>
                <w:rFonts w:hint="eastAsia"/>
                <w:vertAlign w:val="baseline"/>
                <w:lang w:eastAsia="zh-CN"/>
              </w:rPr>
              <w:t>数量</w:t>
            </w:r>
          </w:p>
        </w:tc>
        <w:tc>
          <w:tcPr>
            <w:tcW w:w="1911" w:type="dxa"/>
            <w:vAlign w:val="center"/>
          </w:tcPr>
          <w:p w14:paraId="302BDDAD">
            <w:pPr>
              <w:pStyle w:val="5"/>
              <w:jc w:val="center"/>
              <w:rPr>
                <w:rFonts w:hint="eastAsia"/>
                <w:vertAlign w:val="baseline"/>
                <w:lang w:eastAsia="zh-CN"/>
              </w:rPr>
            </w:pPr>
            <w:r>
              <w:rPr>
                <w:rFonts w:hint="eastAsia"/>
                <w:vertAlign w:val="baseline"/>
                <w:lang w:eastAsia="zh-CN"/>
              </w:rPr>
              <w:t>预计单价（元）</w:t>
            </w:r>
          </w:p>
        </w:tc>
        <w:tc>
          <w:tcPr>
            <w:tcW w:w="1248" w:type="dxa"/>
            <w:vAlign w:val="center"/>
          </w:tcPr>
          <w:p w14:paraId="3E4E7724">
            <w:pPr>
              <w:pStyle w:val="5"/>
              <w:jc w:val="center"/>
              <w:rPr>
                <w:rFonts w:hint="eastAsia"/>
                <w:vertAlign w:val="baseline"/>
                <w:lang w:eastAsia="zh-CN"/>
              </w:rPr>
            </w:pPr>
            <w:r>
              <w:rPr>
                <w:rFonts w:hint="eastAsia"/>
                <w:vertAlign w:val="baseline"/>
                <w:lang w:eastAsia="zh-CN"/>
              </w:rPr>
              <w:t>金额</w:t>
            </w:r>
          </w:p>
        </w:tc>
        <w:tc>
          <w:tcPr>
            <w:tcW w:w="1255" w:type="dxa"/>
            <w:vAlign w:val="center"/>
          </w:tcPr>
          <w:p w14:paraId="53D95064">
            <w:pPr>
              <w:pStyle w:val="5"/>
              <w:jc w:val="center"/>
              <w:rPr>
                <w:rFonts w:hint="eastAsia" w:eastAsia="宋体"/>
                <w:vertAlign w:val="baseline"/>
                <w:lang w:val="en-US" w:eastAsia="zh-CN"/>
              </w:rPr>
            </w:pPr>
            <w:r>
              <w:rPr>
                <w:rFonts w:hint="eastAsia"/>
                <w:vertAlign w:val="baseline"/>
                <w:lang w:val="en-US" w:eastAsia="zh-CN"/>
              </w:rPr>
              <w:t>颜色</w:t>
            </w:r>
          </w:p>
        </w:tc>
        <w:tc>
          <w:tcPr>
            <w:tcW w:w="5338" w:type="dxa"/>
            <w:vAlign w:val="center"/>
          </w:tcPr>
          <w:p w14:paraId="7E200AC9">
            <w:pPr>
              <w:pStyle w:val="5"/>
              <w:jc w:val="center"/>
              <w:rPr>
                <w:rFonts w:hint="eastAsia"/>
                <w:vertAlign w:val="baseline"/>
                <w:lang w:eastAsia="zh-CN"/>
              </w:rPr>
            </w:pPr>
            <w:r>
              <w:rPr>
                <w:rFonts w:hint="eastAsia"/>
                <w:vertAlign w:val="baseline"/>
                <w:lang w:eastAsia="zh-CN"/>
              </w:rPr>
              <w:t>备注</w:t>
            </w:r>
          </w:p>
        </w:tc>
      </w:tr>
      <w:tr w14:paraId="13A32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75A067FC">
            <w:pPr>
              <w:pStyle w:val="5"/>
              <w:jc w:val="center"/>
              <w:rPr>
                <w:rFonts w:hint="default"/>
                <w:vertAlign w:val="baseline"/>
                <w:lang w:val="en-US" w:eastAsia="zh-CN"/>
              </w:rPr>
            </w:pPr>
            <w:r>
              <w:rPr>
                <w:rFonts w:hint="eastAsia"/>
                <w:vertAlign w:val="baseline"/>
                <w:lang w:val="en-US" w:eastAsia="zh-CN"/>
              </w:rPr>
              <w:t>1</w:t>
            </w:r>
          </w:p>
        </w:tc>
        <w:tc>
          <w:tcPr>
            <w:tcW w:w="1077" w:type="dxa"/>
            <w:vAlign w:val="center"/>
          </w:tcPr>
          <w:p w14:paraId="6743CAD7">
            <w:pPr>
              <w:jc w:val="center"/>
              <w:rPr>
                <w:rFonts w:hint="eastAsia"/>
                <w:vertAlign w:val="baseline"/>
                <w:lang w:eastAsia="zh-CN"/>
              </w:rPr>
            </w:pPr>
            <w:r>
              <w:rPr>
                <w:rFonts w:hint="eastAsia"/>
              </w:rPr>
              <w:t>环境学院</w:t>
            </w:r>
          </w:p>
        </w:tc>
        <w:tc>
          <w:tcPr>
            <w:tcW w:w="899" w:type="dxa"/>
            <w:vAlign w:val="center"/>
          </w:tcPr>
          <w:p w14:paraId="41E583FC">
            <w:pPr>
              <w:pStyle w:val="5"/>
              <w:jc w:val="center"/>
              <w:rPr>
                <w:rFonts w:hint="eastAsia"/>
                <w:vertAlign w:val="baseline"/>
                <w:lang w:eastAsia="zh-CN"/>
              </w:rPr>
            </w:pPr>
          </w:p>
        </w:tc>
        <w:tc>
          <w:tcPr>
            <w:tcW w:w="1276" w:type="dxa"/>
            <w:shd w:val="clear" w:color="auto" w:fill="auto"/>
            <w:vAlign w:val="center"/>
          </w:tcPr>
          <w:p w14:paraId="5B4953C9">
            <w:pPr>
              <w:jc w:val="center"/>
              <w:rPr>
                <w:rFonts w:hint="eastAsia" w:ascii="Times New Roman" w:hAnsi="Times New Roman" w:eastAsia="宋体" w:cs="Times New Roman"/>
                <w:kern w:val="2"/>
                <w:sz w:val="21"/>
                <w:szCs w:val="24"/>
                <w:vertAlign w:val="baseline"/>
                <w:lang w:val="en-US" w:eastAsia="zh-CN" w:bidi="ar-SA"/>
              </w:rPr>
            </w:pPr>
            <w:r>
              <w:rPr>
                <w:rFonts w:hint="eastAsia"/>
              </w:rPr>
              <w:t>140*70*75</w:t>
            </w:r>
          </w:p>
        </w:tc>
        <w:tc>
          <w:tcPr>
            <w:tcW w:w="810" w:type="dxa"/>
            <w:shd w:val="clear" w:color="auto" w:fill="auto"/>
            <w:vAlign w:val="center"/>
          </w:tcPr>
          <w:p w14:paraId="406B683C">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448E5764">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1BBD99ED">
            <w:pPr>
              <w:jc w:val="center"/>
              <w:rPr>
                <w:rFonts w:hint="eastAsia"/>
                <w:vertAlign w:val="baseline"/>
                <w:lang w:eastAsia="zh-CN"/>
              </w:rPr>
            </w:pPr>
          </w:p>
        </w:tc>
        <w:tc>
          <w:tcPr>
            <w:tcW w:w="1248" w:type="dxa"/>
            <w:vAlign w:val="center"/>
          </w:tcPr>
          <w:p w14:paraId="42A996CA">
            <w:pPr>
              <w:jc w:val="center"/>
              <w:rPr>
                <w:rFonts w:hint="eastAsia"/>
              </w:rPr>
            </w:pPr>
          </w:p>
        </w:tc>
        <w:tc>
          <w:tcPr>
            <w:tcW w:w="1255" w:type="dxa"/>
            <w:vAlign w:val="center"/>
          </w:tcPr>
          <w:p w14:paraId="29F5D24B">
            <w:pPr>
              <w:jc w:val="center"/>
              <w:rPr>
                <w:rFonts w:hint="eastAsia"/>
                <w:vertAlign w:val="baseline"/>
                <w:lang w:eastAsia="zh-CN"/>
              </w:rPr>
            </w:pPr>
            <w:r>
              <w:rPr>
                <w:rFonts w:hint="eastAsia"/>
              </w:rPr>
              <w:t>米色</w:t>
            </w:r>
          </w:p>
        </w:tc>
        <w:tc>
          <w:tcPr>
            <w:tcW w:w="5338" w:type="dxa"/>
            <w:vAlign w:val="center"/>
          </w:tcPr>
          <w:p w14:paraId="2DD655B0">
            <w:pPr>
              <w:jc w:val="left"/>
              <w:rPr>
                <w:rFonts w:hint="eastAsia"/>
                <w:vertAlign w:val="baseline"/>
                <w:lang w:eastAsia="zh-CN"/>
              </w:rPr>
            </w:pPr>
            <w:r>
              <w:rPr>
                <w:rFonts w:hint="eastAsia"/>
              </w:rPr>
              <w:t>边柜带3层抽屉，可以移动，木质皮椅与桌子配套、金属配件</w:t>
            </w:r>
          </w:p>
        </w:tc>
      </w:tr>
      <w:tr w14:paraId="45240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24738A29">
            <w:pPr>
              <w:pStyle w:val="5"/>
              <w:jc w:val="center"/>
              <w:rPr>
                <w:rFonts w:hint="default"/>
                <w:vertAlign w:val="baseline"/>
                <w:lang w:val="en-US" w:eastAsia="zh-CN"/>
              </w:rPr>
            </w:pPr>
            <w:r>
              <w:rPr>
                <w:rFonts w:hint="eastAsia"/>
                <w:vertAlign w:val="baseline"/>
                <w:lang w:val="en-US" w:eastAsia="zh-CN"/>
              </w:rPr>
              <w:t>2</w:t>
            </w:r>
          </w:p>
        </w:tc>
        <w:tc>
          <w:tcPr>
            <w:tcW w:w="1077" w:type="dxa"/>
            <w:vAlign w:val="center"/>
          </w:tcPr>
          <w:p w14:paraId="02C18A29">
            <w:pPr>
              <w:jc w:val="center"/>
              <w:rPr>
                <w:rFonts w:hint="eastAsia"/>
                <w:vertAlign w:val="baseline"/>
                <w:lang w:eastAsia="zh-CN"/>
              </w:rPr>
            </w:pPr>
            <w:r>
              <w:rPr>
                <w:rFonts w:hint="eastAsia"/>
              </w:rPr>
              <w:t>交通工程学院</w:t>
            </w:r>
          </w:p>
        </w:tc>
        <w:tc>
          <w:tcPr>
            <w:tcW w:w="899" w:type="dxa"/>
            <w:vAlign w:val="center"/>
          </w:tcPr>
          <w:p w14:paraId="371D530F">
            <w:pPr>
              <w:pStyle w:val="5"/>
              <w:jc w:val="center"/>
              <w:rPr>
                <w:rFonts w:hint="eastAsia"/>
                <w:vertAlign w:val="baseline"/>
                <w:lang w:eastAsia="zh-CN"/>
              </w:rPr>
            </w:pPr>
          </w:p>
        </w:tc>
        <w:tc>
          <w:tcPr>
            <w:tcW w:w="1276" w:type="dxa"/>
            <w:shd w:val="clear" w:color="auto" w:fill="auto"/>
            <w:vAlign w:val="center"/>
          </w:tcPr>
          <w:p w14:paraId="121BE505">
            <w:pPr>
              <w:jc w:val="center"/>
              <w:rPr>
                <w:rFonts w:hint="eastAsia" w:ascii="Times New Roman" w:hAnsi="Times New Roman" w:eastAsia="宋体" w:cs="Times New Roman"/>
                <w:kern w:val="2"/>
                <w:sz w:val="21"/>
                <w:szCs w:val="24"/>
                <w:vertAlign w:val="baseline"/>
                <w:lang w:val="en-US" w:eastAsia="zh-CN" w:bidi="ar-SA"/>
              </w:rPr>
            </w:pPr>
            <w:r>
              <w:rPr>
                <w:rFonts w:hint="eastAsia"/>
              </w:rPr>
              <w:t>1</w:t>
            </w:r>
            <w:r>
              <w:rPr>
                <w:rFonts w:hint="eastAsia"/>
                <w:lang w:val="en-US" w:eastAsia="zh-CN"/>
              </w:rPr>
              <w:t>4</w:t>
            </w:r>
            <w:r>
              <w:rPr>
                <w:rFonts w:hint="eastAsia"/>
              </w:rPr>
              <w:t>0*60*76</w:t>
            </w:r>
          </w:p>
        </w:tc>
        <w:tc>
          <w:tcPr>
            <w:tcW w:w="810" w:type="dxa"/>
            <w:shd w:val="clear" w:color="auto" w:fill="auto"/>
            <w:vAlign w:val="center"/>
          </w:tcPr>
          <w:p w14:paraId="10FCDBF6">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6E82633E">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232CD84B">
            <w:pPr>
              <w:jc w:val="center"/>
              <w:rPr>
                <w:rFonts w:hint="eastAsia"/>
                <w:vertAlign w:val="baseline"/>
                <w:lang w:eastAsia="zh-CN"/>
              </w:rPr>
            </w:pPr>
          </w:p>
        </w:tc>
        <w:tc>
          <w:tcPr>
            <w:tcW w:w="1248" w:type="dxa"/>
            <w:vAlign w:val="center"/>
          </w:tcPr>
          <w:p w14:paraId="1ABC720C">
            <w:pPr>
              <w:jc w:val="center"/>
              <w:rPr>
                <w:rFonts w:hint="eastAsia"/>
              </w:rPr>
            </w:pPr>
          </w:p>
        </w:tc>
        <w:tc>
          <w:tcPr>
            <w:tcW w:w="1255" w:type="dxa"/>
            <w:vAlign w:val="center"/>
          </w:tcPr>
          <w:p w14:paraId="29AB3DC3">
            <w:pPr>
              <w:jc w:val="center"/>
              <w:rPr>
                <w:rFonts w:hint="eastAsia"/>
                <w:vertAlign w:val="baseline"/>
                <w:lang w:eastAsia="zh-CN"/>
              </w:rPr>
            </w:pPr>
            <w:r>
              <w:rPr>
                <w:rFonts w:hint="eastAsia"/>
              </w:rPr>
              <w:t>棕色</w:t>
            </w:r>
          </w:p>
        </w:tc>
        <w:tc>
          <w:tcPr>
            <w:tcW w:w="5338" w:type="dxa"/>
            <w:vAlign w:val="center"/>
          </w:tcPr>
          <w:p w14:paraId="24AE2AF6">
            <w:pPr>
              <w:jc w:val="left"/>
              <w:rPr>
                <w:rFonts w:hint="eastAsia"/>
                <w:vertAlign w:val="baseline"/>
                <w:lang w:eastAsia="zh-CN"/>
              </w:rPr>
            </w:pPr>
            <w:r>
              <w:rPr>
                <w:rFonts w:hint="eastAsia"/>
              </w:rPr>
              <w:t>左侧上部带抽屉下部带门，右侧三层抽屉，桌面带黑色软皮，木质与桌子配套</w:t>
            </w:r>
          </w:p>
        </w:tc>
      </w:tr>
      <w:tr w14:paraId="1B95C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760B356D">
            <w:pPr>
              <w:pStyle w:val="5"/>
              <w:jc w:val="center"/>
              <w:rPr>
                <w:rFonts w:hint="default"/>
                <w:vertAlign w:val="baseline"/>
                <w:lang w:val="en-US" w:eastAsia="zh-CN"/>
              </w:rPr>
            </w:pPr>
            <w:r>
              <w:rPr>
                <w:rFonts w:hint="eastAsia"/>
                <w:vertAlign w:val="baseline"/>
                <w:lang w:val="en-US" w:eastAsia="zh-CN"/>
              </w:rPr>
              <w:t>3</w:t>
            </w:r>
          </w:p>
        </w:tc>
        <w:tc>
          <w:tcPr>
            <w:tcW w:w="1077" w:type="dxa"/>
            <w:vAlign w:val="center"/>
          </w:tcPr>
          <w:p w14:paraId="082C4975">
            <w:pPr>
              <w:jc w:val="center"/>
              <w:rPr>
                <w:rFonts w:hint="eastAsia"/>
                <w:vertAlign w:val="baseline"/>
                <w:lang w:eastAsia="zh-CN"/>
              </w:rPr>
            </w:pPr>
            <w:r>
              <w:rPr>
                <w:rFonts w:hint="eastAsia"/>
              </w:rPr>
              <w:t>审计处</w:t>
            </w:r>
          </w:p>
        </w:tc>
        <w:tc>
          <w:tcPr>
            <w:tcW w:w="899" w:type="dxa"/>
            <w:vAlign w:val="center"/>
          </w:tcPr>
          <w:p w14:paraId="16140B03">
            <w:pPr>
              <w:pStyle w:val="5"/>
              <w:jc w:val="center"/>
              <w:rPr>
                <w:rFonts w:hint="eastAsia"/>
                <w:vertAlign w:val="baseline"/>
                <w:lang w:eastAsia="zh-CN"/>
              </w:rPr>
            </w:pPr>
          </w:p>
        </w:tc>
        <w:tc>
          <w:tcPr>
            <w:tcW w:w="1276" w:type="dxa"/>
            <w:shd w:val="clear" w:color="auto" w:fill="auto"/>
            <w:vAlign w:val="center"/>
          </w:tcPr>
          <w:p w14:paraId="5D1D090A">
            <w:pPr>
              <w:jc w:val="center"/>
              <w:rPr>
                <w:rFonts w:hint="eastAsia" w:ascii="Times New Roman" w:hAnsi="Times New Roman" w:eastAsia="宋体" w:cs="Times New Roman"/>
                <w:kern w:val="2"/>
                <w:sz w:val="21"/>
                <w:szCs w:val="24"/>
                <w:vertAlign w:val="baseline"/>
                <w:lang w:val="en-US" w:eastAsia="zh-CN" w:bidi="ar-SA"/>
              </w:rPr>
            </w:pPr>
            <w:r>
              <w:rPr>
                <w:rFonts w:hint="eastAsia"/>
              </w:rPr>
              <w:t>180*90*76</w:t>
            </w:r>
          </w:p>
        </w:tc>
        <w:tc>
          <w:tcPr>
            <w:tcW w:w="810" w:type="dxa"/>
            <w:shd w:val="clear" w:color="auto" w:fill="auto"/>
            <w:vAlign w:val="center"/>
          </w:tcPr>
          <w:p w14:paraId="174C2EB1">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章</w:t>
            </w:r>
          </w:p>
        </w:tc>
        <w:tc>
          <w:tcPr>
            <w:tcW w:w="855" w:type="dxa"/>
            <w:vAlign w:val="center"/>
          </w:tcPr>
          <w:p w14:paraId="0CF194E3">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51E99D16">
            <w:pPr>
              <w:jc w:val="center"/>
              <w:rPr>
                <w:rFonts w:hint="eastAsia"/>
                <w:vertAlign w:val="baseline"/>
                <w:lang w:eastAsia="zh-CN"/>
              </w:rPr>
            </w:pPr>
          </w:p>
        </w:tc>
        <w:tc>
          <w:tcPr>
            <w:tcW w:w="1248" w:type="dxa"/>
            <w:vAlign w:val="center"/>
          </w:tcPr>
          <w:p w14:paraId="036D1B62">
            <w:pPr>
              <w:jc w:val="center"/>
              <w:rPr>
                <w:rFonts w:hint="eastAsia"/>
              </w:rPr>
            </w:pPr>
          </w:p>
        </w:tc>
        <w:tc>
          <w:tcPr>
            <w:tcW w:w="1255" w:type="dxa"/>
            <w:vAlign w:val="center"/>
          </w:tcPr>
          <w:p w14:paraId="5E9626EF">
            <w:pPr>
              <w:jc w:val="center"/>
              <w:rPr>
                <w:rFonts w:hint="eastAsia"/>
                <w:vertAlign w:val="baseline"/>
                <w:lang w:eastAsia="zh-CN"/>
              </w:rPr>
            </w:pPr>
            <w:r>
              <w:rPr>
                <w:rFonts w:hint="eastAsia"/>
              </w:rPr>
              <w:t>棕色</w:t>
            </w:r>
          </w:p>
        </w:tc>
        <w:tc>
          <w:tcPr>
            <w:tcW w:w="5338" w:type="dxa"/>
            <w:vAlign w:val="center"/>
          </w:tcPr>
          <w:p w14:paraId="5B024E69">
            <w:pPr>
              <w:jc w:val="left"/>
              <w:rPr>
                <w:rFonts w:hint="eastAsia"/>
                <w:vertAlign w:val="baseline"/>
                <w:lang w:eastAsia="zh-CN"/>
              </w:rPr>
            </w:pPr>
            <w:r>
              <w:rPr>
                <w:rFonts w:hint="eastAsia"/>
                <w:vertAlign w:val="baseline"/>
                <w:lang w:eastAsia="zh-CN"/>
              </w:rPr>
              <w:t>左侧三层抽屉，桌面带黑色软皮，可移动，木质皮椅与桌子配套、金属配套</w:t>
            </w:r>
          </w:p>
        </w:tc>
      </w:tr>
      <w:tr w14:paraId="10F83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90" w:type="dxa"/>
            <w:vAlign w:val="center"/>
          </w:tcPr>
          <w:p w14:paraId="266E9709">
            <w:pPr>
              <w:pStyle w:val="5"/>
              <w:jc w:val="center"/>
              <w:rPr>
                <w:rFonts w:hint="default"/>
                <w:vertAlign w:val="baseline"/>
                <w:lang w:val="en-US" w:eastAsia="zh-CN"/>
              </w:rPr>
            </w:pPr>
            <w:r>
              <w:rPr>
                <w:rFonts w:hint="eastAsia"/>
                <w:vertAlign w:val="baseline"/>
                <w:lang w:val="en-US" w:eastAsia="zh-CN"/>
              </w:rPr>
              <w:t>4</w:t>
            </w:r>
          </w:p>
        </w:tc>
        <w:tc>
          <w:tcPr>
            <w:tcW w:w="1077" w:type="dxa"/>
            <w:vAlign w:val="center"/>
          </w:tcPr>
          <w:p w14:paraId="0066EB58">
            <w:pPr>
              <w:jc w:val="center"/>
              <w:rPr>
                <w:rFonts w:hint="eastAsia"/>
                <w:vertAlign w:val="baseline"/>
                <w:lang w:eastAsia="zh-CN"/>
              </w:rPr>
            </w:pPr>
            <w:r>
              <w:rPr>
                <w:rFonts w:hint="eastAsia"/>
              </w:rPr>
              <w:t>幼儿健康与护理学院</w:t>
            </w:r>
          </w:p>
        </w:tc>
        <w:tc>
          <w:tcPr>
            <w:tcW w:w="899" w:type="dxa"/>
            <w:vAlign w:val="center"/>
          </w:tcPr>
          <w:p w14:paraId="294B0A59">
            <w:pPr>
              <w:pStyle w:val="5"/>
              <w:jc w:val="center"/>
              <w:rPr>
                <w:rFonts w:hint="eastAsia"/>
                <w:vertAlign w:val="baseline"/>
                <w:lang w:eastAsia="zh-CN"/>
              </w:rPr>
            </w:pPr>
          </w:p>
        </w:tc>
        <w:tc>
          <w:tcPr>
            <w:tcW w:w="1276" w:type="dxa"/>
            <w:shd w:val="clear" w:color="auto" w:fill="auto"/>
            <w:vAlign w:val="center"/>
          </w:tcPr>
          <w:p w14:paraId="414B766C">
            <w:pPr>
              <w:jc w:val="center"/>
              <w:rPr>
                <w:rFonts w:hint="eastAsia" w:ascii="Times New Roman" w:hAnsi="Times New Roman" w:eastAsia="宋体" w:cs="Times New Roman"/>
                <w:kern w:val="2"/>
                <w:sz w:val="21"/>
                <w:szCs w:val="24"/>
                <w:vertAlign w:val="baseline"/>
                <w:lang w:val="en-US" w:eastAsia="zh-CN" w:bidi="ar-SA"/>
              </w:rPr>
            </w:pPr>
            <w:r>
              <w:rPr>
                <w:rFonts w:hint="eastAsia"/>
              </w:rPr>
              <w:t>160*80*80</w:t>
            </w:r>
          </w:p>
        </w:tc>
        <w:tc>
          <w:tcPr>
            <w:tcW w:w="810" w:type="dxa"/>
            <w:shd w:val="clear" w:color="auto" w:fill="auto"/>
            <w:vAlign w:val="center"/>
          </w:tcPr>
          <w:p w14:paraId="07BB273B">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47A9D496">
            <w:pPr>
              <w:pStyle w:val="5"/>
              <w:jc w:val="center"/>
              <w:rPr>
                <w:rFonts w:hint="default"/>
                <w:vertAlign w:val="baseline"/>
                <w:lang w:val="en-US" w:eastAsia="zh-CN"/>
              </w:rPr>
            </w:pPr>
            <w:r>
              <w:rPr>
                <w:rFonts w:hint="eastAsia"/>
                <w:vertAlign w:val="baseline"/>
                <w:lang w:val="en-US" w:eastAsia="zh-CN"/>
              </w:rPr>
              <w:t>5</w:t>
            </w:r>
          </w:p>
        </w:tc>
        <w:tc>
          <w:tcPr>
            <w:tcW w:w="1911" w:type="dxa"/>
            <w:vAlign w:val="center"/>
          </w:tcPr>
          <w:p w14:paraId="5C76ABBA">
            <w:pPr>
              <w:jc w:val="center"/>
              <w:rPr>
                <w:rFonts w:hint="eastAsia"/>
                <w:vertAlign w:val="baseline"/>
                <w:lang w:eastAsia="zh-CN"/>
              </w:rPr>
            </w:pPr>
          </w:p>
        </w:tc>
        <w:tc>
          <w:tcPr>
            <w:tcW w:w="1248" w:type="dxa"/>
            <w:vAlign w:val="center"/>
          </w:tcPr>
          <w:p w14:paraId="5B6F0FA6">
            <w:pPr>
              <w:jc w:val="center"/>
              <w:rPr>
                <w:rFonts w:hint="eastAsia"/>
              </w:rPr>
            </w:pPr>
          </w:p>
        </w:tc>
        <w:tc>
          <w:tcPr>
            <w:tcW w:w="1255" w:type="dxa"/>
            <w:vAlign w:val="center"/>
          </w:tcPr>
          <w:p w14:paraId="3561F046">
            <w:pPr>
              <w:jc w:val="center"/>
              <w:rPr>
                <w:rFonts w:hint="eastAsia"/>
                <w:vertAlign w:val="baseline"/>
                <w:lang w:eastAsia="zh-CN"/>
              </w:rPr>
            </w:pPr>
            <w:r>
              <w:rPr>
                <w:rFonts w:hint="eastAsia"/>
              </w:rPr>
              <w:t>棕色</w:t>
            </w:r>
          </w:p>
        </w:tc>
        <w:tc>
          <w:tcPr>
            <w:tcW w:w="5338" w:type="dxa"/>
            <w:vAlign w:val="center"/>
          </w:tcPr>
          <w:p w14:paraId="0685FA5F">
            <w:pPr>
              <w:jc w:val="left"/>
              <w:rPr>
                <w:rFonts w:hint="eastAsia"/>
                <w:vertAlign w:val="baseline"/>
                <w:lang w:eastAsia="zh-CN"/>
              </w:rPr>
            </w:pPr>
            <w:r>
              <w:rPr>
                <w:rFonts w:hint="eastAsia"/>
                <w:vertAlign w:val="baseline"/>
                <w:lang w:eastAsia="zh-CN"/>
              </w:rPr>
              <w:t>左侧上部带抽屉下部带门，右侧三层抽屉，桌面带黑色软皮，木质皮椅与桌子配套</w:t>
            </w:r>
          </w:p>
        </w:tc>
      </w:tr>
      <w:tr w14:paraId="019AF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90" w:type="dxa"/>
            <w:vAlign w:val="center"/>
          </w:tcPr>
          <w:p w14:paraId="1DE34BFD">
            <w:pPr>
              <w:pStyle w:val="5"/>
              <w:jc w:val="center"/>
              <w:rPr>
                <w:rFonts w:hint="eastAsia"/>
                <w:vertAlign w:val="baseline"/>
                <w:lang w:val="en-US" w:eastAsia="zh-CN"/>
              </w:rPr>
            </w:pPr>
          </w:p>
        </w:tc>
        <w:tc>
          <w:tcPr>
            <w:tcW w:w="1077" w:type="dxa"/>
            <w:vAlign w:val="center"/>
          </w:tcPr>
          <w:p w14:paraId="59DC5E5B">
            <w:pPr>
              <w:jc w:val="center"/>
              <w:rPr>
                <w:rFonts w:hint="eastAsia"/>
              </w:rPr>
            </w:pPr>
          </w:p>
        </w:tc>
        <w:tc>
          <w:tcPr>
            <w:tcW w:w="899" w:type="dxa"/>
            <w:vAlign w:val="center"/>
          </w:tcPr>
          <w:p w14:paraId="7785F7B2">
            <w:pPr>
              <w:pStyle w:val="5"/>
              <w:jc w:val="center"/>
              <w:rPr>
                <w:rFonts w:hint="eastAsia"/>
                <w:vertAlign w:val="baseline"/>
                <w:lang w:eastAsia="zh-CN"/>
              </w:rPr>
            </w:pPr>
          </w:p>
        </w:tc>
        <w:tc>
          <w:tcPr>
            <w:tcW w:w="1276" w:type="dxa"/>
            <w:shd w:val="clear" w:color="auto" w:fill="auto"/>
            <w:vAlign w:val="center"/>
          </w:tcPr>
          <w:p w14:paraId="39D63B95">
            <w:pPr>
              <w:pStyle w:val="5"/>
              <w:jc w:val="center"/>
              <w:rPr>
                <w:rFonts w:hint="eastAsia"/>
                <w:vertAlign w:val="baseline"/>
                <w:lang w:eastAsia="zh-CN"/>
              </w:rPr>
            </w:pPr>
          </w:p>
        </w:tc>
        <w:tc>
          <w:tcPr>
            <w:tcW w:w="810" w:type="dxa"/>
            <w:shd w:val="clear" w:color="auto" w:fill="auto"/>
            <w:vAlign w:val="center"/>
          </w:tcPr>
          <w:p w14:paraId="4D516EBA">
            <w:pPr>
              <w:pStyle w:val="5"/>
              <w:jc w:val="center"/>
              <w:rPr>
                <w:rFonts w:hint="eastAsia"/>
                <w:vertAlign w:val="baseline"/>
                <w:lang w:eastAsia="zh-CN"/>
              </w:rPr>
            </w:pPr>
          </w:p>
        </w:tc>
        <w:tc>
          <w:tcPr>
            <w:tcW w:w="855" w:type="dxa"/>
            <w:vAlign w:val="center"/>
          </w:tcPr>
          <w:p w14:paraId="17AB364A">
            <w:pPr>
              <w:pStyle w:val="5"/>
              <w:jc w:val="center"/>
              <w:rPr>
                <w:rFonts w:hint="default"/>
                <w:vertAlign w:val="baseline"/>
                <w:lang w:val="en-US" w:eastAsia="zh-CN"/>
              </w:rPr>
            </w:pPr>
            <w:r>
              <w:rPr>
                <w:rFonts w:hint="eastAsia"/>
                <w:vertAlign w:val="baseline"/>
                <w:lang w:val="en-US" w:eastAsia="zh-CN"/>
              </w:rPr>
              <w:t>8</w:t>
            </w:r>
          </w:p>
        </w:tc>
        <w:tc>
          <w:tcPr>
            <w:tcW w:w="1911" w:type="dxa"/>
            <w:vAlign w:val="center"/>
          </w:tcPr>
          <w:p w14:paraId="1687901E">
            <w:pPr>
              <w:jc w:val="center"/>
              <w:rPr>
                <w:rFonts w:hint="eastAsia"/>
              </w:rPr>
            </w:pPr>
          </w:p>
        </w:tc>
        <w:tc>
          <w:tcPr>
            <w:tcW w:w="1248" w:type="dxa"/>
            <w:vAlign w:val="center"/>
          </w:tcPr>
          <w:p w14:paraId="0264013A">
            <w:pPr>
              <w:jc w:val="center"/>
              <w:rPr>
                <w:rFonts w:hint="eastAsia"/>
              </w:rPr>
            </w:pPr>
          </w:p>
        </w:tc>
        <w:tc>
          <w:tcPr>
            <w:tcW w:w="6593" w:type="dxa"/>
            <w:gridSpan w:val="2"/>
            <w:vAlign w:val="center"/>
          </w:tcPr>
          <w:p w14:paraId="715821EF">
            <w:pPr>
              <w:jc w:val="center"/>
              <w:rPr>
                <w:rFonts w:hint="eastAsia" w:eastAsia="宋体"/>
                <w:lang w:eastAsia="zh-CN"/>
              </w:rPr>
            </w:pPr>
            <w:r>
              <w:rPr>
                <w:rFonts w:hint="eastAsia"/>
                <w:lang w:eastAsia="zh-CN"/>
              </w:rPr>
              <w:t>样式见图片</w:t>
            </w:r>
          </w:p>
        </w:tc>
      </w:tr>
      <w:tr w14:paraId="686A5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3942" w:type="dxa"/>
            <w:gridSpan w:val="4"/>
            <w:vAlign w:val="center"/>
          </w:tcPr>
          <w:p w14:paraId="5B607178">
            <w:pPr>
              <w:pStyle w:val="5"/>
              <w:jc w:val="center"/>
              <w:rPr>
                <w:rFonts w:hint="eastAsia"/>
                <w:vertAlign w:val="baseline"/>
                <w:lang w:eastAsia="zh-CN"/>
              </w:rPr>
            </w:pPr>
            <w:r>
              <w:rPr>
                <w:rFonts w:hint="eastAsia"/>
                <w:vertAlign w:val="baseline"/>
                <w:lang w:eastAsia="zh-CN"/>
              </w:rPr>
              <w:t>合计</w:t>
            </w:r>
          </w:p>
        </w:tc>
        <w:tc>
          <w:tcPr>
            <w:tcW w:w="11417" w:type="dxa"/>
            <w:gridSpan w:val="6"/>
            <w:shd w:val="clear" w:color="auto" w:fill="auto"/>
            <w:vAlign w:val="center"/>
          </w:tcPr>
          <w:p w14:paraId="42DCF7F5">
            <w:pPr>
              <w:jc w:val="center"/>
              <w:rPr>
                <w:rFonts w:hint="eastAsia"/>
                <w:lang w:eastAsia="zh-CN"/>
              </w:rPr>
            </w:pPr>
          </w:p>
        </w:tc>
      </w:tr>
    </w:tbl>
    <w:p w14:paraId="15F46CD9">
      <w:pPr>
        <w:pStyle w:val="8"/>
        <w:rPr>
          <w:rFonts w:hint="default" w:eastAsia="宋体"/>
          <w:lang w:val="en-US" w:eastAsia="zh-CN"/>
        </w:rPr>
        <w:sectPr>
          <w:pgSz w:w="16838" w:h="11906" w:orient="landscape"/>
          <w:pgMar w:top="1179" w:right="816" w:bottom="1140" w:left="873" w:header="851" w:footer="992" w:gutter="0"/>
          <w:pgNumType w:fmt="decimal"/>
          <w:cols w:space="720" w:num="1"/>
          <w:docGrid w:type="lines" w:linePitch="312" w:charSpace="0"/>
        </w:sectPr>
      </w:pPr>
      <w:r>
        <w:rPr>
          <w:rFonts w:hint="eastAsia"/>
          <w:lang w:eastAsia="zh-CN"/>
        </w:rPr>
        <w:t>现场踏勘联系人：裔老师，</w:t>
      </w:r>
      <w:r>
        <w:rPr>
          <w:rFonts w:hint="eastAsia"/>
          <w:lang w:val="en-US" w:eastAsia="zh-CN"/>
        </w:rPr>
        <w:t>13914673635 样图如下：仅供参考</w:t>
      </w:r>
    </w:p>
    <w:p w14:paraId="2561D4F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eastAsia="zh-CN"/>
        </w:rPr>
        <w:drawing>
          <wp:inline distT="0" distB="0" distL="114300" distR="114300">
            <wp:extent cx="2679700" cy="3573145"/>
            <wp:effectExtent l="0" t="0" r="8255" b="6350"/>
            <wp:docPr id="5" name="图片 5" descr="965dc6116013f9e00a8a2d05fc6d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65dc6116013f9e00a8a2d05fc6d010"/>
                    <pic:cNvPicPr>
                      <a:picLocks noChangeAspect="1"/>
                    </pic:cNvPicPr>
                  </pic:nvPicPr>
                  <pic:blipFill>
                    <a:blip r:embed="rId12"/>
                    <a:stretch>
                      <a:fillRect/>
                    </a:stretch>
                  </pic:blipFill>
                  <pic:spPr>
                    <a:xfrm rot="5400000">
                      <a:off x="0" y="0"/>
                      <a:ext cx="2679700" cy="3573145"/>
                    </a:xfrm>
                    <a:prstGeom prst="rect">
                      <a:avLst/>
                    </a:prstGeom>
                  </pic:spPr>
                </pic:pic>
              </a:graphicData>
            </a:graphic>
          </wp:inline>
        </w:drawing>
      </w:r>
      <w:r>
        <w:rPr>
          <w:rFonts w:hint="eastAsia" w:ascii="黑体" w:hAnsi="黑体" w:eastAsia="黑体" w:cs="黑体"/>
          <w:b/>
          <w:bCs/>
          <w:color w:val="000000"/>
          <w:sz w:val="28"/>
          <w:szCs w:val="28"/>
          <w:lang w:val="en-US" w:eastAsia="zh-CN"/>
        </w:rPr>
        <w:t xml:space="preserve">            </w:t>
      </w:r>
      <w:r>
        <w:rPr>
          <w:rFonts w:hint="default" w:ascii="黑体" w:hAnsi="黑体" w:eastAsia="黑体" w:cs="黑体"/>
          <w:b/>
          <w:bCs/>
          <w:color w:val="000000"/>
          <w:sz w:val="28"/>
          <w:szCs w:val="28"/>
          <w:lang w:val="en-US" w:eastAsia="zh-CN"/>
        </w:rPr>
        <w:drawing>
          <wp:inline distT="0" distB="0" distL="114300" distR="114300">
            <wp:extent cx="3979545" cy="5306060"/>
            <wp:effectExtent l="0" t="0" r="1905" b="8890"/>
            <wp:docPr id="6" name="图片 6" descr="7a2bbdf1489cfad7fa870e40ef16e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7a2bbdf1489cfad7fa870e40ef16e9e"/>
                    <pic:cNvPicPr>
                      <a:picLocks noChangeAspect="1"/>
                    </pic:cNvPicPr>
                  </pic:nvPicPr>
                  <pic:blipFill>
                    <a:blip r:embed="rId13"/>
                    <a:stretch>
                      <a:fillRect/>
                    </a:stretch>
                  </pic:blipFill>
                  <pic:spPr>
                    <a:xfrm>
                      <a:off x="0" y="0"/>
                      <a:ext cx="3979545" cy="5306060"/>
                    </a:xfrm>
                    <a:prstGeom prst="rect">
                      <a:avLst/>
                    </a:prstGeom>
                  </pic:spPr>
                </pic:pic>
              </a:graphicData>
            </a:graphic>
          </wp:inline>
        </w:drawing>
      </w:r>
    </w:p>
    <w:p w14:paraId="39589E9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drawing>
          <wp:inline distT="0" distB="0" distL="114300" distR="114300">
            <wp:extent cx="3132455" cy="4176395"/>
            <wp:effectExtent l="0" t="0" r="14605" b="10795"/>
            <wp:docPr id="7" name="图片 7" descr="bf60f7c31b26e3334cb1db7149b70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bf60f7c31b26e3334cb1db7149b70dd"/>
                    <pic:cNvPicPr>
                      <a:picLocks noChangeAspect="1"/>
                    </pic:cNvPicPr>
                  </pic:nvPicPr>
                  <pic:blipFill>
                    <a:blip r:embed="rId14"/>
                    <a:stretch>
                      <a:fillRect/>
                    </a:stretch>
                  </pic:blipFill>
                  <pic:spPr>
                    <a:xfrm rot="5400000">
                      <a:off x="0" y="0"/>
                      <a:ext cx="3132455" cy="4176395"/>
                    </a:xfrm>
                    <a:prstGeom prst="rect">
                      <a:avLst/>
                    </a:prstGeom>
                  </pic:spPr>
                </pic:pic>
              </a:graphicData>
            </a:graphic>
          </wp:inline>
        </w:drawing>
      </w:r>
      <w:r>
        <w:rPr>
          <w:rFonts w:hint="eastAsia" w:ascii="黑体" w:hAnsi="黑体" w:eastAsia="黑体" w:cs="黑体"/>
          <w:b/>
          <w:bCs/>
          <w:color w:val="000000"/>
          <w:sz w:val="28"/>
          <w:szCs w:val="28"/>
          <w:lang w:eastAsia="zh-CN"/>
        </w:rPr>
        <w:drawing>
          <wp:inline distT="0" distB="0" distL="114300" distR="114300">
            <wp:extent cx="3122295" cy="4163695"/>
            <wp:effectExtent l="0" t="0" r="8255" b="1905"/>
            <wp:docPr id="8" name="图片 8" descr="4af6d6ec53693f32fb2759a3a6d44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af6d6ec53693f32fb2759a3a6d447d"/>
                    <pic:cNvPicPr>
                      <a:picLocks noChangeAspect="1"/>
                    </pic:cNvPicPr>
                  </pic:nvPicPr>
                  <pic:blipFill>
                    <a:blip r:embed="rId15"/>
                    <a:stretch>
                      <a:fillRect/>
                    </a:stretch>
                  </pic:blipFill>
                  <pic:spPr>
                    <a:xfrm rot="5400000">
                      <a:off x="0" y="0"/>
                      <a:ext cx="3122295" cy="4163695"/>
                    </a:xfrm>
                    <a:prstGeom prst="rect">
                      <a:avLst/>
                    </a:prstGeom>
                  </pic:spPr>
                </pic:pic>
              </a:graphicData>
            </a:graphic>
          </wp:inline>
        </w:drawing>
      </w:r>
    </w:p>
    <w:p w14:paraId="16F5E49C">
      <w:pPr>
        <w:snapToGrid w:val="0"/>
        <w:spacing w:line="460" w:lineRule="exact"/>
        <w:ind w:firstLine="562" w:firstLineChars="200"/>
        <w:rPr>
          <w:rFonts w:hint="eastAsia" w:ascii="黑体" w:hAnsi="黑体" w:eastAsia="黑体" w:cs="黑体"/>
          <w:b/>
          <w:bCs/>
          <w:color w:val="000000"/>
          <w:sz w:val="28"/>
          <w:szCs w:val="28"/>
        </w:rPr>
      </w:pPr>
    </w:p>
    <w:p w14:paraId="71D2730E">
      <w:pPr>
        <w:snapToGrid w:val="0"/>
        <w:spacing w:line="460" w:lineRule="exact"/>
        <w:ind w:firstLine="562" w:firstLineChars="200"/>
        <w:rPr>
          <w:rFonts w:hint="eastAsia" w:ascii="黑体" w:hAnsi="黑体" w:eastAsia="黑体" w:cs="黑体"/>
          <w:b/>
          <w:bCs/>
          <w:color w:val="000000"/>
          <w:sz w:val="28"/>
          <w:szCs w:val="28"/>
        </w:rPr>
      </w:pPr>
    </w:p>
    <w:p w14:paraId="3AD8AC65">
      <w:pPr>
        <w:snapToGrid w:val="0"/>
        <w:spacing w:line="460" w:lineRule="exact"/>
        <w:ind w:firstLine="562" w:firstLineChars="200"/>
        <w:rPr>
          <w:rFonts w:hint="eastAsia" w:ascii="黑体" w:hAnsi="黑体" w:eastAsia="黑体" w:cs="黑体"/>
          <w:b/>
          <w:bCs/>
          <w:color w:val="000000"/>
          <w:sz w:val="28"/>
          <w:szCs w:val="28"/>
        </w:rPr>
      </w:pPr>
    </w:p>
    <w:p w14:paraId="38C4541C">
      <w:pPr>
        <w:snapToGrid w:val="0"/>
        <w:spacing w:line="460" w:lineRule="exact"/>
        <w:ind w:firstLine="562" w:firstLineChars="200"/>
        <w:rPr>
          <w:rFonts w:hint="eastAsia" w:ascii="黑体" w:hAnsi="黑体" w:eastAsia="黑体" w:cs="黑体"/>
          <w:b/>
          <w:bCs/>
          <w:color w:val="000000"/>
          <w:sz w:val="28"/>
          <w:szCs w:val="28"/>
        </w:rPr>
      </w:pPr>
    </w:p>
    <w:p w14:paraId="4A4CF4D5">
      <w:pPr>
        <w:snapToGrid w:val="0"/>
        <w:spacing w:line="460" w:lineRule="exact"/>
        <w:ind w:firstLine="562" w:firstLineChars="200"/>
        <w:rPr>
          <w:rFonts w:hint="eastAsia" w:ascii="黑体" w:hAnsi="黑体" w:eastAsia="黑体" w:cs="黑体"/>
          <w:b/>
          <w:bCs/>
          <w:color w:val="000000"/>
          <w:sz w:val="28"/>
          <w:szCs w:val="28"/>
        </w:rPr>
      </w:pPr>
    </w:p>
    <w:p w14:paraId="513C3168">
      <w:pPr>
        <w:snapToGrid w:val="0"/>
        <w:spacing w:line="460" w:lineRule="exact"/>
        <w:ind w:firstLine="562" w:firstLineChars="200"/>
        <w:rPr>
          <w:rFonts w:hint="eastAsia" w:ascii="黑体" w:hAnsi="黑体" w:eastAsia="黑体" w:cs="黑体"/>
          <w:b/>
          <w:bCs/>
          <w:color w:val="000000"/>
          <w:sz w:val="28"/>
          <w:szCs w:val="28"/>
        </w:rPr>
      </w:pPr>
    </w:p>
    <w:p w14:paraId="07F6A3CE">
      <w:pPr>
        <w:snapToGrid w:val="0"/>
        <w:spacing w:line="460" w:lineRule="exact"/>
        <w:ind w:firstLine="562" w:firstLineChars="200"/>
        <w:rPr>
          <w:rFonts w:hint="eastAsia" w:ascii="黑体" w:hAnsi="黑体" w:eastAsia="黑体" w:cs="黑体"/>
          <w:b/>
          <w:bCs/>
          <w:color w:val="000000"/>
          <w:sz w:val="28"/>
          <w:szCs w:val="28"/>
        </w:rPr>
      </w:pPr>
    </w:p>
    <w:p w14:paraId="23250403">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黑体" w:hAnsi="黑体" w:eastAsia="黑体" w:cs="黑体"/>
          <w:b/>
          <w:bCs/>
          <w:color w:val="000000"/>
          <w:sz w:val="28"/>
          <w:szCs w:val="28"/>
        </w:rPr>
      </w:pPr>
      <w:r>
        <w:rPr>
          <w:rFonts w:hint="eastAsia" w:ascii="仿宋_GB2312" w:hAnsi="仿宋_GB2312" w:eastAsia="仿宋_GB2312" w:cs="仿宋_GB2312"/>
          <w:color w:val="000000"/>
          <w:kern w:val="2"/>
          <w:sz w:val="28"/>
          <w:szCs w:val="28"/>
          <w:lang w:val="en-US" w:eastAsia="zh-CN" w:bidi="ar-SA"/>
        </w:rPr>
        <w:t>5.交通工程学院教学场所设施</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812"/>
        <w:gridCol w:w="1176"/>
        <w:gridCol w:w="5272"/>
        <w:gridCol w:w="750"/>
        <w:gridCol w:w="975"/>
        <w:gridCol w:w="900"/>
        <w:gridCol w:w="1140"/>
        <w:gridCol w:w="3132"/>
      </w:tblGrid>
      <w:tr w14:paraId="215CA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583" w:type="dxa"/>
          </w:tcPr>
          <w:p w14:paraId="08FC04BC">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序号</w:t>
            </w:r>
          </w:p>
        </w:tc>
        <w:tc>
          <w:tcPr>
            <w:tcW w:w="812" w:type="dxa"/>
          </w:tcPr>
          <w:p w14:paraId="549D5296">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名称</w:t>
            </w:r>
          </w:p>
        </w:tc>
        <w:tc>
          <w:tcPr>
            <w:tcW w:w="1176" w:type="dxa"/>
          </w:tcPr>
          <w:p w14:paraId="0896D0FA">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规格</w:t>
            </w:r>
          </w:p>
        </w:tc>
        <w:tc>
          <w:tcPr>
            <w:tcW w:w="5272" w:type="dxa"/>
          </w:tcPr>
          <w:p w14:paraId="5BBA08F0">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参数</w:t>
            </w:r>
          </w:p>
        </w:tc>
        <w:tc>
          <w:tcPr>
            <w:tcW w:w="750" w:type="dxa"/>
          </w:tcPr>
          <w:p w14:paraId="0EBFDEC3">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单位</w:t>
            </w:r>
          </w:p>
        </w:tc>
        <w:tc>
          <w:tcPr>
            <w:tcW w:w="975" w:type="dxa"/>
          </w:tcPr>
          <w:p w14:paraId="3CC9554D">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数量</w:t>
            </w:r>
          </w:p>
        </w:tc>
        <w:tc>
          <w:tcPr>
            <w:tcW w:w="900" w:type="dxa"/>
          </w:tcPr>
          <w:p w14:paraId="149BDC12">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预计</w:t>
            </w:r>
          </w:p>
          <w:p w14:paraId="4F1F6F47">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单价</w:t>
            </w:r>
          </w:p>
          <w:p w14:paraId="5C707708">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（元）</w:t>
            </w:r>
          </w:p>
        </w:tc>
        <w:tc>
          <w:tcPr>
            <w:tcW w:w="1140" w:type="dxa"/>
          </w:tcPr>
          <w:p w14:paraId="1F0FF409">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金额</w:t>
            </w:r>
          </w:p>
        </w:tc>
        <w:tc>
          <w:tcPr>
            <w:tcW w:w="3132" w:type="dxa"/>
          </w:tcPr>
          <w:p w14:paraId="1CF40FE2">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样图（仅供参考）</w:t>
            </w:r>
          </w:p>
        </w:tc>
      </w:tr>
      <w:tr w14:paraId="61B44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0" w:hRule="atLeast"/>
        </w:trPr>
        <w:tc>
          <w:tcPr>
            <w:tcW w:w="583" w:type="dxa"/>
          </w:tcPr>
          <w:p w14:paraId="5F0C294A">
            <w:pPr>
              <w:snapToGrid w:val="0"/>
              <w:spacing w:line="460" w:lineRule="exact"/>
              <w:jc w:val="both"/>
              <w:rPr>
                <w:rFonts w:hint="default" w:ascii="仿宋" w:hAnsi="仿宋" w:eastAsia="仿宋" w:cs="仿宋"/>
                <w:b w:val="0"/>
                <w:bCs w:val="0"/>
                <w:color w:val="000000"/>
                <w:sz w:val="18"/>
                <w:szCs w:val="18"/>
                <w:vertAlign w:val="baseline"/>
                <w:lang w:val="en-US" w:eastAsia="zh-CN"/>
              </w:rPr>
            </w:pPr>
            <w:r>
              <w:rPr>
                <w:rFonts w:hint="eastAsia" w:ascii="仿宋" w:hAnsi="仿宋" w:eastAsia="仿宋" w:cs="仿宋"/>
                <w:b w:val="0"/>
                <w:bCs w:val="0"/>
                <w:color w:val="000000"/>
                <w:sz w:val="18"/>
                <w:szCs w:val="18"/>
                <w:vertAlign w:val="baseline"/>
                <w:lang w:val="en-US" w:eastAsia="zh-CN"/>
              </w:rPr>
              <w:t>1</w:t>
            </w:r>
          </w:p>
        </w:tc>
        <w:tc>
          <w:tcPr>
            <w:tcW w:w="812" w:type="dxa"/>
          </w:tcPr>
          <w:p w14:paraId="54825773">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sz w:val="18"/>
                <w:szCs w:val="18"/>
                <w:lang w:val="en-US" w:eastAsia="zh-CN"/>
              </w:rPr>
              <w:t>讲台</w:t>
            </w:r>
          </w:p>
        </w:tc>
        <w:tc>
          <w:tcPr>
            <w:tcW w:w="1176" w:type="dxa"/>
          </w:tcPr>
          <w:p w14:paraId="2224D460">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长1200*宽700*高1000，木制桌面，冷轧钢板</w:t>
            </w:r>
          </w:p>
        </w:tc>
        <w:tc>
          <w:tcPr>
            <w:tcW w:w="5272" w:type="dxa"/>
          </w:tcPr>
          <w:p w14:paraId="768C9B87">
            <w:pPr>
              <w:snapToGrid w:val="0"/>
              <w:spacing w:line="460" w:lineRule="exact"/>
              <w:jc w:val="both"/>
              <w:rPr>
                <w:rFonts w:hint="eastAsia" w:ascii="仿宋" w:hAnsi="仿宋" w:eastAsia="仿宋" w:cs="仿宋"/>
                <w:b w:val="0"/>
                <w:bCs w:val="0"/>
                <w:color w:val="000000"/>
                <w:sz w:val="21"/>
                <w:szCs w:val="21"/>
                <w:vertAlign w:val="baseline"/>
                <w:lang w:eastAsia="zh-CN"/>
              </w:rPr>
            </w:pPr>
            <w:r>
              <w:rPr>
                <w:sz w:val="21"/>
                <w:szCs w:val="21"/>
              </w:rPr>
              <w:drawing>
                <wp:anchor distT="0" distB="0" distL="114300" distR="114300" simplePos="0" relativeHeight="251662336" behindDoc="0" locked="0" layoutInCell="1" allowOverlap="1">
                  <wp:simplePos x="0" y="0"/>
                  <wp:positionH relativeFrom="column">
                    <wp:posOffset>0</wp:posOffset>
                  </wp:positionH>
                  <wp:positionV relativeFrom="paragraph">
                    <wp:posOffset>21590</wp:posOffset>
                  </wp:positionV>
                  <wp:extent cx="2965450" cy="2640330"/>
                  <wp:effectExtent l="0" t="0" r="6350" b="762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2965450" cy="2640330"/>
                          </a:xfrm>
                          <a:prstGeom prst="rect">
                            <a:avLst/>
                          </a:prstGeom>
                          <a:noFill/>
                          <a:ln>
                            <a:noFill/>
                          </a:ln>
                        </pic:spPr>
                      </pic:pic>
                    </a:graphicData>
                  </a:graphic>
                </wp:anchor>
              </w:drawing>
            </w:r>
          </w:p>
        </w:tc>
        <w:tc>
          <w:tcPr>
            <w:tcW w:w="750" w:type="dxa"/>
          </w:tcPr>
          <w:p w14:paraId="6962EA06">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台</w:t>
            </w:r>
          </w:p>
        </w:tc>
        <w:tc>
          <w:tcPr>
            <w:tcW w:w="975" w:type="dxa"/>
          </w:tcPr>
          <w:p w14:paraId="0F92ED49">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23</w:t>
            </w:r>
          </w:p>
        </w:tc>
        <w:tc>
          <w:tcPr>
            <w:tcW w:w="900" w:type="dxa"/>
          </w:tcPr>
          <w:p w14:paraId="728D1697">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249AAB81">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10CEADA7">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宋体" w:hAnsi="宋体" w:eastAsia="宋体" w:cs="宋体"/>
                <w:sz w:val="24"/>
                <w:szCs w:val="24"/>
                <w:lang w:eastAsia="zh-CN"/>
              </w:rPr>
              <w:drawing>
                <wp:anchor distT="0" distB="0" distL="114300" distR="114300" simplePos="0" relativeHeight="251663360" behindDoc="0" locked="0" layoutInCell="1" allowOverlap="1">
                  <wp:simplePos x="0" y="0"/>
                  <wp:positionH relativeFrom="column">
                    <wp:posOffset>43180</wp:posOffset>
                  </wp:positionH>
                  <wp:positionV relativeFrom="paragraph">
                    <wp:posOffset>253365</wp:posOffset>
                  </wp:positionV>
                  <wp:extent cx="1824990" cy="1883410"/>
                  <wp:effectExtent l="0" t="0" r="3810" b="2540"/>
                  <wp:wrapNone/>
                  <wp:docPr id="2" name="图片 2" descr="c3d67d56-0785-40af-996f-9329ca671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3d67d56-0785-40af-996f-9329ca671977"/>
                          <pic:cNvPicPr>
                            <a:picLocks noChangeAspect="1"/>
                          </pic:cNvPicPr>
                        </pic:nvPicPr>
                        <pic:blipFill>
                          <a:blip r:embed="rId17"/>
                          <a:srcRect l="10002" t="10826" r="9419" b="40166"/>
                          <a:stretch>
                            <a:fillRect/>
                          </a:stretch>
                        </pic:blipFill>
                        <pic:spPr>
                          <a:xfrm>
                            <a:off x="0" y="0"/>
                            <a:ext cx="1824990" cy="1883410"/>
                          </a:xfrm>
                          <a:prstGeom prst="rect">
                            <a:avLst/>
                          </a:prstGeom>
                        </pic:spPr>
                      </pic:pic>
                    </a:graphicData>
                  </a:graphic>
                </wp:anchor>
              </w:drawing>
            </w:r>
          </w:p>
        </w:tc>
      </w:tr>
      <w:tr w14:paraId="7F816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dxa"/>
          </w:tcPr>
          <w:p w14:paraId="138FC61E">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w:t>
            </w:r>
          </w:p>
        </w:tc>
        <w:tc>
          <w:tcPr>
            <w:tcW w:w="812" w:type="dxa"/>
          </w:tcPr>
          <w:p w14:paraId="7EC4DF60">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default" w:ascii="仿宋" w:hAnsi="仿宋" w:eastAsia="仿宋" w:cs="宋体"/>
                <w:sz w:val="21"/>
                <w:szCs w:val="21"/>
                <w:lang w:eastAsia="zh-CN"/>
              </w:rPr>
              <w:t>讲台下地台</w:t>
            </w:r>
          </w:p>
        </w:tc>
        <w:tc>
          <w:tcPr>
            <w:tcW w:w="1176" w:type="dxa"/>
          </w:tcPr>
          <w:p w14:paraId="0637342B">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宋体"/>
                <w:sz w:val="21"/>
                <w:szCs w:val="21"/>
                <w:lang w:val="en-US" w:eastAsia="zh-CN"/>
              </w:rPr>
              <w:t>长4000mm*宽1000mm*高180mm。</w:t>
            </w:r>
          </w:p>
        </w:tc>
        <w:tc>
          <w:tcPr>
            <w:tcW w:w="5272" w:type="dxa"/>
          </w:tcPr>
          <w:p w14:paraId="01A6386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60" w:lineRule="exact"/>
              <w:ind w:right="0" w:rightChars="0"/>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宋体"/>
                <w:sz w:val="21"/>
                <w:szCs w:val="21"/>
                <w:lang w:val="en-US" w:eastAsia="zh-CN"/>
              </w:rPr>
              <w:t>实木板，胡桃色，厚度1.5cm，有防滑涂层；不锈钢大圆弧角，铝合金包边，颜色为磨砂金，壁厚&gt;1mm，精密螺丝固定；实木龙骨+钢架，实木壁厚2cm，底部与地面有缓冲垫，静音，缓冲，不易摇晃。</w:t>
            </w:r>
          </w:p>
        </w:tc>
        <w:tc>
          <w:tcPr>
            <w:tcW w:w="750" w:type="dxa"/>
          </w:tcPr>
          <w:p w14:paraId="5C31AB6E">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个</w:t>
            </w:r>
          </w:p>
        </w:tc>
        <w:tc>
          <w:tcPr>
            <w:tcW w:w="975" w:type="dxa"/>
          </w:tcPr>
          <w:p w14:paraId="102DC178">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22</w:t>
            </w:r>
          </w:p>
        </w:tc>
        <w:tc>
          <w:tcPr>
            <w:tcW w:w="900" w:type="dxa"/>
          </w:tcPr>
          <w:p w14:paraId="2481F747">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2704F292">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0D4FA8F3">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b w:val="0"/>
                <w:bCs w:val="0"/>
                <w:color w:val="000000"/>
                <w:sz w:val="21"/>
                <w:szCs w:val="21"/>
                <w:vertAlign w:val="baseline"/>
                <w:lang w:eastAsia="zh-CN"/>
              </w:rPr>
            </w:pPr>
            <w:r>
              <w:drawing>
                <wp:anchor distT="0" distB="0" distL="114300" distR="114300" simplePos="0" relativeHeight="251666432" behindDoc="0" locked="0" layoutInCell="1" allowOverlap="1">
                  <wp:simplePos x="0" y="0"/>
                  <wp:positionH relativeFrom="column">
                    <wp:posOffset>-49530</wp:posOffset>
                  </wp:positionH>
                  <wp:positionV relativeFrom="paragraph">
                    <wp:posOffset>403225</wp:posOffset>
                  </wp:positionV>
                  <wp:extent cx="1819275" cy="884555"/>
                  <wp:effectExtent l="0" t="0" r="9525" b="10795"/>
                  <wp:wrapNone/>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8"/>
                          <a:stretch>
                            <a:fillRect/>
                          </a:stretch>
                        </pic:blipFill>
                        <pic:spPr>
                          <a:xfrm>
                            <a:off x="0" y="0"/>
                            <a:ext cx="1819275" cy="884555"/>
                          </a:xfrm>
                          <a:prstGeom prst="rect">
                            <a:avLst/>
                          </a:prstGeom>
                          <a:noFill/>
                          <a:ln>
                            <a:noFill/>
                          </a:ln>
                        </pic:spPr>
                      </pic:pic>
                    </a:graphicData>
                  </a:graphic>
                </wp:anchor>
              </w:drawing>
            </w:r>
            <w:r>
              <w:drawing>
                <wp:anchor distT="0" distB="0" distL="114300" distR="114300" simplePos="0" relativeHeight="251665408" behindDoc="0" locked="0" layoutInCell="1" allowOverlap="1">
                  <wp:simplePos x="0" y="0"/>
                  <wp:positionH relativeFrom="column">
                    <wp:posOffset>-3392805</wp:posOffset>
                  </wp:positionH>
                  <wp:positionV relativeFrom="paragraph">
                    <wp:posOffset>3937000</wp:posOffset>
                  </wp:positionV>
                  <wp:extent cx="1972945" cy="958850"/>
                  <wp:effectExtent l="0" t="0" r="8255" b="12700"/>
                  <wp:wrapNone/>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8"/>
                          <a:stretch>
                            <a:fillRect/>
                          </a:stretch>
                        </pic:blipFill>
                        <pic:spPr>
                          <a:xfrm>
                            <a:off x="0" y="0"/>
                            <a:ext cx="1972945" cy="958850"/>
                          </a:xfrm>
                          <a:prstGeom prst="rect">
                            <a:avLst/>
                          </a:prstGeom>
                          <a:noFill/>
                          <a:ln>
                            <a:noFill/>
                          </a:ln>
                        </pic:spPr>
                      </pic:pic>
                    </a:graphicData>
                  </a:graphic>
                </wp:anchor>
              </w:drawing>
            </w:r>
            <w:r>
              <w:drawing>
                <wp:anchor distT="0" distB="0" distL="114300" distR="114300" simplePos="0" relativeHeight="251664384" behindDoc="0" locked="0" layoutInCell="1" allowOverlap="1">
                  <wp:simplePos x="0" y="0"/>
                  <wp:positionH relativeFrom="column">
                    <wp:posOffset>-3545205</wp:posOffset>
                  </wp:positionH>
                  <wp:positionV relativeFrom="paragraph">
                    <wp:posOffset>3784600</wp:posOffset>
                  </wp:positionV>
                  <wp:extent cx="1972945" cy="958850"/>
                  <wp:effectExtent l="0" t="0" r="8255" b="12700"/>
                  <wp:wrapNone/>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18"/>
                          <a:stretch>
                            <a:fillRect/>
                          </a:stretch>
                        </pic:blipFill>
                        <pic:spPr>
                          <a:xfrm>
                            <a:off x="0" y="0"/>
                            <a:ext cx="1972945" cy="958850"/>
                          </a:xfrm>
                          <a:prstGeom prst="rect">
                            <a:avLst/>
                          </a:prstGeom>
                          <a:noFill/>
                          <a:ln>
                            <a:noFill/>
                          </a:ln>
                        </pic:spPr>
                      </pic:pic>
                    </a:graphicData>
                  </a:graphic>
                </wp:anchor>
              </w:drawing>
            </w:r>
          </w:p>
        </w:tc>
      </w:tr>
      <w:tr w14:paraId="63ADD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tcPr>
          <w:p w14:paraId="4D218C0F">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3</w:t>
            </w:r>
          </w:p>
        </w:tc>
        <w:tc>
          <w:tcPr>
            <w:tcW w:w="812" w:type="dxa"/>
          </w:tcPr>
          <w:p w14:paraId="5E5EBD65">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手机充电柜</w:t>
            </w:r>
          </w:p>
        </w:tc>
        <w:tc>
          <w:tcPr>
            <w:tcW w:w="1176" w:type="dxa"/>
          </w:tcPr>
          <w:p w14:paraId="4FE37B04">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30门透视款，内含双USB五孔插座，加厚冷轧钢板，环保健康静电喷塑。</w:t>
            </w:r>
          </w:p>
        </w:tc>
        <w:tc>
          <w:tcPr>
            <w:tcW w:w="5272" w:type="dxa"/>
          </w:tcPr>
          <w:p w14:paraId="03AE22C5">
            <w:pPr>
              <w:snapToGrid w:val="0"/>
              <w:spacing w:line="460" w:lineRule="exact"/>
              <w:jc w:val="both"/>
              <w:rPr>
                <w:rFonts w:hint="eastAsia" w:ascii="仿宋" w:hAnsi="仿宋" w:eastAsia="仿宋" w:cs="仿宋"/>
                <w:b w:val="0"/>
                <w:bCs w:val="0"/>
                <w:color w:val="000000"/>
                <w:sz w:val="21"/>
                <w:szCs w:val="21"/>
                <w:vertAlign w:val="baseline"/>
                <w:lang w:eastAsia="zh-CN"/>
              </w:rPr>
            </w:pPr>
            <w:r>
              <w:drawing>
                <wp:anchor distT="0" distB="0" distL="114300" distR="114300" simplePos="0" relativeHeight="251669504" behindDoc="0" locked="0" layoutInCell="1" allowOverlap="1">
                  <wp:simplePos x="0" y="0"/>
                  <wp:positionH relativeFrom="column">
                    <wp:posOffset>1655445</wp:posOffset>
                  </wp:positionH>
                  <wp:positionV relativeFrom="paragraph">
                    <wp:posOffset>184150</wp:posOffset>
                  </wp:positionV>
                  <wp:extent cx="1483995" cy="2419985"/>
                  <wp:effectExtent l="0" t="0" r="1905" b="18415"/>
                  <wp:wrapNone/>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9"/>
                          <a:stretch>
                            <a:fillRect/>
                          </a:stretch>
                        </pic:blipFill>
                        <pic:spPr>
                          <a:xfrm>
                            <a:off x="0" y="0"/>
                            <a:ext cx="1483995" cy="2419985"/>
                          </a:xfrm>
                          <a:prstGeom prst="rect">
                            <a:avLst/>
                          </a:prstGeom>
                          <a:noFill/>
                          <a:ln>
                            <a:noFill/>
                          </a:ln>
                        </pic:spPr>
                      </pic:pic>
                    </a:graphicData>
                  </a:graphic>
                </wp:anchor>
              </w:drawing>
            </w:r>
            <w:r>
              <w:drawing>
                <wp:anchor distT="0" distB="0" distL="114300" distR="114300" simplePos="0" relativeHeight="251668480" behindDoc="0" locked="0" layoutInCell="1" allowOverlap="1">
                  <wp:simplePos x="0" y="0"/>
                  <wp:positionH relativeFrom="column">
                    <wp:posOffset>-13970</wp:posOffset>
                  </wp:positionH>
                  <wp:positionV relativeFrom="paragraph">
                    <wp:posOffset>1531620</wp:posOffset>
                  </wp:positionV>
                  <wp:extent cx="1039495" cy="1069975"/>
                  <wp:effectExtent l="0" t="0" r="8255" b="15875"/>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0"/>
                          <a:stretch>
                            <a:fillRect/>
                          </a:stretch>
                        </pic:blipFill>
                        <pic:spPr>
                          <a:xfrm>
                            <a:off x="0" y="0"/>
                            <a:ext cx="1039495" cy="1069975"/>
                          </a:xfrm>
                          <a:prstGeom prst="rect">
                            <a:avLst/>
                          </a:prstGeom>
                          <a:noFill/>
                          <a:ln>
                            <a:noFill/>
                          </a:ln>
                        </pic:spPr>
                      </pic:pic>
                    </a:graphicData>
                  </a:graphic>
                </wp:anchor>
              </w:drawing>
            </w:r>
            <w:r>
              <w:drawing>
                <wp:anchor distT="0" distB="0" distL="114300" distR="114300" simplePos="0" relativeHeight="251670528" behindDoc="0" locked="0" layoutInCell="1" allowOverlap="1">
                  <wp:simplePos x="0" y="0"/>
                  <wp:positionH relativeFrom="column">
                    <wp:posOffset>936625</wp:posOffset>
                  </wp:positionH>
                  <wp:positionV relativeFrom="paragraph">
                    <wp:posOffset>1452880</wp:posOffset>
                  </wp:positionV>
                  <wp:extent cx="711835" cy="795655"/>
                  <wp:effectExtent l="0" t="0" r="12065" b="4445"/>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1"/>
                          <a:srcRect l="13161" t="12560" r="12356"/>
                          <a:stretch>
                            <a:fillRect/>
                          </a:stretch>
                        </pic:blipFill>
                        <pic:spPr>
                          <a:xfrm>
                            <a:off x="0" y="0"/>
                            <a:ext cx="711835" cy="795655"/>
                          </a:xfrm>
                          <a:prstGeom prst="rect">
                            <a:avLst/>
                          </a:prstGeom>
                          <a:noFill/>
                          <a:ln>
                            <a:noFill/>
                          </a:ln>
                        </pic:spPr>
                      </pic:pic>
                    </a:graphicData>
                  </a:graphic>
                </wp:anchor>
              </w:drawing>
            </w:r>
            <w:r>
              <w:drawing>
                <wp:anchor distT="0" distB="0" distL="114300" distR="114300" simplePos="0" relativeHeight="251667456" behindDoc="0" locked="0" layoutInCell="1" allowOverlap="1">
                  <wp:simplePos x="0" y="0"/>
                  <wp:positionH relativeFrom="column">
                    <wp:posOffset>-22225</wp:posOffset>
                  </wp:positionH>
                  <wp:positionV relativeFrom="paragraph">
                    <wp:posOffset>-61595</wp:posOffset>
                  </wp:positionV>
                  <wp:extent cx="1590040" cy="1500505"/>
                  <wp:effectExtent l="0" t="0" r="10160" b="4445"/>
                  <wp:wrapNone/>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22"/>
                          <a:stretch>
                            <a:fillRect/>
                          </a:stretch>
                        </pic:blipFill>
                        <pic:spPr>
                          <a:xfrm>
                            <a:off x="0" y="0"/>
                            <a:ext cx="1590040" cy="1500505"/>
                          </a:xfrm>
                          <a:prstGeom prst="rect">
                            <a:avLst/>
                          </a:prstGeom>
                          <a:noFill/>
                          <a:ln>
                            <a:noFill/>
                          </a:ln>
                        </pic:spPr>
                      </pic:pic>
                    </a:graphicData>
                  </a:graphic>
                </wp:anchor>
              </w:drawing>
            </w:r>
          </w:p>
        </w:tc>
        <w:tc>
          <w:tcPr>
            <w:tcW w:w="750" w:type="dxa"/>
          </w:tcPr>
          <w:p w14:paraId="4C1CD07F">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个</w:t>
            </w:r>
          </w:p>
        </w:tc>
        <w:tc>
          <w:tcPr>
            <w:tcW w:w="975" w:type="dxa"/>
          </w:tcPr>
          <w:p w14:paraId="35104E69">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21</w:t>
            </w:r>
          </w:p>
        </w:tc>
        <w:tc>
          <w:tcPr>
            <w:tcW w:w="900" w:type="dxa"/>
          </w:tcPr>
          <w:p w14:paraId="1B7BC5C6">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631AE419">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1734E569">
            <w:pPr>
              <w:snapToGrid w:val="0"/>
              <w:spacing w:line="460" w:lineRule="exact"/>
              <w:jc w:val="both"/>
              <w:rPr>
                <w:rFonts w:hint="eastAsia" w:ascii="仿宋" w:hAnsi="仿宋" w:eastAsia="仿宋" w:cs="仿宋"/>
                <w:b w:val="0"/>
                <w:bCs w:val="0"/>
                <w:color w:val="000000"/>
                <w:sz w:val="21"/>
                <w:szCs w:val="21"/>
                <w:vertAlign w:val="baseline"/>
                <w:lang w:eastAsia="zh-CN"/>
              </w:rPr>
            </w:pPr>
          </w:p>
        </w:tc>
      </w:tr>
      <w:tr w14:paraId="5391E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shd w:val="clear" w:color="auto" w:fill="auto"/>
            <w:vAlign w:val="top"/>
          </w:tcPr>
          <w:p w14:paraId="5F73DC46">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4</w:t>
            </w:r>
          </w:p>
        </w:tc>
        <w:tc>
          <w:tcPr>
            <w:tcW w:w="812" w:type="dxa"/>
            <w:shd w:val="clear" w:color="auto" w:fill="auto"/>
            <w:vAlign w:val="top"/>
          </w:tcPr>
          <w:p w14:paraId="3C5AB700">
            <w:pPr>
              <w:snapToGrid w:val="0"/>
              <w:spacing w:line="460" w:lineRule="exact"/>
              <w:jc w:val="both"/>
              <w:rPr>
                <w:rFonts w:hint="eastAsia" w:ascii="仿宋" w:hAnsi="仿宋" w:eastAsia="仿宋" w:cs="宋体"/>
                <w:kern w:val="2"/>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教师办公桌</w:t>
            </w:r>
          </w:p>
        </w:tc>
        <w:tc>
          <w:tcPr>
            <w:tcW w:w="1176" w:type="dxa"/>
            <w:shd w:val="clear" w:color="auto" w:fill="auto"/>
            <w:vAlign w:val="top"/>
          </w:tcPr>
          <w:p w14:paraId="2433E995">
            <w:pPr>
              <w:snapToGrid w:val="0"/>
              <w:spacing w:line="460" w:lineRule="exact"/>
              <w:jc w:val="both"/>
              <w:rPr>
                <w:rFonts w:hint="eastAsia" w:ascii="仿宋" w:hAnsi="仿宋" w:eastAsia="仿宋" w:cs="宋体"/>
                <w:kern w:val="2"/>
                <w:sz w:val="18"/>
                <w:szCs w:val="18"/>
                <w:lang w:val="en-US" w:eastAsia="zh-CN" w:bidi="ar-SA"/>
              </w:rPr>
            </w:pPr>
            <w:r>
              <w:rPr>
                <w:rFonts w:hint="eastAsia" w:ascii="仿宋" w:hAnsi="仿宋" w:eastAsia="仿宋" w:cs="仿宋"/>
                <w:i w:val="0"/>
                <w:iCs w:val="0"/>
                <w:color w:val="000000"/>
                <w:kern w:val="0"/>
                <w:sz w:val="24"/>
                <w:szCs w:val="24"/>
                <w:highlight w:val="red"/>
                <w:u w:val="none"/>
                <w:lang w:val="en-US" w:eastAsia="zh-CN" w:bidi="ar"/>
              </w:rPr>
              <w:t>W1700mm*</w:t>
            </w:r>
            <w:r>
              <w:rPr>
                <w:rFonts w:hint="eastAsia" w:ascii="仿宋" w:hAnsi="仿宋" w:eastAsia="仿宋" w:cs="仿宋"/>
                <w:i w:val="0"/>
                <w:iCs w:val="0"/>
                <w:color w:val="000000"/>
                <w:kern w:val="0"/>
                <w:sz w:val="24"/>
                <w:szCs w:val="24"/>
                <w:highlight w:val="red"/>
                <w:u w:val="none"/>
                <w:lang w:val="en-US" w:eastAsia="zh-CN" w:bidi="ar"/>
              </w:rPr>
              <w:br w:type="textWrapping"/>
            </w:r>
            <w:r>
              <w:rPr>
                <w:rFonts w:hint="eastAsia" w:ascii="仿宋" w:hAnsi="仿宋" w:eastAsia="仿宋" w:cs="仿宋"/>
                <w:i w:val="0"/>
                <w:iCs w:val="0"/>
                <w:color w:val="000000"/>
                <w:kern w:val="0"/>
                <w:sz w:val="24"/>
                <w:szCs w:val="24"/>
                <w:highlight w:val="red"/>
                <w:u w:val="none"/>
                <w:lang w:val="en-US" w:eastAsia="zh-CN" w:bidi="ar"/>
              </w:rPr>
              <w:t>D1600mm*</w:t>
            </w:r>
            <w:r>
              <w:rPr>
                <w:rFonts w:hint="eastAsia" w:ascii="仿宋" w:hAnsi="仿宋" w:eastAsia="仿宋" w:cs="仿宋"/>
                <w:i w:val="0"/>
                <w:iCs w:val="0"/>
                <w:color w:val="000000"/>
                <w:kern w:val="0"/>
                <w:sz w:val="24"/>
                <w:szCs w:val="24"/>
                <w:highlight w:val="red"/>
                <w:u w:val="none"/>
                <w:lang w:val="en-US" w:eastAsia="zh-CN" w:bidi="ar"/>
              </w:rPr>
              <w:br w:type="textWrapping"/>
            </w:r>
            <w:r>
              <w:rPr>
                <w:rFonts w:hint="eastAsia" w:ascii="仿宋" w:hAnsi="仿宋" w:eastAsia="仿宋" w:cs="仿宋"/>
                <w:i w:val="0"/>
                <w:iCs w:val="0"/>
                <w:color w:val="000000"/>
                <w:kern w:val="0"/>
                <w:sz w:val="24"/>
                <w:szCs w:val="24"/>
                <w:highlight w:val="red"/>
                <w:u w:val="none"/>
                <w:lang w:val="en-US" w:eastAsia="zh-CN" w:bidi="ar"/>
              </w:rPr>
              <w:t>H1200mm（±5mm）</w:t>
            </w:r>
          </w:p>
        </w:tc>
        <w:tc>
          <w:tcPr>
            <w:tcW w:w="5272" w:type="dxa"/>
            <w:shd w:val="clear" w:color="auto" w:fill="auto"/>
            <w:vAlign w:val="top"/>
          </w:tcPr>
          <w:p w14:paraId="332D3243">
            <w:pPr>
              <w:keepNext w:val="0"/>
              <w:keepLines w:val="0"/>
              <w:pageBreakBefore w:val="0"/>
              <w:widowControl w:val="0"/>
              <w:kinsoku/>
              <w:wordWrap/>
              <w:overflowPunct/>
              <w:topLinePunct w:val="0"/>
              <w:autoSpaceDE/>
              <w:autoSpaceDN/>
              <w:bidi w:val="0"/>
              <w:adjustRightInd/>
              <w:snapToGrid w:val="0"/>
              <w:spacing w:line="300" w:lineRule="exact"/>
              <w:jc w:val="both"/>
              <w:textAlignment w:val="auto"/>
              <w:rPr>
                <w:rFonts w:ascii="Times New Roman" w:hAnsi="Times New Roman" w:eastAsia="宋体" w:cs="Times New Roman"/>
                <w:kern w:val="2"/>
                <w:sz w:val="21"/>
                <w:szCs w:val="24"/>
                <w:lang w:val="en-US" w:eastAsia="zh-CN" w:bidi="ar-SA"/>
              </w:rPr>
            </w:pPr>
            <w:r>
              <w:rPr>
                <w:rStyle w:val="14"/>
                <w:lang w:val="en-US" w:eastAsia="zh-CN" w:bidi="ar"/>
              </w:rPr>
              <w:t>一、屏风工位</w:t>
            </w:r>
            <w:r>
              <w:rPr>
                <w:rStyle w:val="15"/>
                <w:lang w:val="en-US" w:eastAsia="zh-CN" w:bidi="ar"/>
              </w:rPr>
              <w:br w:type="textWrapping"/>
            </w:r>
            <w:r>
              <w:rPr>
                <w:rStyle w:val="15"/>
                <w:lang w:val="en-US" w:eastAsia="zh-CN" w:bidi="ar"/>
              </w:rPr>
              <w:t>1.整体规格：W1700mm*D1600mm*H1200mm（±5mm）按室内格局制作。板材：桌面板材选用E1级≥25mm厚的浸渍胶膜纸饰面刨花板，其他板材选用≥18mm厚的E1级浸渍胶膜纸饰面刨花板，具有耐磨、抗划、耐高温、易清洁、耐酸碱等特性。面贴美观耐用；</w:t>
            </w:r>
            <w:r>
              <w:rPr>
                <w:rStyle w:val="15"/>
                <w:lang w:val="en-US" w:eastAsia="zh-CN" w:bidi="ar"/>
              </w:rPr>
              <w:br w:type="textWrapping"/>
            </w:r>
            <w:r>
              <w:rPr>
                <w:rStyle w:val="15"/>
                <w:lang w:val="en-US" w:eastAsia="zh-CN" w:bidi="ar"/>
              </w:rPr>
              <w:t>2.屏风结构：屏风厚≥40mm，屏风桌上部分应进行合理设计，上部使用条玻璃；采用扪布或其他方式；桌下屏风部分由MFC板组成，厚度达到5mm及以上，要方便拆卸；</w:t>
            </w:r>
            <w:r>
              <w:rPr>
                <w:rStyle w:val="15"/>
                <w:lang w:val="en-US" w:eastAsia="zh-CN" w:bidi="ar"/>
              </w:rPr>
              <w:br w:type="textWrapping"/>
            </w:r>
            <w:r>
              <w:rPr>
                <w:rStyle w:val="15"/>
                <w:lang w:val="en-US" w:eastAsia="zh-CN" w:bidi="ar"/>
              </w:rPr>
              <w:t>3.桌上屏风框架采用铝合金材质，经过阳极氧化处理，厚度局部超过1.5mm，铝合金具耐酸.耐碱.</w:t>
            </w:r>
            <w:r>
              <w:rPr>
                <w:rFonts w:hint="eastAsia" w:ascii="宋体" w:hAnsi="宋体" w:eastAsia="宋体" w:cs="宋体"/>
                <w:i w:val="0"/>
                <w:iCs w:val="0"/>
                <w:color w:val="000000"/>
                <w:kern w:val="0"/>
                <w:sz w:val="22"/>
                <w:szCs w:val="22"/>
                <w:u w:val="none"/>
                <w:lang w:val="en-US" w:eastAsia="zh-CN" w:bidi="ar"/>
              </w:rPr>
              <w:drawing>
                <wp:anchor distT="0" distB="0" distL="114300" distR="114300" simplePos="0" relativeHeight="251671552" behindDoc="0" locked="0" layoutInCell="1" allowOverlap="1">
                  <wp:simplePos x="0" y="0"/>
                  <wp:positionH relativeFrom="column">
                    <wp:posOffset>5937885</wp:posOffset>
                  </wp:positionH>
                  <wp:positionV relativeFrom="paragraph">
                    <wp:posOffset>1126490</wp:posOffset>
                  </wp:positionV>
                  <wp:extent cx="1391285" cy="941070"/>
                  <wp:effectExtent l="0" t="0" r="18415" b="11430"/>
                  <wp:wrapNone/>
                  <wp:docPr id="52" name="图片_4"/>
                  <wp:cNvGraphicFramePr/>
                  <a:graphic xmlns:a="http://schemas.openxmlformats.org/drawingml/2006/main">
                    <a:graphicData uri="http://schemas.openxmlformats.org/drawingml/2006/picture">
                      <pic:pic xmlns:pic="http://schemas.openxmlformats.org/drawingml/2006/picture">
                        <pic:nvPicPr>
                          <pic:cNvPr id="52" name="图片_4"/>
                          <pic:cNvPicPr/>
                        </pic:nvPicPr>
                        <pic:blipFill>
                          <a:blip r:embed="rId23"/>
                          <a:stretch>
                            <a:fillRect/>
                          </a:stretch>
                        </pic:blipFill>
                        <pic:spPr>
                          <a:xfrm>
                            <a:off x="0" y="0"/>
                            <a:ext cx="1391285" cy="941070"/>
                          </a:xfrm>
                          <a:prstGeom prst="rect">
                            <a:avLst/>
                          </a:prstGeom>
                          <a:noFill/>
                          <a:ln>
                            <a:noFill/>
                          </a:ln>
                        </pic:spPr>
                      </pic:pic>
                    </a:graphicData>
                  </a:graphic>
                </wp:anchor>
              </w:drawing>
            </w:r>
            <w:r>
              <w:rPr>
                <w:rStyle w:val="15"/>
                <w:lang w:val="en-US" w:eastAsia="zh-CN" w:bidi="ar"/>
              </w:rPr>
              <w:t>防腐功能；</w:t>
            </w:r>
            <w:r>
              <w:rPr>
                <w:rStyle w:val="15"/>
                <w:lang w:val="en-US" w:eastAsia="zh-CN" w:bidi="ar"/>
              </w:rPr>
              <w:br w:type="textWrapping"/>
            </w:r>
            <w:r>
              <w:rPr>
                <w:rStyle w:val="15"/>
                <w:lang w:val="en-US" w:eastAsia="zh-CN" w:bidi="ar"/>
              </w:rPr>
              <w:t>4.封边≥1.5mm厚PVC同色热熔直封边封边严密、平整。无脱胶、表面无故渍；</w:t>
            </w:r>
            <w:r>
              <w:rPr>
                <w:rStyle w:val="15"/>
                <w:lang w:val="en-US" w:eastAsia="zh-CN" w:bidi="ar"/>
              </w:rPr>
              <w:br w:type="textWrapping"/>
            </w:r>
            <w:r>
              <w:rPr>
                <w:rStyle w:val="15"/>
                <w:lang w:val="en-US" w:eastAsia="zh-CN" w:bidi="ar"/>
              </w:rPr>
              <w:t>5.所有人造板件双饰面，隐蔽部位封闭处理，桌板设有预埋镙孔，经受住多次拆装，采用优质五金件连接；</w:t>
            </w:r>
            <w:r>
              <w:rPr>
                <w:rStyle w:val="15"/>
                <w:lang w:val="en-US" w:eastAsia="zh-CN" w:bidi="ar"/>
              </w:rPr>
              <w:br w:type="textWrapping"/>
            </w:r>
            <w:r>
              <w:rPr>
                <w:rStyle w:val="15"/>
                <w:lang w:val="en-US" w:eastAsia="zh-CN" w:bidi="ar"/>
              </w:rPr>
              <w:t>6：地脚：经过酸洗磷化处理，表面除油静电喷涂，长期使用不生锈，耐磨，防静电，不脱漆，不落漆，无划痕，颜色持久。</w:t>
            </w:r>
            <w:r>
              <w:rPr>
                <w:rStyle w:val="15"/>
                <w:lang w:val="en-US" w:eastAsia="zh-CN" w:bidi="ar"/>
              </w:rPr>
              <w:br w:type="textWrapping"/>
            </w:r>
            <w:r>
              <w:rPr>
                <w:rStyle w:val="15"/>
                <w:lang w:val="en-US" w:eastAsia="zh-CN" w:bidi="ar"/>
              </w:rPr>
              <w:t>7.走线，屏风合理设计走线功能，能够满足强电和弱点分布。五金件：优质五金件。</w:t>
            </w:r>
            <w:r>
              <w:rPr>
                <w:rStyle w:val="15"/>
                <w:lang w:val="en-US" w:eastAsia="zh-CN" w:bidi="ar"/>
              </w:rPr>
              <w:br w:type="textWrapping"/>
            </w:r>
            <w:r>
              <w:rPr>
                <w:rStyle w:val="15"/>
                <w:lang w:val="en-US" w:eastAsia="zh-CN" w:bidi="ar"/>
              </w:rPr>
              <w:t>8.组合柜：结构与功能：办公柜+更衣柜</w:t>
            </w:r>
            <w:r>
              <w:rPr>
                <w:rStyle w:val="15"/>
                <w:lang w:val="en-US" w:eastAsia="zh-CN" w:bidi="ar"/>
              </w:rPr>
              <w:br w:type="textWrapping"/>
            </w:r>
            <w:r>
              <w:rPr>
                <w:rStyle w:val="15"/>
                <w:lang w:val="en-US" w:eastAsia="zh-CN" w:bidi="ar"/>
              </w:rPr>
              <w:t>9.规格：W1600mm*D300mm*H1200mm（±5mm），设有储物格、伸缩挂衣杆。基材选用E1级浸渍胶膜纸饰面刨花板，顶板≥25mm厚、其他≥18mm厚符合GB18580-2017检验标准，甲醛释放量≤0.124mg/m</w:t>
            </w:r>
            <w:r>
              <w:rPr>
                <w:rStyle w:val="16"/>
                <w:lang w:val="en-US" w:eastAsia="zh-CN" w:bidi="ar"/>
              </w:rPr>
              <w:t>³</w:t>
            </w:r>
            <w:r>
              <w:rPr>
                <w:rStyle w:val="15"/>
                <w:lang w:val="en-US" w:eastAsia="zh-CN" w:bidi="ar"/>
              </w:rPr>
              <w:t>，坚固耐用，承重不小于120公斤，经耐碱，防虫、防腐等处理；</w:t>
            </w:r>
            <w:r>
              <w:rPr>
                <w:rStyle w:val="15"/>
                <w:lang w:val="en-US" w:eastAsia="zh-CN" w:bidi="ar"/>
              </w:rPr>
              <w:br w:type="textWrapping"/>
            </w:r>
            <w:r>
              <w:rPr>
                <w:rStyle w:val="15"/>
                <w:lang w:val="en-US" w:eastAsia="zh-CN" w:bidi="ar"/>
              </w:rPr>
              <w:t>10. 封边不小于1.5mm厚PVC同色热熔直封边，封边严密、平整，无脱胶，表面无故渍；</w:t>
            </w:r>
            <w:r>
              <w:rPr>
                <w:rStyle w:val="15"/>
                <w:lang w:val="en-US" w:eastAsia="zh-CN" w:bidi="ar"/>
              </w:rPr>
              <w:br w:type="textWrapping"/>
            </w:r>
            <w:r>
              <w:rPr>
                <w:rStyle w:val="15"/>
                <w:lang w:val="en-US" w:eastAsia="zh-CN" w:bidi="ar"/>
              </w:rPr>
              <w:t>11.紧固件采用三合一连接件，符合GB/T28203-2011检验标准</w:t>
            </w:r>
          </w:p>
        </w:tc>
        <w:tc>
          <w:tcPr>
            <w:tcW w:w="750" w:type="dxa"/>
            <w:shd w:val="clear" w:color="auto" w:fill="auto"/>
            <w:vAlign w:val="top"/>
          </w:tcPr>
          <w:p w14:paraId="15F9EA5D">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38</w:t>
            </w:r>
          </w:p>
        </w:tc>
        <w:tc>
          <w:tcPr>
            <w:tcW w:w="975" w:type="dxa"/>
            <w:shd w:val="clear" w:color="auto" w:fill="auto"/>
            <w:vAlign w:val="top"/>
          </w:tcPr>
          <w:p w14:paraId="2546AC1F">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套</w:t>
            </w:r>
          </w:p>
        </w:tc>
        <w:tc>
          <w:tcPr>
            <w:tcW w:w="900" w:type="dxa"/>
            <w:shd w:val="clear" w:color="auto" w:fill="auto"/>
            <w:vAlign w:val="top"/>
          </w:tcPr>
          <w:p w14:paraId="0E89944F">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1140" w:type="dxa"/>
            <w:shd w:val="clear" w:color="auto" w:fill="auto"/>
            <w:vAlign w:val="top"/>
          </w:tcPr>
          <w:p w14:paraId="50F3E358">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3132" w:type="dxa"/>
            <w:shd w:val="clear" w:color="auto" w:fill="auto"/>
            <w:vAlign w:val="top"/>
          </w:tcPr>
          <w:p w14:paraId="3CF5215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drawing>
                <wp:anchor distT="0" distB="0" distL="114300" distR="114300" simplePos="0" relativeHeight="251672576" behindDoc="0" locked="0" layoutInCell="1" allowOverlap="1">
                  <wp:simplePos x="0" y="0"/>
                  <wp:positionH relativeFrom="column">
                    <wp:posOffset>128270</wp:posOffset>
                  </wp:positionH>
                  <wp:positionV relativeFrom="paragraph">
                    <wp:posOffset>231140</wp:posOffset>
                  </wp:positionV>
                  <wp:extent cx="1518285" cy="918210"/>
                  <wp:effectExtent l="0" t="0" r="5715" b="15240"/>
                  <wp:wrapNone/>
                  <wp:docPr id="53" name="ID_BA54CC65E5BC40EA9233F85558E3FF3E"/>
                  <wp:cNvGraphicFramePr/>
                  <a:graphic xmlns:a="http://schemas.openxmlformats.org/drawingml/2006/main">
                    <a:graphicData uri="http://schemas.openxmlformats.org/drawingml/2006/picture">
                      <pic:pic xmlns:pic="http://schemas.openxmlformats.org/drawingml/2006/picture">
                        <pic:nvPicPr>
                          <pic:cNvPr id="53" name="ID_BA54CC65E5BC40EA9233F85558E3FF3E"/>
                          <pic:cNvPicPr/>
                        </pic:nvPicPr>
                        <pic:blipFill>
                          <a:blip r:embed="rId24"/>
                          <a:stretch>
                            <a:fillRect/>
                          </a:stretch>
                        </pic:blipFill>
                        <pic:spPr>
                          <a:xfrm>
                            <a:off x="0" y="0"/>
                            <a:ext cx="1518285" cy="91821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lang w:val="en-US" w:eastAsia="zh-CN" w:bidi="ar"/>
              </w:rPr>
              <w:t>右柜型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p>
          <w:p w14:paraId="257CA1D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6F8A8CF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2AC4AD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75FDD797">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26146C33">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5C9B9847">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15145AD8">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1A330D2D">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左柜型</w:t>
            </w:r>
          </w:p>
        </w:tc>
      </w:tr>
      <w:tr w14:paraId="7BD65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shd w:val="clear" w:color="auto" w:fill="auto"/>
            <w:vAlign w:val="top"/>
          </w:tcPr>
          <w:p w14:paraId="7557E07C">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5</w:t>
            </w:r>
          </w:p>
        </w:tc>
        <w:tc>
          <w:tcPr>
            <w:tcW w:w="812" w:type="dxa"/>
            <w:shd w:val="clear" w:color="auto" w:fill="auto"/>
            <w:vAlign w:val="top"/>
          </w:tcPr>
          <w:p w14:paraId="7E27AC88">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教师办公</w:t>
            </w:r>
            <w:r>
              <w:rPr>
                <w:rFonts w:hint="eastAsia" w:ascii="宋体" w:hAnsi="宋体" w:cs="宋体"/>
                <w:i w:val="0"/>
                <w:iCs w:val="0"/>
                <w:color w:val="000000"/>
                <w:kern w:val="0"/>
                <w:sz w:val="22"/>
                <w:szCs w:val="22"/>
                <w:u w:val="none"/>
                <w:lang w:val="en-US" w:eastAsia="zh-CN" w:bidi="ar"/>
              </w:rPr>
              <w:t>椅</w:t>
            </w:r>
          </w:p>
        </w:tc>
        <w:tc>
          <w:tcPr>
            <w:tcW w:w="1176" w:type="dxa"/>
            <w:shd w:val="clear" w:color="auto" w:fill="auto"/>
            <w:vAlign w:val="top"/>
          </w:tcPr>
          <w:p w14:paraId="62662BFF">
            <w:pPr>
              <w:snapToGrid w:val="0"/>
              <w:spacing w:line="460" w:lineRule="exact"/>
              <w:jc w:val="both"/>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W1700mm*</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D1600mm*</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H1200mm（±5mm）</w:t>
            </w:r>
          </w:p>
        </w:tc>
        <w:tc>
          <w:tcPr>
            <w:tcW w:w="5272" w:type="dxa"/>
            <w:shd w:val="clear" w:color="auto" w:fill="auto"/>
            <w:vAlign w:val="top"/>
          </w:tcPr>
          <w:p w14:paraId="4E0166BC">
            <w:pPr>
              <w:keepNext w:val="0"/>
              <w:keepLines w:val="0"/>
              <w:pageBreakBefore w:val="0"/>
              <w:widowControl w:val="0"/>
              <w:kinsoku/>
              <w:wordWrap/>
              <w:overflowPunct/>
              <w:topLinePunct w:val="0"/>
              <w:autoSpaceDE/>
              <w:autoSpaceDN/>
              <w:bidi w:val="0"/>
              <w:adjustRightInd/>
              <w:snapToGrid w:val="0"/>
              <w:spacing w:line="300" w:lineRule="exact"/>
              <w:jc w:val="both"/>
              <w:textAlignment w:val="auto"/>
              <w:rPr>
                <w:rFonts w:hint="eastAsia" w:ascii="仿宋" w:hAnsi="仿宋" w:eastAsia="仿宋" w:cs="仿宋"/>
                <w:b/>
                <w:bCs/>
                <w:i w:val="0"/>
                <w:iCs w:val="0"/>
                <w:color w:val="000000"/>
                <w:kern w:val="2"/>
                <w:sz w:val="24"/>
                <w:szCs w:val="24"/>
                <w:u w:val="none"/>
                <w:lang w:val="en-US" w:eastAsia="zh-CN" w:bidi="ar"/>
              </w:rPr>
            </w:pPr>
            <w:r>
              <w:rPr>
                <w:rStyle w:val="14"/>
                <w:lang w:val="en-US" w:eastAsia="zh-CN" w:bidi="ar"/>
              </w:rPr>
              <w:t>二、办公椅：整体规格：W580mm*D605mm*H975mm（±5mm）</w:t>
            </w:r>
            <w:r>
              <w:rPr>
                <w:rStyle w:val="15"/>
                <w:lang w:val="en-US" w:eastAsia="zh-CN" w:bidi="ar"/>
              </w:rPr>
              <w:br w:type="textWrapping"/>
            </w:r>
            <w:r>
              <w:rPr>
                <w:rStyle w:val="15"/>
                <w:lang w:val="en-US" w:eastAsia="zh-CN" w:bidi="ar"/>
              </w:rPr>
              <w:t>1.【靠背】：黑色PP+纤背框，，背网采用环保优质高弹性网布，透气耐磨，亲肤舒适，靠背角度105度左右。</w:t>
            </w:r>
            <w:r>
              <w:rPr>
                <w:rStyle w:val="15"/>
                <w:lang w:val="en-US" w:eastAsia="zh-CN" w:bidi="ar"/>
              </w:rPr>
              <w:br w:type="textWrapping"/>
            </w:r>
            <w:r>
              <w:rPr>
                <w:rStyle w:val="15"/>
                <w:lang w:val="en-US" w:eastAsia="zh-CN" w:bidi="ar"/>
              </w:rPr>
              <w:t>2.【腰靠】：升降腰枕：全新PP材料，与椅背贴合，有效保护腰椎。</w:t>
            </w:r>
            <w:r>
              <w:rPr>
                <w:rStyle w:val="15"/>
                <w:lang w:val="en-US" w:eastAsia="zh-CN" w:bidi="ar"/>
              </w:rPr>
              <w:br w:type="textWrapping"/>
            </w:r>
            <w:r>
              <w:rPr>
                <w:rStyle w:val="15"/>
                <w:lang w:val="en-US" w:eastAsia="zh-CN" w:bidi="ar"/>
              </w:rPr>
              <w:t>3.【坐垫】：高强度层压胶合板填充高密度纯海绵，面料为环保透气布料，耐摩擦色牢度、拉伸性能、断裂及撕破强力均符合国家标准</w:t>
            </w:r>
            <w:r>
              <w:rPr>
                <w:rStyle w:val="15"/>
                <w:lang w:val="en-US" w:eastAsia="zh-CN" w:bidi="ar"/>
              </w:rPr>
              <w:br w:type="textWrapping"/>
            </w:r>
            <w:r>
              <w:rPr>
                <w:rStyle w:val="15"/>
                <w:lang w:val="en-US" w:eastAsia="zh-CN" w:bidi="ar"/>
              </w:rPr>
              <w:t>4.【扶手】：电镀连体扶手架，PP扶手面</w:t>
            </w:r>
            <w:r>
              <w:rPr>
                <w:rStyle w:val="15"/>
                <w:lang w:val="en-US" w:eastAsia="zh-CN" w:bidi="ar"/>
              </w:rPr>
              <w:br w:type="textWrapping"/>
            </w:r>
            <w:r>
              <w:rPr>
                <w:rStyle w:val="15"/>
                <w:lang w:val="en-US" w:eastAsia="zh-CN" w:bidi="ar"/>
              </w:rPr>
              <w:t>5.【架子】：1.8mm厚*28mm管电镀高架，可承受250KG以上重压</w:t>
            </w:r>
          </w:p>
        </w:tc>
        <w:tc>
          <w:tcPr>
            <w:tcW w:w="750" w:type="dxa"/>
            <w:shd w:val="clear" w:color="auto" w:fill="auto"/>
            <w:vAlign w:val="top"/>
          </w:tcPr>
          <w:p w14:paraId="5E247E9B">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38</w:t>
            </w:r>
          </w:p>
        </w:tc>
        <w:tc>
          <w:tcPr>
            <w:tcW w:w="975" w:type="dxa"/>
            <w:shd w:val="clear" w:color="auto" w:fill="auto"/>
            <w:vAlign w:val="top"/>
          </w:tcPr>
          <w:p w14:paraId="173999A3">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套</w:t>
            </w:r>
          </w:p>
        </w:tc>
        <w:tc>
          <w:tcPr>
            <w:tcW w:w="900" w:type="dxa"/>
            <w:shd w:val="clear" w:color="auto" w:fill="auto"/>
            <w:vAlign w:val="top"/>
          </w:tcPr>
          <w:p w14:paraId="74DD2685">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1140" w:type="dxa"/>
            <w:shd w:val="clear" w:color="auto" w:fill="auto"/>
            <w:vAlign w:val="top"/>
          </w:tcPr>
          <w:p w14:paraId="4250B616">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3132" w:type="dxa"/>
            <w:shd w:val="clear" w:color="auto" w:fill="auto"/>
            <w:vAlign w:val="top"/>
          </w:tcPr>
          <w:p w14:paraId="14C09FBF">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904875" cy="1371600"/>
                  <wp:effectExtent l="0" t="0" r="9525" b="0"/>
                  <wp:docPr id="5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 descr="IMG_256"/>
                          <pic:cNvPicPr>
                            <a:picLocks noChangeAspect="1"/>
                          </pic:cNvPicPr>
                        </pic:nvPicPr>
                        <pic:blipFill>
                          <a:blip r:embed="rId25"/>
                          <a:stretch>
                            <a:fillRect/>
                          </a:stretch>
                        </pic:blipFill>
                        <pic:spPr>
                          <a:xfrm>
                            <a:off x="0" y="0"/>
                            <a:ext cx="904875" cy="1371600"/>
                          </a:xfrm>
                          <a:prstGeom prst="rect">
                            <a:avLst/>
                          </a:prstGeom>
                          <a:noFill/>
                          <a:ln w="9525">
                            <a:noFill/>
                          </a:ln>
                        </pic:spPr>
                      </pic:pic>
                    </a:graphicData>
                  </a:graphic>
                </wp:inline>
              </w:drawing>
            </w:r>
          </w:p>
        </w:tc>
      </w:tr>
      <w:tr w14:paraId="3D120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1" w:type="dxa"/>
            <w:gridSpan w:val="3"/>
          </w:tcPr>
          <w:p w14:paraId="167B8819">
            <w:pPr>
              <w:snapToGrid w:val="0"/>
              <w:spacing w:line="460" w:lineRule="exact"/>
              <w:jc w:val="center"/>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合计</w:t>
            </w:r>
          </w:p>
        </w:tc>
        <w:tc>
          <w:tcPr>
            <w:tcW w:w="5272" w:type="dxa"/>
          </w:tcPr>
          <w:p w14:paraId="6261C31E">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6897" w:type="dxa"/>
            <w:gridSpan w:val="5"/>
          </w:tcPr>
          <w:p w14:paraId="361FE64D">
            <w:pPr>
              <w:snapToGrid w:val="0"/>
              <w:spacing w:line="460" w:lineRule="exact"/>
              <w:jc w:val="both"/>
              <w:rPr>
                <w:rFonts w:hint="eastAsia" w:ascii="仿宋" w:hAnsi="仿宋" w:eastAsia="仿宋" w:cs="仿宋"/>
                <w:b w:val="0"/>
                <w:bCs w:val="0"/>
                <w:color w:val="000000"/>
                <w:sz w:val="21"/>
                <w:szCs w:val="21"/>
                <w:vertAlign w:val="baseline"/>
                <w:lang w:eastAsia="zh-CN"/>
              </w:rPr>
            </w:pPr>
          </w:p>
        </w:tc>
      </w:tr>
    </w:tbl>
    <w:p w14:paraId="75C8D976">
      <w:pPr>
        <w:snapToGrid w:val="0"/>
        <w:spacing w:line="460" w:lineRule="exact"/>
        <w:jc w:val="both"/>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现场踏勘联系人：张老师15005103186</w:t>
      </w:r>
    </w:p>
    <w:p w14:paraId="73270546">
      <w:pPr>
        <w:snapToGrid w:val="0"/>
        <w:spacing w:line="460" w:lineRule="exact"/>
        <w:jc w:val="both"/>
        <w:rPr>
          <w:rFonts w:hint="eastAsia" w:ascii="Times New Roman" w:hAnsi="Times New Roman" w:eastAsia="宋体" w:cs="Times New Roman"/>
          <w:kern w:val="2"/>
          <w:sz w:val="21"/>
          <w:szCs w:val="24"/>
          <w:lang w:val="en-US" w:eastAsia="zh-CN" w:bidi="ar-SA"/>
        </w:rPr>
      </w:pPr>
    </w:p>
    <w:p w14:paraId="45959835">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32"/>
          <w:szCs w:val="32"/>
        </w:rPr>
      </w:pPr>
    </w:p>
    <w:p w14:paraId="48ACB761">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32"/>
          <w:szCs w:val="32"/>
        </w:rPr>
      </w:pPr>
    </w:p>
    <w:p w14:paraId="492AAFDE">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32"/>
          <w:szCs w:val="32"/>
        </w:rPr>
      </w:pPr>
    </w:p>
    <w:p w14:paraId="29692868">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32"/>
          <w:szCs w:val="32"/>
        </w:rPr>
      </w:pPr>
    </w:p>
    <w:p w14:paraId="47C38268">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default" w:ascii="黑体" w:hAnsi="黑体" w:eastAsia="仿宋_GB2312" w:cs="黑体"/>
          <w:b/>
          <w:bCs/>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6.心理健康教育中心配套办公家具</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
        <w:gridCol w:w="1296"/>
        <w:gridCol w:w="960"/>
        <w:gridCol w:w="4273"/>
        <w:gridCol w:w="657"/>
        <w:gridCol w:w="829"/>
        <w:gridCol w:w="885"/>
        <w:gridCol w:w="936"/>
        <w:gridCol w:w="4386"/>
      </w:tblGrid>
      <w:tr w14:paraId="42EF4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top"/>
          </w:tcPr>
          <w:p w14:paraId="4B0D8B53">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序号</w:t>
            </w:r>
          </w:p>
        </w:tc>
        <w:tc>
          <w:tcPr>
            <w:tcW w:w="1296" w:type="dxa"/>
            <w:vAlign w:val="top"/>
          </w:tcPr>
          <w:p w14:paraId="26CCD38B">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名称</w:t>
            </w:r>
          </w:p>
        </w:tc>
        <w:tc>
          <w:tcPr>
            <w:tcW w:w="960" w:type="dxa"/>
            <w:vAlign w:val="top"/>
          </w:tcPr>
          <w:p w14:paraId="3AEA7E3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规格</w:t>
            </w:r>
          </w:p>
        </w:tc>
        <w:tc>
          <w:tcPr>
            <w:tcW w:w="4273" w:type="dxa"/>
            <w:vAlign w:val="top"/>
          </w:tcPr>
          <w:p w14:paraId="73C3D531">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参数</w:t>
            </w:r>
          </w:p>
        </w:tc>
        <w:tc>
          <w:tcPr>
            <w:tcW w:w="657" w:type="dxa"/>
            <w:vAlign w:val="top"/>
          </w:tcPr>
          <w:p w14:paraId="52E68CD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单位</w:t>
            </w:r>
          </w:p>
        </w:tc>
        <w:tc>
          <w:tcPr>
            <w:tcW w:w="829" w:type="dxa"/>
            <w:vAlign w:val="top"/>
          </w:tcPr>
          <w:p w14:paraId="05984B8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数量</w:t>
            </w:r>
          </w:p>
        </w:tc>
        <w:tc>
          <w:tcPr>
            <w:tcW w:w="885" w:type="dxa"/>
            <w:vAlign w:val="top"/>
          </w:tcPr>
          <w:p w14:paraId="3043CB8A">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预计</w:t>
            </w:r>
          </w:p>
          <w:p w14:paraId="62A94BD9">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单价</w:t>
            </w:r>
          </w:p>
          <w:p w14:paraId="35F577CE">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（元）</w:t>
            </w:r>
          </w:p>
        </w:tc>
        <w:tc>
          <w:tcPr>
            <w:tcW w:w="936" w:type="dxa"/>
            <w:vAlign w:val="top"/>
          </w:tcPr>
          <w:p w14:paraId="281CA31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金额</w:t>
            </w:r>
          </w:p>
        </w:tc>
        <w:tc>
          <w:tcPr>
            <w:tcW w:w="4386" w:type="dxa"/>
            <w:vAlign w:val="top"/>
          </w:tcPr>
          <w:p w14:paraId="75043AB9">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样图（仅供参考）</w:t>
            </w:r>
          </w:p>
        </w:tc>
      </w:tr>
      <w:tr w14:paraId="233FE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518" w:type="dxa"/>
            <w:vAlign w:val="center"/>
          </w:tcPr>
          <w:p w14:paraId="125D6093">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1296" w:type="dxa"/>
            <w:vAlign w:val="center"/>
          </w:tcPr>
          <w:p w14:paraId="19A84F40">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接待沙发(3+1+1)、长茶几</w:t>
            </w:r>
          </w:p>
        </w:tc>
        <w:tc>
          <w:tcPr>
            <w:tcW w:w="960" w:type="dxa"/>
          </w:tcPr>
          <w:p w14:paraId="0E236F7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7DBB87C8">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color w:val="FF0000"/>
                <w:sz w:val="15"/>
                <w:szCs w:val="15"/>
                <w:vertAlign w:val="baseline"/>
                <w:lang w:val="en-US" w:eastAsia="zh-CN"/>
              </w:rPr>
            </w:pPr>
            <w:r>
              <w:rPr>
                <w:rFonts w:hint="eastAsia" w:ascii="仿宋" w:hAnsi="仿宋" w:eastAsia="仿宋" w:cs="仿宋"/>
                <w:color w:val="FF0000"/>
                <w:sz w:val="15"/>
                <w:szCs w:val="15"/>
                <w:vertAlign w:val="baseline"/>
                <w:lang w:val="en-US" w:eastAsia="zh-CN"/>
              </w:rPr>
              <w:t>沙发单：8900*750*880 沙发三：2190*750*880</w:t>
            </w:r>
          </w:p>
          <w:p w14:paraId="12BDB153">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面料：选用优质环保皮，厚度≥1.2mm，全张革厚薄基本均匀，无油腻感；正面革不裂面、无管皱，主要部位不松面，革身平整、柔软、丰满有弹性；禁用偶氮染料未检出；耐光性≥5级，耐折牢度50000次无裂纹，游离甲醛≤20mg/kg，撕裂力≥90N，挥发性有机物（VOC）≤10mg/kg，防霉等级0级或1级，抗引燃特性阻燃Ⅰ级。</w:t>
            </w:r>
          </w:p>
          <w:p w14:paraId="037B41F7">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海绵：采用优质阻燃高弹海绵，长度、宽度极限偏差检测合格，厚度极限偏差检测合格，感官要求至少5项检测，物理力学性能（至少包含回弹率≥50%，拉伸强度≥150KPa，伸长率≥168%，撕裂强度≥4.5N/cm，干热老化后拉伸强度≥145KPa），密度≥50kg/m³，甲醛释放量≤0.03mg/m²h，TVOC≤0.05mg/m²h，抗引燃特性阻燃Ⅰ级，抗菌性能（抑菌率）≥95%。</w:t>
            </w:r>
          </w:p>
          <w:p w14:paraId="51DB1F2B">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框架：采用优质实木框架，木材含水率3%～10%，甲醛释放量≤0.5mg/L，总挥发性有机化合物≤20㎍/m³，气干密度≥0.68g/cm³，抗弯强度≥80MPa，防霉菌等级0级或1级。</w:t>
            </w:r>
          </w:p>
          <w:p w14:paraId="7B7D0513">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绷带：甲醛含量≤20mg/kg，可分解致癌芳香胺染料未检出，产品有害物质（纺织品、皮革中五氯苯酚（PCP）≤0.05mg/kg，PH值4.0～7.5，可萃取的重金属（砷、铅、钴、镍）未检出，抗菌性能（抑菌率）≥99%。</w:t>
            </w:r>
          </w:p>
          <w:p w14:paraId="06310D86">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CN"/>
              </w:rPr>
              <w:t>蛇形弹簧：喷涂层无漏喷、锈蚀和脱色、掉色现象，乙酸盐雾试验≥220h，镀层本身的耐腐蚀等级≥10级，镀层对基体的保护等级≥10级；产品有害物质（铅、镉、汞、砷）未检出，抑菌率≥99%。脚架：采用优质喷涂金属脚架，经酸洗磷化等处理，表面电镀工艺，符合人体工程学。</w:t>
            </w:r>
            <w:r>
              <w:rPr>
                <w:rFonts w:hint="eastAsia" w:ascii="仿宋" w:hAnsi="仿宋" w:eastAsia="仿宋" w:cs="仿宋"/>
                <w:color w:val="FF0000"/>
                <w:sz w:val="15"/>
                <w:szCs w:val="15"/>
                <w:vertAlign w:val="baseline"/>
                <w:lang w:val="en-US" w:eastAsia="zh-CN"/>
              </w:rPr>
              <w:t>茶几：800*500*440带隔板弧边茶几</w:t>
            </w:r>
          </w:p>
        </w:tc>
        <w:tc>
          <w:tcPr>
            <w:tcW w:w="657" w:type="dxa"/>
          </w:tcPr>
          <w:p w14:paraId="06E048A6">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267F3BF6">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r>
              <w:rPr>
                <w:rFonts w:hint="eastAsia" w:cs="Times New Roman"/>
                <w:color w:val="0000FF"/>
                <w:kern w:val="2"/>
                <w:sz w:val="21"/>
                <w:szCs w:val="24"/>
                <w:vertAlign w:val="baseline"/>
                <w:lang w:val="en-US" w:eastAsia="zh-CN" w:bidi="ar-SA"/>
              </w:rPr>
              <w:t>2</w:t>
            </w:r>
          </w:p>
        </w:tc>
        <w:tc>
          <w:tcPr>
            <w:tcW w:w="885" w:type="dxa"/>
          </w:tcPr>
          <w:p w14:paraId="2002C7EE">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p>
        </w:tc>
        <w:tc>
          <w:tcPr>
            <w:tcW w:w="936" w:type="dxa"/>
          </w:tcPr>
          <w:p w14:paraId="46F0A707">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p>
        </w:tc>
        <w:tc>
          <w:tcPr>
            <w:tcW w:w="4386" w:type="dxa"/>
          </w:tcPr>
          <w:p w14:paraId="5486BC36">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43598C2B">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2400311D">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0E11B9DC">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drawing>
                <wp:inline distT="0" distB="0" distL="114300" distR="114300">
                  <wp:extent cx="1116330" cy="670560"/>
                  <wp:effectExtent l="0" t="0" r="7620" b="15240"/>
                  <wp:docPr id="18" name="图片 2" descr="a45fa25ef9594f063d42fc61d3ccd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descr="a45fa25ef9594f063d42fc61d3ccdbe"/>
                          <pic:cNvPicPr>
                            <a:picLocks noChangeAspect="1"/>
                          </pic:cNvPicPr>
                        </pic:nvPicPr>
                        <pic:blipFill>
                          <a:blip r:embed="rId26"/>
                          <a:srcRect t="39760" b="33205"/>
                          <a:stretch>
                            <a:fillRect/>
                          </a:stretch>
                        </pic:blipFill>
                        <pic:spPr>
                          <a:xfrm>
                            <a:off x="0" y="0"/>
                            <a:ext cx="1116330" cy="670560"/>
                          </a:xfrm>
                          <a:prstGeom prst="rect">
                            <a:avLst/>
                          </a:prstGeom>
                          <a:noFill/>
                          <a:ln>
                            <a:noFill/>
                          </a:ln>
                        </pic:spPr>
                      </pic:pic>
                    </a:graphicData>
                  </a:graphic>
                </wp:inline>
              </w:drawing>
            </w:r>
            <w:r>
              <w:drawing>
                <wp:inline distT="0" distB="0" distL="114300" distR="114300">
                  <wp:extent cx="1116330" cy="603885"/>
                  <wp:effectExtent l="0" t="0" r="7620" b="5715"/>
                  <wp:docPr id="10" name="图片 1" descr="60c2fd6fe690e721b89a85bd3394b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60c2fd6fe690e721b89a85bd3394b59"/>
                          <pic:cNvPicPr>
                            <a:picLocks noChangeAspect="1"/>
                          </pic:cNvPicPr>
                        </pic:nvPicPr>
                        <pic:blipFill>
                          <a:blip r:embed="rId27"/>
                          <a:srcRect t="38608" b="37045"/>
                          <a:stretch>
                            <a:fillRect/>
                          </a:stretch>
                        </pic:blipFill>
                        <pic:spPr>
                          <a:xfrm>
                            <a:off x="0" y="0"/>
                            <a:ext cx="1116330" cy="603885"/>
                          </a:xfrm>
                          <a:prstGeom prst="rect">
                            <a:avLst/>
                          </a:prstGeom>
                          <a:noFill/>
                          <a:ln>
                            <a:noFill/>
                          </a:ln>
                        </pic:spPr>
                      </pic:pic>
                    </a:graphicData>
                  </a:graphic>
                </wp:inline>
              </w:drawing>
            </w:r>
            <w:r>
              <w:drawing>
                <wp:inline distT="0" distB="0" distL="114300" distR="114300">
                  <wp:extent cx="1116330" cy="779780"/>
                  <wp:effectExtent l="0" t="0" r="7620" b="1270"/>
                  <wp:docPr id="38" name="图片 3" descr="1ec8e1197e4401ee4188faceb878c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 descr="1ec8e1197e4401ee4188faceb878c68"/>
                          <pic:cNvPicPr>
                            <a:picLocks noChangeAspect="1"/>
                          </pic:cNvPicPr>
                        </pic:nvPicPr>
                        <pic:blipFill>
                          <a:blip r:embed="rId28"/>
                          <a:srcRect t="43599" b="24962"/>
                          <a:stretch>
                            <a:fillRect/>
                          </a:stretch>
                        </pic:blipFill>
                        <pic:spPr>
                          <a:xfrm>
                            <a:off x="0" y="0"/>
                            <a:ext cx="1116330" cy="779780"/>
                          </a:xfrm>
                          <a:prstGeom prst="rect">
                            <a:avLst/>
                          </a:prstGeom>
                          <a:noFill/>
                          <a:ln>
                            <a:noFill/>
                          </a:ln>
                        </pic:spPr>
                      </pic:pic>
                    </a:graphicData>
                  </a:graphic>
                </wp:inline>
              </w:drawing>
            </w:r>
          </w:p>
        </w:tc>
      </w:tr>
      <w:tr w14:paraId="13EBF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2" w:hRule="atLeast"/>
        </w:trPr>
        <w:tc>
          <w:tcPr>
            <w:tcW w:w="518" w:type="dxa"/>
            <w:vAlign w:val="center"/>
          </w:tcPr>
          <w:p w14:paraId="6D81C9F3">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1296" w:type="dxa"/>
            <w:vAlign w:val="center"/>
          </w:tcPr>
          <w:p w14:paraId="2A58079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档案柜</w:t>
            </w:r>
          </w:p>
        </w:tc>
        <w:tc>
          <w:tcPr>
            <w:tcW w:w="960" w:type="dxa"/>
            <w:vAlign w:val="center"/>
          </w:tcPr>
          <w:p w14:paraId="72ACB79E">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p>
        </w:tc>
        <w:tc>
          <w:tcPr>
            <w:tcW w:w="4273" w:type="dxa"/>
            <w:vAlign w:val="center"/>
          </w:tcPr>
          <w:p w14:paraId="632745A7">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1.外形尺寸：宽1000*深400*高2000mm</w:t>
            </w:r>
          </w:p>
          <w:p w14:paraId="3BCCEF53">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2.采用1.5mm厚的优质冷轧钢板焊接组装而成，储存空间宽敞，坚固耐用。</w:t>
            </w:r>
          </w:p>
          <w:p w14:paraId="16E16BA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3.灰白套色，表面全自动脱脂、双面静电喷塑处理，防锈性能好，环保健康</w:t>
            </w:r>
          </w:p>
          <w:p w14:paraId="2D3ADCF2">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4.上下二组双开门设计，配镀铬跳锁，安全系数高</w:t>
            </w:r>
          </w:p>
          <w:p w14:paraId="2D3ADB1F">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8"/>
                <w:szCs w:val="18"/>
                <w:vertAlign w:val="baseline"/>
                <w:lang w:val="en-US" w:eastAsia="zh-CN"/>
              </w:rPr>
              <w:t>5. 内置4块隔板分6层，使用专用金属卡口放置，可任意调节隔层间距。</w:t>
            </w:r>
          </w:p>
        </w:tc>
        <w:tc>
          <w:tcPr>
            <w:tcW w:w="657" w:type="dxa"/>
          </w:tcPr>
          <w:p w14:paraId="7FC39069">
            <w:pPr>
              <w:snapToGrid w:val="0"/>
              <w:spacing w:line="460" w:lineRule="exact"/>
              <w:jc w:val="both"/>
              <w:rPr>
                <w:rFonts w:hint="eastAsia"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0D9D38E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2348107A">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0416563B">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6135B2CC">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hint="eastAsia" w:ascii="仿宋" w:hAnsi="仿宋" w:eastAsia="仿宋" w:cs="仿宋"/>
                <w:sz w:val="24"/>
                <w:szCs w:val="24"/>
                <w:vertAlign w:val="baseline"/>
                <w:lang w:val="en-US" w:eastAsia="zh-CN"/>
              </w:rPr>
              <w:drawing>
                <wp:anchor distT="0" distB="0" distL="114300" distR="114300" simplePos="0" relativeHeight="251685888" behindDoc="0" locked="0" layoutInCell="1" allowOverlap="1">
                  <wp:simplePos x="0" y="0"/>
                  <wp:positionH relativeFrom="column">
                    <wp:posOffset>211455</wp:posOffset>
                  </wp:positionH>
                  <wp:positionV relativeFrom="paragraph">
                    <wp:posOffset>158115</wp:posOffset>
                  </wp:positionV>
                  <wp:extent cx="772795" cy="1437005"/>
                  <wp:effectExtent l="0" t="0" r="8255" b="10795"/>
                  <wp:wrapSquare wrapText="bothSides"/>
                  <wp:docPr id="39" name="图片 2" descr="a8940e4cde339269bc0447677cb56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 descr="a8940e4cde339269bc0447677cb569f"/>
                          <pic:cNvPicPr>
                            <a:picLocks noChangeAspect="1"/>
                          </pic:cNvPicPr>
                        </pic:nvPicPr>
                        <pic:blipFill>
                          <a:blip r:embed="rId29"/>
                          <a:srcRect l="5322" t="15335" r="47112" b="18352"/>
                          <a:stretch>
                            <a:fillRect/>
                          </a:stretch>
                        </pic:blipFill>
                        <pic:spPr>
                          <a:xfrm>
                            <a:off x="0" y="0"/>
                            <a:ext cx="772795" cy="1437005"/>
                          </a:xfrm>
                          <a:prstGeom prst="rect">
                            <a:avLst/>
                          </a:prstGeom>
                          <a:noFill/>
                          <a:ln>
                            <a:noFill/>
                          </a:ln>
                        </pic:spPr>
                      </pic:pic>
                    </a:graphicData>
                  </a:graphic>
                </wp:anchor>
              </w:drawing>
            </w:r>
          </w:p>
          <w:p w14:paraId="594C4EC2">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351EF10A">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ascii="宋体" w:hAnsi="宋体"/>
                <w:sz w:val="24"/>
              </w:rPr>
              <w:drawing>
                <wp:inline distT="0" distB="0" distL="114300" distR="114300">
                  <wp:extent cx="740410" cy="1388745"/>
                  <wp:effectExtent l="0" t="0" r="2540" b="1905"/>
                  <wp:docPr id="40" name="图片 4" descr="6cccd3510b6aa3b87b29a27652eed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 descr="6cccd3510b6aa3b87b29a27652eed5c"/>
                          <pic:cNvPicPr>
                            <a:picLocks noChangeAspect="1"/>
                          </pic:cNvPicPr>
                        </pic:nvPicPr>
                        <pic:blipFill>
                          <a:blip r:embed="rId30"/>
                          <a:stretch>
                            <a:fillRect/>
                          </a:stretch>
                        </pic:blipFill>
                        <pic:spPr>
                          <a:xfrm>
                            <a:off x="0" y="0"/>
                            <a:ext cx="740410" cy="1388745"/>
                          </a:xfrm>
                          <a:prstGeom prst="rect">
                            <a:avLst/>
                          </a:prstGeom>
                          <a:noFill/>
                          <a:ln>
                            <a:noFill/>
                          </a:ln>
                        </pic:spPr>
                      </pic:pic>
                    </a:graphicData>
                  </a:graphic>
                </wp:inline>
              </w:drawing>
            </w:r>
          </w:p>
          <w:p w14:paraId="1F19CDC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252948F3">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60E084FF">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宋体" w:hAnsi="宋体"/>
                <w:sz w:val="24"/>
                <w:lang w:val="en-US" w:eastAsia="zh-CN"/>
              </w:rPr>
              <w:t xml:space="preserve">         </w:t>
            </w:r>
          </w:p>
        </w:tc>
      </w:tr>
      <w:tr w14:paraId="4EDEF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466ADB7D">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3</w:t>
            </w:r>
          </w:p>
        </w:tc>
        <w:tc>
          <w:tcPr>
            <w:tcW w:w="1296" w:type="dxa"/>
            <w:vAlign w:val="center"/>
          </w:tcPr>
          <w:p w14:paraId="5ED831D3">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文件柜</w:t>
            </w:r>
          </w:p>
        </w:tc>
        <w:tc>
          <w:tcPr>
            <w:tcW w:w="960" w:type="dxa"/>
          </w:tcPr>
          <w:p w14:paraId="544200F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7734CB33">
            <w:pPr>
              <w:keepNext w:val="0"/>
              <w:keepLines w:val="0"/>
              <w:pageBreakBefore w:val="0"/>
              <w:widowControl w:val="0"/>
              <w:kinsoku/>
              <w:wordWrap/>
              <w:overflowPunct/>
              <w:topLinePunct w:val="0"/>
              <w:autoSpaceDE/>
              <w:autoSpaceDN/>
              <w:bidi w:val="0"/>
              <w:adjustRightInd/>
              <w:snapToGrid w:val="0"/>
              <w:spacing w:line="28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
              </w:rPr>
              <w:t>一、尺寸 1.高度：文件柜一般分为低柜、中柜、高柜三种。低柜高度一般在700mm左右，中柜高度在1000mm左右，高柜高度在1600mm以上。选择时需根据实际需要来确定高度。 2.宽度：文件柜的宽度一般在400mm至900mm不等，这主要取决于使用场合和实际需求。 二、材质 1.金属：金属文件柜以钢板材料为主，具有厚重、坚固、抗冲击等特点，适用于高频使用环境，如公共机关、工厂、学校等。 2.木质：木质文件柜以中、高密度纤维板、刨花板、实木等材料为主，具有美观、环保等特点，适用于家庭、私人办公室等场合。 三、负重能力 文件柜的负重能力是选择文件柜时需要考虑的重要参数，一般分为轻载、中载、重载三种。轻载一般能承载15公斤以下的物品，中载能承载15-30公斤的物品，重载能承载30公斤以上的物品。根据使用需求选择合适的负重能力。 四、功能特点 文件柜可以根据使用需求选择具有不同功能特点的文件柜，如普通文件柜、密集柜、滑轨柜等。比如，密集柜可以节约空间，滑轨柜可以方便取书、取资料。 五、配件选项 文件柜的配件选项也是选择文件柜时需要考虑的因素之一。常见的文件柜配件有锁、拉手、滑轨、挂件等</w:t>
            </w:r>
          </w:p>
        </w:tc>
        <w:tc>
          <w:tcPr>
            <w:tcW w:w="657" w:type="dxa"/>
          </w:tcPr>
          <w:p w14:paraId="470713A9">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00B3C34F">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68700A8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1F16259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28AEF25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hint="default" w:ascii="仿宋" w:hAnsi="仿宋" w:eastAsia="仿宋" w:cs="仿宋"/>
                <w:sz w:val="24"/>
                <w:szCs w:val="24"/>
                <w:vertAlign w:val="baseline"/>
                <w:lang w:eastAsia="zh-CN"/>
              </w:rPr>
              <w:drawing>
                <wp:inline distT="0" distB="0" distL="114300" distR="114300">
                  <wp:extent cx="1120140" cy="1120140"/>
                  <wp:effectExtent l="0" t="0" r="3810" b="3810"/>
                  <wp:docPr id="4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
                          <pic:cNvPicPr>
                            <a:picLocks noChangeAspect="1"/>
                          </pic:cNvPicPr>
                        </pic:nvPicPr>
                        <pic:blipFill>
                          <a:blip r:embed="rId31"/>
                          <a:stretch>
                            <a:fillRect/>
                          </a:stretch>
                        </pic:blipFill>
                        <pic:spPr>
                          <a:xfrm>
                            <a:off x="0" y="0"/>
                            <a:ext cx="1120140" cy="1120140"/>
                          </a:xfrm>
                          <a:prstGeom prst="rect">
                            <a:avLst/>
                          </a:prstGeom>
                          <a:noFill/>
                          <a:ln>
                            <a:noFill/>
                          </a:ln>
                        </pic:spPr>
                      </pic:pic>
                    </a:graphicData>
                  </a:graphic>
                </wp:inline>
              </w:drawing>
            </w:r>
          </w:p>
        </w:tc>
      </w:tr>
      <w:tr w14:paraId="0AC1A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trPr>
        <w:tc>
          <w:tcPr>
            <w:tcW w:w="518" w:type="dxa"/>
            <w:vAlign w:val="center"/>
          </w:tcPr>
          <w:p w14:paraId="1D7CA426">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4</w:t>
            </w:r>
          </w:p>
        </w:tc>
        <w:tc>
          <w:tcPr>
            <w:tcW w:w="1296" w:type="dxa"/>
            <w:vAlign w:val="center"/>
          </w:tcPr>
          <w:p w14:paraId="277125C5">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办公桌</w:t>
            </w:r>
          </w:p>
        </w:tc>
        <w:tc>
          <w:tcPr>
            <w:tcW w:w="960" w:type="dxa"/>
          </w:tcPr>
          <w:p w14:paraId="0DB5247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14CF175D">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尺寸：</w:t>
            </w:r>
            <w:r>
              <w:rPr>
                <w:rFonts w:hint="default" w:ascii="仿宋" w:hAnsi="仿宋" w:eastAsia="仿宋" w:cs="仿宋"/>
                <w:sz w:val="18"/>
                <w:szCs w:val="18"/>
                <w:vertAlign w:val="baseline"/>
                <w:lang w:val="en-US" w:eastAsia="zh-CN"/>
              </w:rPr>
              <w:t>160*60*75</w:t>
            </w:r>
          </w:p>
          <w:p w14:paraId="57B0873D">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1.板材采用简约现代风格E1级绿色环保三聚氰胺饰面纸，抗硬度性能好，具防刮、耐磨、防污、防损、防酸碱、防火等特点，甲醛释放量A级≤1.5mg/L。</w:t>
            </w:r>
          </w:p>
          <w:p w14:paraId="6FB19A46">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2..内部基材选用E1级刨花板，环保达标，贴面平整，无起泡、坑凹，所有板材均经过防虫、防霉化学处理，强度高、刚性好、不变形、比重合理，符合国家环保要求，刨花板：符合GB/T 35601-2017 《绿色产品评价 人造板和木质地板》、GB 18580-2017《室内装饰装修材料 人造板及其制品中甲醛释放限量》标准，含水率≤6%，静曲强度≥17 MPa，板边握螺钉力≥1000N，板面握螺钉力≥1500N，甲醛释放量≤0.020mg/m³，弹性模量≥1950MPa，总挥发性有机化合物≤20ug/m³</w:t>
            </w:r>
          </w:p>
          <w:p w14:paraId="5041C88D">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3.胶水（胶黏剂）：通过GB 18583-2008《室内装饰装修材料 胶粘剂中有害物质限量》标准，游离甲醛≤0.05g/kg，苯含量≤0.01g/kg，甲苯+二甲苯含量≤0.04g/kg，总挥发性有机物≤80g/L。</w:t>
            </w:r>
          </w:p>
          <w:p w14:paraId="531969C4">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4. 所有板材均四周封边，封边厚度为2mm，优质PVC材料，防止潮湿空气进入，保证台面永不变形，封边牢固平直、无缺口、毛刺自然。PVC封边条无龟裂、鼓泡现象。PVC封边条：符合GB/T 4463-2013《家具封边条技术要求》标准，耐干热性、耐磨性符合检验标准，耐光色牢度≥4级，甲醛释放量≤0.05mg/L，可溶性重金属均≤3mg/kg，邻苯二甲酸酯≤0.02%。</w:t>
            </w:r>
          </w:p>
          <w:p w14:paraId="2E5A8CA9">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5.五金件：采用优质五金配件，五金配件紧密拼接，牢固，间隙细小且均匀，平整无毛刺，阻尼导轨：符合QB/T2454-2013《家具五金 抽屉导轨》标准，操作力、下沉量、过载要求符合国家标准，耐久性达到100000次，金属表面耐腐蚀乙酸盐雾200h，达到10级标准。缓冲铰链：符合QB/T2189-2013《家具五金 杯状暗铰链》标准，操作力、下沉量、过载要求符合国家标准，耐久性达到100000次，金属表面耐腐蚀乙酸盐雾200h，达到10级标准。三合一连接件符合GB/T 3325-2017《金属家具通用技术》标准，金属表面耐腐蚀乙酸盐雾200h，达到10级标准。</w:t>
            </w:r>
          </w:p>
          <w:p w14:paraId="00E5533A">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default" w:ascii="仿宋" w:hAnsi="仿宋" w:eastAsia="仿宋" w:cs="仿宋"/>
                <w:sz w:val="18"/>
                <w:szCs w:val="18"/>
                <w:vertAlign w:val="baseline"/>
                <w:lang w:val="en-US" w:eastAsia="zh-CN"/>
              </w:rPr>
              <w:t>6.标准配置为：办公桌、三抽柜、桌屏等。</w:t>
            </w:r>
          </w:p>
        </w:tc>
        <w:tc>
          <w:tcPr>
            <w:tcW w:w="657" w:type="dxa"/>
          </w:tcPr>
          <w:p w14:paraId="3481922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365A5FF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28C99EA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3D8DE07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4E030F82">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ascii="宋体" w:hAnsi="宋体" w:eastAsia="宋体" w:cs="宋体"/>
                <w:sz w:val="24"/>
                <w:szCs w:val="24"/>
              </w:rPr>
              <w:drawing>
                <wp:inline distT="0" distB="0" distL="114300" distR="114300">
                  <wp:extent cx="2647950" cy="2634615"/>
                  <wp:effectExtent l="0" t="0" r="0" b="13335"/>
                  <wp:docPr id="60"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 descr="IMG_256"/>
                          <pic:cNvPicPr>
                            <a:picLocks noChangeAspect="1"/>
                          </pic:cNvPicPr>
                        </pic:nvPicPr>
                        <pic:blipFill>
                          <a:blip r:embed="rId32"/>
                          <a:stretch>
                            <a:fillRect/>
                          </a:stretch>
                        </pic:blipFill>
                        <pic:spPr>
                          <a:xfrm>
                            <a:off x="0" y="0"/>
                            <a:ext cx="2647950" cy="2634615"/>
                          </a:xfrm>
                          <a:prstGeom prst="rect">
                            <a:avLst/>
                          </a:prstGeom>
                          <a:noFill/>
                          <a:ln w="9525">
                            <a:noFill/>
                          </a:ln>
                        </pic:spPr>
                      </pic:pic>
                    </a:graphicData>
                  </a:graphic>
                </wp:inline>
              </w:drawing>
            </w:r>
          </w:p>
        </w:tc>
      </w:tr>
      <w:tr w14:paraId="1B30C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tcPr>
          <w:p w14:paraId="0BE6167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5</w:t>
            </w:r>
          </w:p>
        </w:tc>
        <w:tc>
          <w:tcPr>
            <w:tcW w:w="1296" w:type="dxa"/>
          </w:tcPr>
          <w:p w14:paraId="54596D2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宋体" w:hAnsi="宋体"/>
                <w:sz w:val="24"/>
              </w:rPr>
              <w:t>学习资料展示柜</w:t>
            </w:r>
          </w:p>
        </w:tc>
        <w:tc>
          <w:tcPr>
            <w:tcW w:w="960" w:type="dxa"/>
          </w:tcPr>
          <w:p w14:paraId="553A3BF7">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007E5773">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
              </w:rPr>
              <w:t>1.外形尺寸：长×宽×高=900mm×400mm×2000mm。</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2.采用1.2mm厚的优质冷轧钢板焊接组装而成，储存空间宽敞，坚固耐用。</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3.表面白色全自动脱脂、双面静电喷塑处理，防锈性能好，环保健康。</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4.双开通玻璃门设计，配密码锁，安全系数高。</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5.内置六块隔板分七层，使用专用金属卡口放置，可任意调节隔层间距</w:t>
            </w:r>
          </w:p>
        </w:tc>
        <w:tc>
          <w:tcPr>
            <w:tcW w:w="657" w:type="dxa"/>
          </w:tcPr>
          <w:p w14:paraId="15E2497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77B1B6EE">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16803A5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4D1FAB6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7B2C03A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ascii="宋体" w:hAnsi="宋体"/>
                <w:sz w:val="24"/>
              </w:rPr>
              <w:drawing>
                <wp:inline distT="0" distB="0" distL="114300" distR="114300">
                  <wp:extent cx="1043940" cy="1125220"/>
                  <wp:effectExtent l="0" t="0" r="3810" b="17780"/>
                  <wp:docPr id="45" name="图片 1" descr="C:\Users\86182\AppData\Local\Temp\WeChat Files\dceec2397f750e275cb2829c9f249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descr="C:\Users\86182\AppData\Local\Temp\WeChat Files\dceec2397f750e275cb2829c9f24915.png"/>
                          <pic:cNvPicPr>
                            <a:picLocks noChangeAspect="1"/>
                          </pic:cNvPicPr>
                        </pic:nvPicPr>
                        <pic:blipFill>
                          <a:blip r:embed="rId33"/>
                          <a:stretch>
                            <a:fillRect/>
                          </a:stretch>
                        </pic:blipFill>
                        <pic:spPr>
                          <a:xfrm>
                            <a:off x="0" y="0"/>
                            <a:ext cx="1043940" cy="1125220"/>
                          </a:xfrm>
                          <a:prstGeom prst="rect">
                            <a:avLst/>
                          </a:prstGeom>
                          <a:noFill/>
                          <a:ln>
                            <a:noFill/>
                          </a:ln>
                        </pic:spPr>
                      </pic:pic>
                    </a:graphicData>
                  </a:graphic>
                </wp:inline>
              </w:drawing>
            </w:r>
          </w:p>
        </w:tc>
      </w:tr>
      <w:tr w14:paraId="0B484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tcPr>
          <w:p w14:paraId="2FFD8D8A">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6</w:t>
            </w:r>
          </w:p>
        </w:tc>
        <w:tc>
          <w:tcPr>
            <w:tcW w:w="1296" w:type="dxa"/>
          </w:tcPr>
          <w:p w14:paraId="032500B2">
            <w:pPr>
              <w:snapToGrid w:val="0"/>
              <w:spacing w:line="460" w:lineRule="exact"/>
              <w:jc w:val="both"/>
              <w:rPr>
                <w:rFonts w:hint="eastAsia" w:ascii="宋体" w:hAnsi="宋体"/>
                <w:sz w:val="24"/>
              </w:rPr>
            </w:pPr>
            <w:r>
              <w:rPr>
                <w:rFonts w:hint="eastAsia" w:ascii="仿宋" w:hAnsi="仿宋" w:eastAsia="仿宋" w:cs="仿宋"/>
                <w:color w:val="FF0000"/>
                <w:sz w:val="24"/>
                <w:szCs w:val="24"/>
                <w:vertAlign w:val="baseline"/>
                <w:lang w:val="en-US" w:eastAsia="zh-CN"/>
              </w:rPr>
              <w:t>接待沙发(2+1)、圆茶几</w:t>
            </w:r>
          </w:p>
        </w:tc>
        <w:tc>
          <w:tcPr>
            <w:tcW w:w="960" w:type="dxa"/>
          </w:tcPr>
          <w:p w14:paraId="355683BA">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11E6C82A">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color w:val="FF0000"/>
                <w:sz w:val="15"/>
                <w:szCs w:val="15"/>
                <w:vertAlign w:val="baseline"/>
                <w:lang w:val="en-US" w:eastAsia="zh-CN"/>
              </w:rPr>
            </w:pPr>
            <w:r>
              <w:rPr>
                <w:rFonts w:hint="eastAsia" w:ascii="仿宋" w:hAnsi="仿宋" w:eastAsia="仿宋" w:cs="仿宋"/>
                <w:color w:val="FF0000"/>
                <w:sz w:val="15"/>
                <w:szCs w:val="15"/>
                <w:vertAlign w:val="baseline"/>
                <w:lang w:val="en-US" w:eastAsia="zh-CN"/>
              </w:rPr>
              <w:t>沙发*2：680*760*580 茶几（圆）：600*560</w:t>
            </w:r>
          </w:p>
          <w:p w14:paraId="39110D96">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面料：选用优质环保皮，厚度≥1.2mm，全张革厚薄基本均匀，无油腻感；正面革不裂面、无管皱，主要部位不松面，革身平整、柔软、丰满有弹性；禁用偶氮染料未检出；耐光性≥5级，耐折牢度50000次无裂纹，游离甲醛≤20mg/kg，撕裂力≥90N，挥发性有机物（VOC）≤10mg/kg，防霉等级0级或1级，抗引燃特性阻燃Ⅰ级。</w:t>
            </w:r>
          </w:p>
          <w:p w14:paraId="72BC0BD1">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海绵：采用优质阻燃高弹海绵，长度、宽度极限偏差检测合格，厚度极限偏差检测合格，感官要求至少5项检测，物理力学性能（至少包含回弹率≥50%，拉伸强度≥150KPa，伸长率≥168%，撕裂强度≥4.5N/cm，干热老化后拉伸强度≥145KPa），密度≥50kg/m³，甲醛释放量≤0.03mg/m²h，TVOC≤0.05mg/m²h，抗引燃特性阻燃Ⅰ级，抗菌性能（抑菌率）≥95%。</w:t>
            </w:r>
          </w:p>
          <w:p w14:paraId="77CF0B61">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框架：采用优质实木框架，木材含水率3%～10%，甲醛释放量≤0.5mg/L，总挥发性有机化合物≤20㎍/m³，气干密度≥0.68g/cm³，抗弯强度≥80MPa，防霉菌等级0级或1级。</w:t>
            </w:r>
          </w:p>
          <w:p w14:paraId="5FD3EF44">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绷带：甲醛含量≤20mg/kg，可分解致癌芳香胺染料未检出，产品有害物质（纺织品、皮革中五氯苯酚（PCP）≤0.05mg/kg，PH值4.0～7.5，可萃取的重金属（砷、铅、钴、镍）未检出，抗菌性能（抑菌率）≥99%。</w:t>
            </w:r>
          </w:p>
          <w:p w14:paraId="20141C73">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蛇形弹簧：喷涂层无漏喷、锈蚀和脱色、掉色现象，乙酸盐雾试验≥220h，镀层本身的耐腐蚀等级≥10级，镀层对基体的保护等级≥10级；产品有害物质（铅、镉、汞、砷）未检出，抑菌率≥99%。</w:t>
            </w:r>
          </w:p>
          <w:p w14:paraId="7E2D579E">
            <w:pPr>
              <w:snapToGrid w:val="0"/>
              <w:spacing w:line="460" w:lineRule="exact"/>
              <w:jc w:val="both"/>
              <w:rPr>
                <w:rFonts w:hint="eastAsia" w:ascii="仿宋" w:hAnsi="仿宋" w:eastAsia="仿宋" w:cs="仿宋"/>
                <w:sz w:val="15"/>
                <w:szCs w:val="15"/>
                <w:vertAlign w:val="baseline"/>
                <w:lang w:val="en-US" w:eastAsia="zh"/>
              </w:rPr>
            </w:pPr>
            <w:r>
              <w:rPr>
                <w:rFonts w:hint="eastAsia" w:ascii="仿宋" w:hAnsi="仿宋" w:eastAsia="仿宋" w:cs="仿宋"/>
                <w:sz w:val="15"/>
                <w:szCs w:val="15"/>
                <w:vertAlign w:val="baseline"/>
                <w:lang w:val="en-US" w:eastAsia="zh-CN"/>
              </w:rPr>
              <w:t xml:space="preserve">脚架：采用优质喷涂金属脚架，经酸洗磷化等处理，表面电镀工艺，符合人体工程学。  </w:t>
            </w:r>
          </w:p>
        </w:tc>
        <w:tc>
          <w:tcPr>
            <w:tcW w:w="657" w:type="dxa"/>
          </w:tcPr>
          <w:p w14:paraId="7087D691">
            <w:pPr>
              <w:snapToGrid w:val="0"/>
              <w:spacing w:line="460" w:lineRule="exact"/>
              <w:jc w:val="both"/>
              <w:rPr>
                <w:rFonts w:hint="eastAsia"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58D42C99">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885" w:type="dxa"/>
          </w:tcPr>
          <w:p w14:paraId="2D2C8D1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6E1175F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67A5DC5A">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hint="eastAsia" w:ascii="仿宋" w:hAnsi="仿宋" w:eastAsia="宋体" w:cs="仿宋"/>
                <w:sz w:val="24"/>
                <w:szCs w:val="24"/>
                <w:vertAlign w:val="baseline"/>
                <w:lang w:val="en-US" w:eastAsia="zh-CN"/>
              </w:rPr>
              <w:drawing>
                <wp:inline distT="0" distB="0" distL="114300" distR="114300">
                  <wp:extent cx="1116330" cy="1111885"/>
                  <wp:effectExtent l="0" t="0" r="7620" b="12065"/>
                  <wp:docPr id="49" name="图片 2" descr="c169d689a0f9db2fe11ba567ba81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 descr="c169d689a0f9db2fe11ba567ba81783"/>
                          <pic:cNvPicPr>
                            <a:picLocks noChangeAspect="1"/>
                          </pic:cNvPicPr>
                        </pic:nvPicPr>
                        <pic:blipFill>
                          <a:blip r:embed="rId34"/>
                          <a:srcRect t="30209" b="24962"/>
                          <a:stretch>
                            <a:fillRect/>
                          </a:stretch>
                        </pic:blipFill>
                        <pic:spPr>
                          <a:xfrm>
                            <a:off x="0" y="0"/>
                            <a:ext cx="1116330" cy="1111885"/>
                          </a:xfrm>
                          <a:prstGeom prst="rect">
                            <a:avLst/>
                          </a:prstGeom>
                          <a:noFill/>
                          <a:ln>
                            <a:noFill/>
                          </a:ln>
                        </pic:spPr>
                      </pic:pic>
                    </a:graphicData>
                  </a:graphic>
                </wp:inline>
              </w:drawing>
            </w:r>
            <w:r>
              <w:rPr>
                <w:rFonts w:hint="eastAsia" w:ascii="仿宋" w:hAnsi="仿宋" w:eastAsia="宋体" w:cs="仿宋"/>
                <w:sz w:val="24"/>
                <w:szCs w:val="24"/>
                <w:vertAlign w:val="baseline"/>
                <w:lang w:val="en-US" w:eastAsia="zh-CN"/>
              </w:rPr>
              <w:drawing>
                <wp:inline distT="0" distB="0" distL="114300" distR="114300">
                  <wp:extent cx="1116330" cy="1579880"/>
                  <wp:effectExtent l="0" t="0" r="7620" b="1270"/>
                  <wp:docPr id="51" name="图片 4" descr="b8c754f1d9ffef05bbb31f320059b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 descr="b8c754f1d9ffef05bbb31f320059b21"/>
                          <pic:cNvPicPr>
                            <a:picLocks noChangeAspect="1"/>
                          </pic:cNvPicPr>
                        </pic:nvPicPr>
                        <pic:blipFill>
                          <a:blip r:embed="rId35"/>
                          <a:srcRect t="22862" b="13441"/>
                          <a:stretch>
                            <a:fillRect/>
                          </a:stretch>
                        </pic:blipFill>
                        <pic:spPr>
                          <a:xfrm>
                            <a:off x="0" y="0"/>
                            <a:ext cx="1116330" cy="1579880"/>
                          </a:xfrm>
                          <a:prstGeom prst="rect">
                            <a:avLst/>
                          </a:prstGeom>
                          <a:noFill/>
                          <a:ln>
                            <a:noFill/>
                          </a:ln>
                        </pic:spPr>
                      </pic:pic>
                    </a:graphicData>
                  </a:graphic>
                </wp:inline>
              </w:drawing>
            </w:r>
          </w:p>
        </w:tc>
      </w:tr>
      <w:tr w14:paraId="2E9D8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67C0ADCB">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7</w:t>
            </w:r>
          </w:p>
        </w:tc>
        <w:tc>
          <w:tcPr>
            <w:tcW w:w="1296" w:type="dxa"/>
            <w:vAlign w:val="center"/>
          </w:tcPr>
          <w:p w14:paraId="7AD1D723">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color w:val="FF0000"/>
                <w:sz w:val="24"/>
                <w:szCs w:val="24"/>
                <w:vertAlign w:val="baseline"/>
                <w:lang w:val="en-US" w:eastAsia="zh-CN"/>
              </w:rPr>
            </w:pPr>
            <w:r>
              <w:rPr>
                <w:rFonts w:hint="eastAsia" w:ascii="仿宋" w:hAnsi="仿宋" w:eastAsia="仿宋" w:cs="仿宋"/>
                <w:sz w:val="24"/>
                <w:szCs w:val="24"/>
                <w:vertAlign w:val="baseline"/>
                <w:lang w:val="en-US" w:eastAsia="zh-CN"/>
              </w:rPr>
              <w:t>团体活动桌椅（六边形桌子，</w:t>
            </w:r>
          </w:p>
        </w:tc>
        <w:tc>
          <w:tcPr>
            <w:tcW w:w="960" w:type="dxa"/>
          </w:tcPr>
          <w:p w14:paraId="39FCEC8E">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124D538F">
            <w:pPr>
              <w:spacing w:line="300" w:lineRule="exact"/>
              <w:jc w:val="left"/>
              <w:rPr>
                <w:rStyle w:val="17"/>
                <w:rFonts w:hint="default" w:ascii="仿宋" w:hAnsi="仿宋" w:eastAsia="仿宋" w:cs="仿宋"/>
                <w:i w:val="0"/>
                <w:lang w:bidi="ar"/>
              </w:rPr>
            </w:pPr>
            <w:r>
              <w:rPr>
                <w:rStyle w:val="17"/>
                <w:rFonts w:hint="default" w:ascii="仿宋" w:hAnsi="仿宋" w:eastAsia="仿宋" w:cs="仿宋"/>
                <w:lang w:bidi="ar"/>
              </w:rPr>
              <w:t>1.拼接组合式、可移动、移动方便，拼接牢靠；</w:t>
            </w:r>
            <w:r>
              <w:rPr>
                <w:rStyle w:val="17"/>
                <w:rFonts w:hint="default" w:ascii="仿宋" w:hAnsi="仿宋" w:eastAsia="仿宋" w:cs="仿宋"/>
                <w:lang w:bidi="ar"/>
              </w:rPr>
              <w:br w:type="textWrapping"/>
            </w:r>
            <w:r>
              <w:rPr>
                <w:rStyle w:val="17"/>
                <w:rFonts w:hint="default" w:ascii="仿宋" w:hAnsi="仿宋" w:eastAsia="仿宋" w:cs="仿宋"/>
                <w:lang w:bidi="ar"/>
              </w:rPr>
              <w:t>2.桌面≥</w:t>
            </w:r>
            <w:r>
              <w:rPr>
                <w:rStyle w:val="18"/>
                <w:rFonts w:hint="default" w:ascii="仿宋" w:hAnsi="仿宋" w:eastAsia="仿宋" w:cs="仿宋"/>
                <w:lang w:bidi="ar"/>
              </w:rPr>
              <w:t>25mm厚</w:t>
            </w:r>
            <w:r>
              <w:rPr>
                <w:rStyle w:val="17"/>
                <w:rFonts w:hint="default" w:ascii="仿宋" w:hAnsi="仿宋" w:eastAsia="仿宋" w:cs="仿宋"/>
                <w:lang w:bidi="ar"/>
              </w:rPr>
              <w:t>，采用</w:t>
            </w:r>
            <w:r>
              <w:rPr>
                <w:rStyle w:val="18"/>
                <w:rFonts w:hint="default" w:ascii="仿宋" w:hAnsi="仿宋" w:eastAsia="仿宋" w:cs="仿宋"/>
                <w:lang w:bidi="ar"/>
              </w:rPr>
              <w:t>多层实木</w:t>
            </w:r>
            <w:r>
              <w:rPr>
                <w:rStyle w:val="17"/>
                <w:rFonts w:hint="default" w:ascii="仿宋" w:hAnsi="仿宋" w:eastAsia="仿宋" w:cs="仿宋"/>
                <w:lang w:bidi="ar"/>
              </w:rPr>
              <w:t>，甲醛释放量达到国家E1级环保要求,无甲醛，无异味。截面全注塑封边不伤手。</w:t>
            </w:r>
            <w:r>
              <w:rPr>
                <w:rStyle w:val="17"/>
                <w:rFonts w:hint="default" w:ascii="仿宋" w:hAnsi="仿宋" w:eastAsia="仿宋" w:cs="仿宋"/>
                <w:lang w:bidi="ar"/>
              </w:rPr>
              <w:br w:type="textWrapping"/>
            </w:r>
            <w:r>
              <w:rPr>
                <w:rStyle w:val="17"/>
                <w:rFonts w:hint="default" w:ascii="仿宋" w:hAnsi="仿宋" w:eastAsia="仿宋" w:cs="仿宋"/>
                <w:lang w:bidi="ar"/>
              </w:rPr>
              <w:t>3.桌子主体（双层）采用静电喷涂钢架结构，主体采用≥直径50mm圆管且壁厚</w:t>
            </w:r>
            <w:r>
              <w:rPr>
                <w:rStyle w:val="18"/>
                <w:rFonts w:hint="default" w:ascii="仿宋" w:hAnsi="仿宋" w:eastAsia="仿宋" w:cs="仿宋"/>
                <w:lang w:bidi="ar"/>
              </w:rPr>
              <w:t>≥2mm的冷镀锌钢管</w:t>
            </w:r>
            <w:r>
              <w:rPr>
                <w:rStyle w:val="17"/>
                <w:rFonts w:hint="default" w:ascii="仿宋" w:hAnsi="仿宋" w:eastAsia="仿宋" w:cs="仿宋"/>
                <w:lang w:bidi="ar"/>
              </w:rPr>
              <w:t>，主体连接方式使用焊接工艺，下部前后左右配钢制框架。</w:t>
            </w:r>
            <w:r>
              <w:rPr>
                <w:rStyle w:val="17"/>
                <w:rFonts w:hint="default" w:ascii="仿宋" w:hAnsi="仿宋" w:eastAsia="仿宋" w:cs="仿宋"/>
                <w:lang w:bidi="ar"/>
              </w:rPr>
              <w:br w:type="textWrapping"/>
            </w:r>
            <w:r>
              <w:rPr>
                <w:rStyle w:val="17"/>
                <w:rFonts w:hint="default" w:ascii="仿宋" w:hAnsi="仿宋" w:eastAsia="仿宋" w:cs="仿宋"/>
                <w:lang w:bidi="ar"/>
              </w:rPr>
              <w:t>4.结构牢固美观，经过除油、酸洗、磷化、打磨、静电喷塑。高温固化，无脱落。脚垫采用ABS注塑脚垫，可调节高低。</w:t>
            </w:r>
            <w:r>
              <w:rPr>
                <w:rStyle w:val="17"/>
                <w:rFonts w:hint="default" w:ascii="仿宋" w:hAnsi="仿宋" w:eastAsia="仿宋" w:cs="仿宋"/>
                <w:lang w:bidi="ar"/>
              </w:rPr>
              <w:br w:type="textWrapping"/>
            </w:r>
            <w:r>
              <w:rPr>
                <w:rStyle w:val="17"/>
                <w:rFonts w:hint="default" w:ascii="仿宋" w:hAnsi="仿宋" w:eastAsia="仿宋" w:cs="仿宋"/>
                <w:lang w:bidi="ar"/>
              </w:rPr>
              <w:t>5.尺寸≥腰长700mm、长底边</w:t>
            </w:r>
            <w:r>
              <w:rPr>
                <w:rStyle w:val="16"/>
                <w:rFonts w:hint="default" w:ascii="仿宋" w:hAnsi="仿宋" w:eastAsia="仿宋" w:cs="仿宋"/>
                <w:lang w:bidi="ar"/>
              </w:rPr>
              <w:t>1400mm</w:t>
            </w:r>
            <w:r>
              <w:rPr>
                <w:rStyle w:val="17"/>
                <w:rFonts w:hint="default" w:ascii="仿宋" w:hAnsi="仿宋" w:eastAsia="仿宋" w:cs="仿宋"/>
                <w:lang w:bidi="ar"/>
              </w:rPr>
              <w:t>、短底边700mm,高750mm，两张可拼六边形</w:t>
            </w:r>
            <w:r>
              <w:rPr>
                <w:rStyle w:val="17"/>
                <w:rFonts w:hint="default" w:ascii="仿宋" w:hAnsi="仿宋" w:eastAsia="仿宋" w:cs="仿宋"/>
                <w:lang w:bidi="ar"/>
              </w:rPr>
              <w:br w:type="textWrapping"/>
            </w:r>
            <w:r>
              <w:rPr>
                <w:rStyle w:val="17"/>
                <w:rFonts w:hint="default" w:ascii="仿宋" w:hAnsi="仿宋" w:eastAsia="仿宋" w:cs="仿宋"/>
                <w:lang w:bidi="ar"/>
              </w:rPr>
              <w:t>6.投标人中标后需提供整体样式、颜色、五金件和板材样品，经甲方确认后方可供货。</w:t>
            </w:r>
          </w:p>
          <w:p w14:paraId="696061DA">
            <w:pPr>
              <w:snapToGrid w:val="0"/>
              <w:spacing w:line="460" w:lineRule="exact"/>
              <w:jc w:val="both"/>
              <w:rPr>
                <w:rFonts w:hint="eastAsia" w:ascii="仿宋" w:hAnsi="仿宋" w:eastAsia="仿宋" w:cs="仿宋"/>
                <w:sz w:val="15"/>
                <w:szCs w:val="15"/>
                <w:vertAlign w:val="baseline"/>
                <w:lang w:val="en-US" w:eastAsia="zh-CN"/>
              </w:rPr>
            </w:pPr>
            <w:r>
              <w:rPr>
                <w:rStyle w:val="17"/>
                <w:rFonts w:hint="eastAsia" w:ascii="仿宋" w:hAnsi="仿宋" w:eastAsia="仿宋" w:cs="仿宋"/>
                <w:i w:val="0"/>
                <w:lang w:val="en-US" w:eastAsia="zh-CN" w:bidi="ar"/>
              </w:rPr>
              <w:t>7.</w:t>
            </w:r>
            <w:r>
              <w:rPr>
                <w:rStyle w:val="17"/>
                <w:rFonts w:hint="eastAsia" w:ascii="仿宋" w:hAnsi="仿宋" w:eastAsia="仿宋" w:cs="仿宋"/>
                <w:i w:val="0"/>
                <w:lang w:bidi="ar"/>
              </w:rPr>
              <w:t>参考尺寸：长边0.8米，宽度0.47米，腰边0.55米，短边0.25米，高度0.75米</w:t>
            </w:r>
          </w:p>
        </w:tc>
        <w:tc>
          <w:tcPr>
            <w:tcW w:w="657" w:type="dxa"/>
          </w:tcPr>
          <w:p w14:paraId="21CC7900">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101C392F">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9</w:t>
            </w:r>
          </w:p>
        </w:tc>
        <w:tc>
          <w:tcPr>
            <w:tcW w:w="885" w:type="dxa"/>
          </w:tcPr>
          <w:p w14:paraId="01086F7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00B4969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367DAAE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ascii="宋体" w:hAnsi="宋体"/>
                <w:sz w:val="24"/>
              </w:rPr>
              <w:drawing>
                <wp:inline distT="0" distB="0" distL="114300" distR="114300">
                  <wp:extent cx="1115695" cy="928370"/>
                  <wp:effectExtent l="0" t="0" r="8255" b="5080"/>
                  <wp:docPr id="5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
                          <pic:cNvPicPr>
                            <a:picLocks noChangeAspect="1"/>
                          </pic:cNvPicPr>
                        </pic:nvPicPr>
                        <pic:blipFill>
                          <a:blip r:embed="rId36"/>
                          <a:srcRect l="19577" t="32822" r="18810" b="15930"/>
                          <a:stretch>
                            <a:fillRect/>
                          </a:stretch>
                        </pic:blipFill>
                        <pic:spPr>
                          <a:xfrm>
                            <a:off x="0" y="0"/>
                            <a:ext cx="1115695" cy="928370"/>
                          </a:xfrm>
                          <a:prstGeom prst="rect">
                            <a:avLst/>
                          </a:prstGeom>
                          <a:noFill/>
                          <a:ln>
                            <a:noFill/>
                          </a:ln>
                        </pic:spPr>
                      </pic:pic>
                    </a:graphicData>
                  </a:graphic>
                </wp:inline>
              </w:drawing>
            </w:r>
          </w:p>
          <w:p w14:paraId="7DADA271">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6B4F6C89">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sz w:val="24"/>
                <w:lang w:val="en-US" w:eastAsia="zh-CN"/>
              </w:rPr>
            </w:pPr>
            <w:r>
              <w:rPr>
                <w:rFonts w:hint="eastAsia" w:ascii="仿宋" w:hAnsi="仿宋" w:eastAsia="仿宋" w:cs="仿宋"/>
                <w:sz w:val="24"/>
                <w:szCs w:val="24"/>
                <w:vertAlign w:val="baseline"/>
                <w:lang w:val="en-US" w:eastAsia="zh-CN"/>
              </w:rPr>
              <w:drawing>
                <wp:inline distT="0" distB="0" distL="114300" distR="114300">
                  <wp:extent cx="1530985" cy="683895"/>
                  <wp:effectExtent l="0" t="0" r="12065" b="1905"/>
                  <wp:docPr id="56" name="图片 6" descr="d76e7e5800c0f9545413ce2418b3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6" descr="d76e7e5800c0f9545413ce2418b3992"/>
                          <pic:cNvPicPr>
                            <a:picLocks noChangeAspect="1"/>
                          </pic:cNvPicPr>
                        </pic:nvPicPr>
                        <pic:blipFill>
                          <a:blip r:embed="rId37"/>
                          <a:stretch>
                            <a:fillRect/>
                          </a:stretch>
                        </pic:blipFill>
                        <pic:spPr>
                          <a:xfrm>
                            <a:off x="0" y="0"/>
                            <a:ext cx="1530985" cy="683895"/>
                          </a:xfrm>
                          <a:prstGeom prst="rect">
                            <a:avLst/>
                          </a:prstGeom>
                          <a:noFill/>
                          <a:ln>
                            <a:noFill/>
                          </a:ln>
                        </pic:spPr>
                      </pic:pic>
                    </a:graphicData>
                  </a:graphic>
                </wp:inline>
              </w:drawing>
            </w:r>
          </w:p>
        </w:tc>
      </w:tr>
      <w:tr w14:paraId="3E9DC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18CF2F22">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61197ADC">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六张椅子）</w:t>
            </w:r>
          </w:p>
        </w:tc>
        <w:tc>
          <w:tcPr>
            <w:tcW w:w="960" w:type="dxa"/>
          </w:tcPr>
          <w:p w14:paraId="16F1C43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095A1343">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val="en-US" w:eastAsia="zh-CN" w:bidi="ar"/>
              </w:rPr>
              <w:t>1</w:t>
            </w:r>
            <w:r>
              <w:rPr>
                <w:rStyle w:val="17"/>
                <w:rFonts w:hint="eastAsia" w:ascii="仿宋" w:hAnsi="仿宋" w:eastAsia="仿宋" w:cs="仿宋"/>
                <w:i w:val="0"/>
                <w:sz w:val="18"/>
                <w:szCs w:val="18"/>
                <w:lang w:bidi="ar"/>
              </w:rPr>
              <w:t>.简约北欧风格塑料椅子，环保牛角形背椅，采用加厚L.G.F增强PP材质一次成型</w:t>
            </w:r>
          </w:p>
          <w:p w14:paraId="30B2E814">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bidi="ar"/>
              </w:rPr>
              <w:t>2.承重800斤，凳面高度460mm，座位高度760mm，宽400mm，（±20mm）</w:t>
            </w:r>
          </w:p>
          <w:p w14:paraId="37EDE5D5">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bidi="ar"/>
              </w:rPr>
              <w:t>3.颜色：石灰白、潮流灰、咖啡色、朱砂红、天空蓝、静谧绿等</w:t>
            </w:r>
          </w:p>
          <w:p w14:paraId="1CAA73F8">
            <w:pPr>
              <w:snapToGrid w:val="0"/>
              <w:spacing w:line="460" w:lineRule="exact"/>
              <w:jc w:val="both"/>
              <w:rPr>
                <w:rStyle w:val="17"/>
                <w:rFonts w:hint="eastAsia" w:ascii="仿宋" w:hAnsi="仿宋" w:eastAsia="仿宋" w:cs="仿宋"/>
                <w:i w:val="0"/>
                <w:sz w:val="18"/>
                <w:szCs w:val="18"/>
                <w:lang w:val="en-US" w:eastAsia="zh-CN" w:bidi="ar"/>
              </w:rPr>
            </w:pPr>
            <w:r>
              <w:rPr>
                <w:rStyle w:val="17"/>
                <w:rFonts w:hint="eastAsia" w:ascii="仿宋" w:hAnsi="仿宋" w:eastAsia="仿宋" w:cs="仿宋"/>
                <w:i w:val="0"/>
                <w:sz w:val="18"/>
                <w:szCs w:val="18"/>
                <w:lang w:bidi="ar"/>
              </w:rPr>
              <w:t>4.耐酸，耐碱，耐潮，具有良好的绝缘性，舒适磨砂座面，圆滑边角</w:t>
            </w:r>
          </w:p>
        </w:tc>
        <w:tc>
          <w:tcPr>
            <w:tcW w:w="657" w:type="dxa"/>
          </w:tcPr>
          <w:p w14:paraId="6180BFAB">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11A2FA42">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9</w:t>
            </w:r>
          </w:p>
        </w:tc>
        <w:tc>
          <w:tcPr>
            <w:tcW w:w="885" w:type="dxa"/>
          </w:tcPr>
          <w:p w14:paraId="1518124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2AE8178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5AC2F630">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sz w:val="24"/>
                <w:szCs w:val="24"/>
                <w:vertAlign w:val="baseline"/>
                <w:lang w:val="en-US" w:eastAsia="zh-CN"/>
              </w:rPr>
            </w:pPr>
            <w:r>
              <w:rPr>
                <w:rFonts w:ascii="宋体" w:hAnsi="宋体"/>
                <w:sz w:val="24"/>
              </w:rPr>
              <w:drawing>
                <wp:inline distT="0" distB="0" distL="114300" distR="114300">
                  <wp:extent cx="1080135" cy="1080135"/>
                  <wp:effectExtent l="0" t="0" r="5715" b="5715"/>
                  <wp:docPr id="5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7"/>
                          <pic:cNvPicPr>
                            <a:picLocks noChangeAspect="1"/>
                          </pic:cNvPicPr>
                        </pic:nvPicPr>
                        <pic:blipFill>
                          <a:blip r:embed="rId38"/>
                          <a:stretch>
                            <a:fillRect/>
                          </a:stretch>
                        </pic:blipFill>
                        <pic:spPr>
                          <a:xfrm>
                            <a:off x="0" y="0"/>
                            <a:ext cx="1080135" cy="1080135"/>
                          </a:xfrm>
                          <a:prstGeom prst="rect">
                            <a:avLst/>
                          </a:prstGeom>
                          <a:noFill/>
                          <a:ln>
                            <a:noFill/>
                          </a:ln>
                        </pic:spPr>
                      </pic:pic>
                    </a:graphicData>
                  </a:graphic>
                </wp:inline>
              </w:drawing>
            </w:r>
          </w:p>
        </w:tc>
      </w:tr>
      <w:tr w14:paraId="5C82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0BF8DBAD">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16BACD5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多媒体讲台</w:t>
            </w:r>
          </w:p>
        </w:tc>
        <w:tc>
          <w:tcPr>
            <w:tcW w:w="960" w:type="dxa"/>
          </w:tcPr>
          <w:p w14:paraId="407173B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0EBF0AE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讲台可升降，升降范围 : 720-1020mm；支架材质 : 优质铝合金材质：支架表面工艺 : 聚氨酯喷塑 ；               面板尺寸 : 715mmx470mmx18mm</w:t>
            </w:r>
          </w:p>
          <w:p w14:paraId="5E1C5758">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饰面：采用优质三聚氰胺浸渍胶膜纸，外观质量（无活节，无裂缝，无虫孔、排钉孔、孔洞，无腐朽，无鼓泡、分层）。含水率、胶合强度、浸渍剥离、静曲强度、弹性模量均符合要求，密度≥0.73g/cm³，握螺钉力板边≥1500N，握螺钉力板面≥1700N，甲醛释放量≤0.05mg/m³，总挥发性有机化合物≤20㎍/m³，防霉菌等级0级或1级。</w:t>
            </w:r>
          </w:p>
          <w:p w14:paraId="1A747486">
            <w:pPr>
              <w:snapToGrid w:val="0"/>
              <w:spacing w:line="240" w:lineRule="auto"/>
              <w:jc w:val="both"/>
              <w:rPr>
                <w:rStyle w:val="17"/>
                <w:rFonts w:hint="eastAsia" w:ascii="仿宋" w:hAnsi="仿宋" w:eastAsia="仿宋" w:cs="仿宋"/>
                <w:i w:val="0"/>
                <w:sz w:val="18"/>
                <w:szCs w:val="18"/>
                <w:lang w:bidi="ar"/>
              </w:rPr>
            </w:pPr>
            <w:r>
              <w:rPr>
                <w:rFonts w:hint="eastAsia" w:ascii="仿宋" w:hAnsi="仿宋" w:eastAsia="仿宋" w:cs="仿宋"/>
                <w:sz w:val="18"/>
                <w:szCs w:val="18"/>
                <w:vertAlign w:val="baseline"/>
                <w:lang w:val="en-US" w:eastAsia="zh-CN"/>
              </w:rPr>
              <w:t xml:space="preserve">封边：采用优质ABS激光封边条，厚度≥1.8mm，表面光滑，花纹清晰、均匀，无漏印。压纹（压花）表面有统一的花式，且压纹清晰，均匀。耐开裂性1级，耐老化性无开裂，甲醛释放量≤0.5mg/L，防霉等级0级或1级，16种多环芳烃（PAH）总量≤5mg/kg。 </w:t>
            </w:r>
          </w:p>
        </w:tc>
        <w:tc>
          <w:tcPr>
            <w:tcW w:w="657" w:type="dxa"/>
          </w:tcPr>
          <w:p w14:paraId="77ABDD8C">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7CBBE671">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885" w:type="dxa"/>
          </w:tcPr>
          <w:p w14:paraId="01F1580D">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64A56DFE">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52F01769">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drawing>
                <wp:anchor distT="0" distB="0" distL="114300" distR="114300" simplePos="0" relativeHeight="251687936" behindDoc="0" locked="0" layoutInCell="1" allowOverlap="1">
                  <wp:simplePos x="0" y="0"/>
                  <wp:positionH relativeFrom="column">
                    <wp:posOffset>117475</wp:posOffset>
                  </wp:positionH>
                  <wp:positionV relativeFrom="paragraph">
                    <wp:posOffset>1598295</wp:posOffset>
                  </wp:positionV>
                  <wp:extent cx="1196975" cy="919480"/>
                  <wp:effectExtent l="0" t="0" r="3175" b="13970"/>
                  <wp:wrapSquare wrapText="bothSides"/>
                  <wp:docPr id="5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
                          <pic:cNvPicPr>
                            <a:picLocks noChangeAspect="1"/>
                          </pic:cNvPicPr>
                        </pic:nvPicPr>
                        <pic:blipFill>
                          <a:blip r:embed="rId39"/>
                          <a:srcRect l="24072" b="6067"/>
                          <a:stretch>
                            <a:fillRect/>
                          </a:stretch>
                        </pic:blipFill>
                        <pic:spPr>
                          <a:xfrm>
                            <a:off x="0" y="0"/>
                            <a:ext cx="1196975" cy="919480"/>
                          </a:xfrm>
                          <a:prstGeom prst="rect">
                            <a:avLst/>
                          </a:prstGeom>
                          <a:noFill/>
                          <a:ln>
                            <a:noFill/>
                          </a:ln>
                        </pic:spPr>
                      </pic:pic>
                    </a:graphicData>
                  </a:graphic>
                </wp:anchor>
              </w:drawing>
            </w:r>
            <w:r>
              <w:drawing>
                <wp:anchor distT="0" distB="0" distL="114300" distR="114300" simplePos="0" relativeHeight="251686912" behindDoc="0" locked="0" layoutInCell="1" allowOverlap="1">
                  <wp:simplePos x="0" y="0"/>
                  <wp:positionH relativeFrom="column">
                    <wp:posOffset>62230</wp:posOffset>
                  </wp:positionH>
                  <wp:positionV relativeFrom="paragraph">
                    <wp:posOffset>212725</wp:posOffset>
                  </wp:positionV>
                  <wp:extent cx="941705" cy="1160145"/>
                  <wp:effectExtent l="0" t="0" r="10795" b="1905"/>
                  <wp:wrapSquare wrapText="bothSides"/>
                  <wp:docPr id="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
                          <pic:cNvPicPr>
                            <a:picLocks noChangeAspect="1"/>
                          </pic:cNvPicPr>
                        </pic:nvPicPr>
                        <pic:blipFill>
                          <a:blip r:embed="rId40"/>
                          <a:stretch>
                            <a:fillRect/>
                          </a:stretch>
                        </pic:blipFill>
                        <pic:spPr>
                          <a:xfrm>
                            <a:off x="0" y="0"/>
                            <a:ext cx="941705" cy="1160145"/>
                          </a:xfrm>
                          <a:prstGeom prst="rect">
                            <a:avLst/>
                          </a:prstGeom>
                          <a:noFill/>
                          <a:ln>
                            <a:noFill/>
                          </a:ln>
                        </pic:spPr>
                      </pic:pic>
                    </a:graphicData>
                  </a:graphic>
                </wp:anchor>
              </w:drawing>
            </w:r>
          </w:p>
        </w:tc>
      </w:tr>
      <w:tr w14:paraId="75B2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2B4A8B8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5012921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坐垫</w:t>
            </w:r>
          </w:p>
        </w:tc>
        <w:tc>
          <w:tcPr>
            <w:tcW w:w="960" w:type="dxa"/>
          </w:tcPr>
          <w:p w14:paraId="1D85578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shd w:val="clear" w:color="auto" w:fill="auto"/>
            <w:vAlign w:val="center"/>
          </w:tcPr>
          <w:p w14:paraId="04E242FD">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kern w:val="2"/>
                <w:sz w:val="18"/>
                <w:szCs w:val="18"/>
                <w:vertAlign w:val="baseline"/>
                <w:lang w:val="en-US" w:eastAsia="zh-CN" w:bidi="ar-SA"/>
              </w:rPr>
            </w:pPr>
            <w:r>
              <w:rPr>
                <w:rFonts w:hint="eastAsia" w:ascii="仿宋" w:hAnsi="仿宋" w:eastAsia="仿宋" w:cs="仿宋"/>
                <w:sz w:val="18"/>
                <w:szCs w:val="18"/>
                <w:vertAlign w:val="baseline"/>
                <w:lang w:val="en-US" w:eastAsia="zh-CN"/>
              </w:rPr>
              <w:t>团体用冥想用坐垫，直径40高10厘米，麻布坐面，丝网印刷工艺，柔软棉线。优质内芯，EPE珍珠棉，无异味不易变形，软硬适中，久坐不塌。</w:t>
            </w:r>
          </w:p>
        </w:tc>
        <w:tc>
          <w:tcPr>
            <w:tcW w:w="657" w:type="dxa"/>
          </w:tcPr>
          <w:p w14:paraId="0C880F07">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只</w:t>
            </w:r>
          </w:p>
        </w:tc>
        <w:tc>
          <w:tcPr>
            <w:tcW w:w="829" w:type="dxa"/>
          </w:tcPr>
          <w:p w14:paraId="46D4DCBB">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50</w:t>
            </w:r>
          </w:p>
        </w:tc>
        <w:tc>
          <w:tcPr>
            <w:tcW w:w="885" w:type="dxa"/>
          </w:tcPr>
          <w:p w14:paraId="52642533">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31D6BABF">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06FD00F5">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tc>
      </w:tr>
      <w:tr w14:paraId="361E9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4" w:type="dxa"/>
            <w:gridSpan w:val="3"/>
            <w:vAlign w:val="center"/>
          </w:tcPr>
          <w:p w14:paraId="01C9C019">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合计</w:t>
            </w:r>
          </w:p>
        </w:tc>
        <w:tc>
          <w:tcPr>
            <w:tcW w:w="11966" w:type="dxa"/>
            <w:gridSpan w:val="6"/>
            <w:shd w:val="clear" w:color="auto" w:fill="auto"/>
            <w:vAlign w:val="center"/>
          </w:tcPr>
          <w:p w14:paraId="19FC93B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eastAsia="宋体"/>
                <w:lang w:val="en-US" w:eastAsia="zh-CN"/>
              </w:rPr>
            </w:pPr>
          </w:p>
        </w:tc>
      </w:tr>
    </w:tbl>
    <w:p w14:paraId="2BA48332">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28"/>
          <w:szCs w:val="28"/>
          <w:lang w:val="en-US" w:eastAsia="zh-CN"/>
        </w:rPr>
      </w:pPr>
      <w:r>
        <w:rPr>
          <w:rFonts w:hint="eastAsia" w:ascii="Times New Roman" w:hAnsi="Times New Roman" w:eastAsia="宋体" w:cs="Times New Roman"/>
          <w:kern w:val="2"/>
          <w:sz w:val="21"/>
          <w:szCs w:val="24"/>
          <w:lang w:val="en-US" w:eastAsia="zh-CN" w:bidi="ar-SA"/>
        </w:rPr>
        <w:t>现场踏勘联系人</w:t>
      </w:r>
      <w:r>
        <w:rPr>
          <w:rFonts w:hint="eastAsia" w:ascii="Times New Roman" w:hAnsi="Times New Roman" w:eastAsia="宋体" w:cs="Times New Roman"/>
          <w:kern w:val="2"/>
          <w:sz w:val="28"/>
          <w:szCs w:val="28"/>
          <w:lang w:val="en-US" w:eastAsia="zh-CN" w:bidi="ar-SA"/>
        </w:rPr>
        <w:t>：</w:t>
      </w:r>
      <w:r>
        <w:rPr>
          <w:rFonts w:hint="eastAsia" w:ascii="仿宋_GB2312" w:hAnsi="仿宋_GB2312" w:eastAsia="仿宋_GB2312" w:cs="仿宋_GB2312"/>
          <w:b/>
          <w:bCs/>
          <w:color w:val="000000"/>
          <w:sz w:val="28"/>
          <w:szCs w:val="28"/>
          <w:lang w:val="en-US" w:eastAsia="zh-CN"/>
        </w:rPr>
        <w:t>韩老师15861996498</w:t>
      </w:r>
    </w:p>
    <w:p w14:paraId="40F07159">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b/>
          <w:bCs/>
          <w:color w:val="000000"/>
          <w:sz w:val="28"/>
          <w:szCs w:val="28"/>
          <w:lang w:val="en-US" w:eastAsia="zh-CN"/>
        </w:rPr>
      </w:pPr>
    </w:p>
    <w:p w14:paraId="29BD1CF1">
      <w:pPr>
        <w:keepNext w:val="0"/>
        <w:keepLines w:val="0"/>
        <w:pageBreakBefore w:val="0"/>
        <w:widowControl w:val="0"/>
        <w:kinsoku/>
        <w:wordWrap/>
        <w:overflowPunct/>
        <w:topLinePunct w:val="0"/>
        <w:autoSpaceDE/>
        <w:autoSpaceDN/>
        <w:bidi w:val="0"/>
        <w:adjustRightInd/>
        <w:snapToGrid w:val="0"/>
        <w:spacing w:line="640" w:lineRule="exact"/>
        <w:jc w:val="both"/>
        <w:textAlignment w:val="auto"/>
        <w:rPr>
          <w:rFonts w:hint="eastAsia" w:ascii="仿宋_GB2312" w:hAnsi="仿宋_GB2312" w:eastAsia="仿宋_GB2312" w:cs="仿宋_GB2312"/>
          <w:color w:val="000000"/>
          <w:kern w:val="2"/>
          <w:sz w:val="28"/>
          <w:szCs w:val="28"/>
          <w:lang w:val="en-US" w:eastAsia="zh-CN" w:bidi="ar-SA"/>
        </w:rPr>
        <w:sectPr>
          <w:pgSz w:w="16838" w:h="11906" w:orient="landscape"/>
          <w:pgMar w:top="1800" w:right="1157" w:bottom="1706" w:left="1157" w:header="851" w:footer="992" w:gutter="0"/>
          <w:pgNumType w:fmt="decimal"/>
          <w:cols w:space="720" w:num="1"/>
          <w:docGrid w:type="lines" w:linePitch="312" w:charSpace="0"/>
        </w:sect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本项目为</w:t>
      </w:r>
      <w:r>
        <w:rPr>
          <w:rFonts w:hint="eastAsia" w:ascii="仿宋_GB2312" w:hAnsi="仿宋_GB2312" w:eastAsia="仿宋_GB2312" w:cs="仿宋_GB2312"/>
          <w:b/>
          <w:bCs/>
          <w:color w:val="000000"/>
          <w:sz w:val="32"/>
          <w:szCs w:val="32"/>
          <w:lang w:val="en-US" w:eastAsia="zh-CN"/>
        </w:rPr>
        <w:t>1</w:t>
      </w:r>
      <w:r>
        <w:rPr>
          <w:rFonts w:hint="eastAsia" w:ascii="仿宋_GB2312" w:hAnsi="仿宋_GB2312" w:eastAsia="仿宋_GB2312" w:cs="仿宋_GB2312"/>
          <w:b/>
          <w:bCs/>
          <w:color w:val="000000"/>
          <w:sz w:val="32"/>
          <w:szCs w:val="32"/>
        </w:rPr>
        <w:t>个标段</w:t>
      </w:r>
      <w:r>
        <w:rPr>
          <w:rFonts w:hint="eastAsia" w:ascii="仿宋_GB2312" w:hAnsi="仿宋_GB2312" w:eastAsia="仿宋_GB2312" w:cs="仿宋_GB2312"/>
          <w:b/>
          <w:bCs/>
          <w:color w:val="000000"/>
          <w:sz w:val="32"/>
          <w:szCs w:val="32"/>
          <w:lang w:eastAsia="zh-CN"/>
        </w:rPr>
        <w:t>（包含项目需求全部内容）</w:t>
      </w:r>
      <w:r>
        <w:rPr>
          <w:rFonts w:hint="eastAsia" w:ascii="仿宋_GB2312" w:hAnsi="仿宋_GB2312" w:eastAsia="仿宋_GB2312" w:cs="仿宋_GB2312"/>
          <w:b/>
          <w:bCs/>
          <w:color w:val="000000"/>
          <w:sz w:val="32"/>
          <w:szCs w:val="32"/>
        </w:rPr>
        <w:t>。</w:t>
      </w:r>
    </w:p>
    <w:p w14:paraId="7793077D">
      <w:pPr>
        <w:keepNext w:val="0"/>
        <w:keepLines w:val="0"/>
        <w:pageBreakBefore w:val="0"/>
        <w:kinsoku/>
        <w:wordWrap/>
        <w:overflowPunct/>
        <w:topLinePunct w:val="0"/>
        <w:bidi w:val="0"/>
        <w:snapToGrid w:val="0"/>
        <w:spacing w:line="440" w:lineRule="exact"/>
        <w:ind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519E08C4">
      <w:pPr>
        <w:keepNext w:val="0"/>
        <w:keepLines w:val="0"/>
        <w:pageBreakBefore w:val="0"/>
        <w:kinsoku/>
        <w:wordWrap/>
        <w:overflowPunct/>
        <w:topLinePunct w:val="0"/>
        <w:bidi w:val="0"/>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4FE15AFE">
      <w:pPr>
        <w:keepNext w:val="0"/>
        <w:keepLines w:val="0"/>
        <w:pageBreakBefore w:val="0"/>
        <w:kinsoku/>
        <w:wordWrap/>
        <w:overflowPunct/>
        <w:topLinePunct w:val="0"/>
        <w:bidi w:val="0"/>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14B33F7B">
      <w:pPr>
        <w:keepNext w:val="0"/>
        <w:keepLines w:val="0"/>
        <w:pageBreakBefore w:val="0"/>
        <w:kinsoku/>
        <w:wordWrap/>
        <w:overflowPunct/>
        <w:topLinePunct w:val="0"/>
        <w:bidi w:val="0"/>
        <w:snapToGrid w:val="0"/>
        <w:spacing w:line="440" w:lineRule="exact"/>
        <w:ind w:firstLine="560" w:firstLineChars="200"/>
        <w:textAlignment w:val="auto"/>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1A70C897">
      <w:pPr>
        <w:keepNext w:val="0"/>
        <w:keepLines w:val="0"/>
        <w:pageBreakBefore w:val="0"/>
        <w:kinsoku/>
        <w:wordWrap/>
        <w:overflowPunct/>
        <w:topLinePunct w:val="0"/>
        <w:bidi w:val="0"/>
        <w:snapToGrid w:val="0"/>
        <w:spacing w:line="44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54C462EA">
      <w:pPr>
        <w:keepNext w:val="0"/>
        <w:keepLines w:val="0"/>
        <w:pageBreakBefore w:val="0"/>
        <w:kinsoku/>
        <w:wordWrap/>
        <w:overflowPunct/>
        <w:topLinePunct w:val="0"/>
        <w:bidi w:val="0"/>
        <w:snapToGrid w:val="0"/>
        <w:spacing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6761D0FA">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1A94A75F">
      <w:pPr>
        <w:keepNext w:val="0"/>
        <w:keepLines w:val="0"/>
        <w:pageBreakBefore w:val="0"/>
        <w:kinsoku/>
        <w:wordWrap/>
        <w:overflowPunct/>
        <w:topLinePunct w:val="0"/>
        <w:bidi w:val="0"/>
        <w:spacing w:line="440" w:lineRule="exact"/>
        <w:ind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办公桌椅</w:t>
      </w:r>
      <w:r>
        <w:rPr>
          <w:rFonts w:hint="eastAsia" w:ascii="仿宋_GB2312" w:hAnsi="仿宋_GB2312" w:eastAsia="仿宋_GB2312" w:cs="仿宋_GB2312"/>
          <w:kern w:val="0"/>
          <w:sz w:val="28"/>
          <w:szCs w:val="28"/>
          <w:lang w:eastAsia="zh-CN"/>
        </w:rPr>
        <w:t>。</w:t>
      </w:r>
    </w:p>
    <w:p w14:paraId="50A89EDC">
      <w:pPr>
        <w:keepNext w:val="0"/>
        <w:keepLines w:val="0"/>
        <w:pageBreakBefore w:val="0"/>
        <w:kinsoku/>
        <w:wordWrap/>
        <w:overflowPunct/>
        <w:topLinePunct w:val="0"/>
        <w:bidi w:val="0"/>
        <w:snapToGrid w:val="0"/>
        <w:spacing w:line="440" w:lineRule="exact"/>
        <w:ind w:firstLine="560" w:firstLineChars="200"/>
        <w:textAlignment w:val="auto"/>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20878E78">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A7613A9">
      <w:pPr>
        <w:keepNext w:val="0"/>
        <w:keepLines w:val="0"/>
        <w:pageBreakBefore w:val="0"/>
        <w:kinsoku/>
        <w:wordWrap/>
        <w:overflowPunct/>
        <w:topLinePunct w:val="0"/>
        <w:bidi w:val="0"/>
        <w:spacing w:line="440" w:lineRule="exact"/>
        <w:ind w:firstLine="560" w:firstLineChars="200"/>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0E9C4939">
      <w:pPr>
        <w:keepNext w:val="0"/>
        <w:keepLines w:val="0"/>
        <w:pageBreakBefore w:val="0"/>
        <w:kinsoku/>
        <w:wordWrap/>
        <w:overflowPunct/>
        <w:topLinePunct w:val="0"/>
        <w:bidi w:val="0"/>
        <w:spacing w:line="440" w:lineRule="exact"/>
        <w:ind w:firstLine="562" w:firstLineChars="200"/>
        <w:textAlignment w:val="auto"/>
        <w:rPr>
          <w:rFonts w:hint="default" w:ascii="仿宋_GB2312" w:hAnsi="仿宋_GB2312" w:eastAsia="仿宋_GB2312" w:cs="仿宋_GB2312"/>
          <w:b/>
          <w:bCs/>
          <w:kern w:val="0"/>
          <w:sz w:val="28"/>
          <w:szCs w:val="28"/>
          <w:u w:val="single"/>
          <w:lang w:val="en-US" w:eastAsia="zh-CN"/>
        </w:rPr>
      </w:pPr>
      <w:r>
        <w:rPr>
          <w:rFonts w:hint="eastAsia" w:ascii="仿宋_GB2312" w:hAnsi="仿宋_GB2312" w:eastAsia="仿宋_GB2312" w:cs="仿宋_GB2312"/>
          <w:b/>
          <w:bCs/>
          <w:kern w:val="0"/>
          <w:sz w:val="28"/>
          <w:szCs w:val="28"/>
          <w:u w:val="single"/>
          <w:lang w:val="en-US" w:eastAsia="zh-CN"/>
        </w:rPr>
        <w:t>31.47万元。超过预算金额的报价为无效报价。</w:t>
      </w:r>
    </w:p>
    <w:p w14:paraId="509965F7">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61E54E46">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75ECB772">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0AA23018">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3A4CAC78">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55AE4A12">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437EC69B">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7C1B7DFF">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63603919">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、履约保证金</w:t>
      </w:r>
    </w:p>
    <w:p w14:paraId="481F133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F9F891A">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47010F39">
      <w:pPr>
        <w:keepNext w:val="0"/>
        <w:keepLines w:val="0"/>
        <w:pageBreakBefore w:val="0"/>
        <w:kinsoku/>
        <w:wordWrap/>
        <w:overflowPunct/>
        <w:topLinePunct w:val="0"/>
        <w:bidi w:val="0"/>
        <w:adjustRightInd w:val="0"/>
        <w:snapToGrid w:val="0"/>
        <w:spacing w:line="44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474A295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lang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p>
    <w:p w14:paraId="49928B6D">
      <w:pPr>
        <w:keepNext w:val="0"/>
        <w:keepLines w:val="0"/>
        <w:pageBreakBefore w:val="0"/>
        <w:kinsoku/>
        <w:wordWrap/>
        <w:overflowPunct/>
        <w:topLinePunct w:val="0"/>
        <w:bidi w:val="0"/>
        <w:snapToGrid/>
        <w:spacing w:line="440" w:lineRule="exact"/>
        <w:ind w:firstLine="562" w:firstLineChars="200"/>
        <w:textAlignment w:val="auto"/>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1EE5E572">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eastAsia" w:ascii="宋体" w:hAnsi="宋体" w:eastAsia="宋体" w:cs="宋体"/>
          <w:i w:val="0"/>
          <w:iCs w:val="0"/>
          <w:caps w:val="0"/>
          <w:color w:val="000000"/>
          <w:spacing w:val="0"/>
          <w:sz w:val="27"/>
          <w:szCs w:val="27"/>
        </w:rPr>
      </w:pPr>
      <w:r>
        <w:rPr>
          <w:rFonts w:hint="eastAsia" w:ascii="仿宋_GB2312" w:hAnsi="仿宋_GB2312" w:eastAsia="仿宋_GB2312" w:cs="仿宋_GB2312"/>
          <w:color w:val="000000"/>
          <w:kern w:val="2"/>
          <w:sz w:val="28"/>
          <w:szCs w:val="28"/>
          <w:lang w:val="en-US" w:eastAsia="zh-CN" w:bidi="ar-SA"/>
        </w:rPr>
        <w:t>投标文件制作份数要求：正本份数：1份，副本份数：2份。</w:t>
      </w:r>
    </w:p>
    <w:p w14:paraId="2D60C74D">
      <w:pPr>
        <w:keepNext w:val="0"/>
        <w:keepLines w:val="0"/>
        <w:pageBreakBefore w:val="0"/>
        <w:kinsoku/>
        <w:wordWrap/>
        <w:overflowPunct/>
        <w:topLinePunct w:val="0"/>
        <w:bidi w:val="0"/>
        <w:snapToGrid/>
        <w:spacing w:line="44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59B314E9">
      <w:pPr>
        <w:pStyle w:val="13"/>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54931028">
      <w:pPr>
        <w:pStyle w:val="13"/>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C897B2">
      <w:pPr>
        <w:pStyle w:val="13"/>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14:paraId="198895EF">
      <w:pPr>
        <w:pStyle w:val="13"/>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14:paraId="5842DD6B">
      <w:pPr>
        <w:keepNext w:val="0"/>
        <w:keepLines w:val="0"/>
        <w:pageBreakBefore w:val="0"/>
        <w:kinsoku/>
        <w:wordWrap/>
        <w:overflowPunct/>
        <w:topLinePunct w:val="0"/>
        <w:bidi w:val="0"/>
        <w:spacing w:line="440" w:lineRule="exact"/>
        <w:jc w:val="righ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20</w:t>
      </w:r>
      <w:r>
        <w:rPr>
          <w:rFonts w:hint="eastAsia" w:ascii="仿宋_GB2312" w:hAnsi="仿宋_GB2312" w:eastAsia="仿宋_GB2312" w:cs="仿宋_GB2312"/>
          <w:color w:val="000000"/>
          <w:sz w:val="28"/>
          <w:szCs w:val="28"/>
        </w:rPr>
        <w:t>日</w:t>
      </w:r>
    </w:p>
    <w:p w14:paraId="3D81C9AB">
      <w:pPr>
        <w:jc w:val="center"/>
        <w:rPr>
          <w:rFonts w:hint="eastAsia" w:ascii="黑体" w:eastAsia="黑体" w:cs="黑体"/>
          <w:color w:val="000000"/>
          <w:sz w:val="44"/>
          <w:szCs w:val="44"/>
        </w:rPr>
      </w:pPr>
    </w:p>
    <w:p w14:paraId="644E0D1B">
      <w:pPr>
        <w:jc w:val="center"/>
        <w:rPr>
          <w:rFonts w:hint="eastAsia" w:ascii="黑体" w:eastAsia="黑体" w:cs="黑体"/>
          <w:color w:val="000000"/>
          <w:sz w:val="44"/>
          <w:szCs w:val="44"/>
        </w:rPr>
      </w:pPr>
    </w:p>
    <w:p w14:paraId="2B65B2B6">
      <w:pPr>
        <w:jc w:val="center"/>
        <w:rPr>
          <w:rFonts w:hint="eastAsia" w:ascii="黑体" w:eastAsia="黑体" w:cs="黑体"/>
          <w:color w:val="000000"/>
          <w:sz w:val="44"/>
          <w:szCs w:val="44"/>
        </w:rPr>
      </w:pPr>
    </w:p>
    <w:p w14:paraId="5BD8DF84">
      <w:pPr>
        <w:jc w:val="center"/>
        <w:rPr>
          <w:rFonts w:hint="eastAsia" w:ascii="黑体" w:eastAsia="黑体" w:cs="黑体"/>
          <w:color w:val="000000"/>
          <w:sz w:val="44"/>
          <w:szCs w:val="44"/>
        </w:rPr>
      </w:pPr>
    </w:p>
    <w:p w14:paraId="1343888C">
      <w:pPr>
        <w:jc w:val="center"/>
        <w:rPr>
          <w:rFonts w:hint="eastAsia" w:ascii="黑体" w:eastAsia="黑体" w:cs="黑体"/>
          <w:color w:val="000000"/>
          <w:sz w:val="44"/>
          <w:szCs w:val="44"/>
        </w:rPr>
        <w:sectPr>
          <w:pgSz w:w="11906" w:h="16838"/>
          <w:pgMar w:top="1157" w:right="1706" w:bottom="1157" w:left="1800" w:header="851" w:footer="992" w:gutter="0"/>
          <w:pgNumType w:fmt="decimal"/>
          <w:cols w:space="720" w:num="1"/>
          <w:docGrid w:type="lines" w:linePitch="312" w:charSpace="0"/>
        </w:sectPr>
      </w:pPr>
    </w:p>
    <w:p w14:paraId="337B0785">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E318BB2">
      <w:pPr>
        <w:pStyle w:val="8"/>
        <w:keepNext w:val="0"/>
        <w:keepLines w:val="0"/>
        <w:pageBreakBefore w:val="0"/>
        <w:widowControl w:val="0"/>
        <w:numPr>
          <w:ilvl w:val="0"/>
          <w:numId w:val="0"/>
        </w:numPr>
        <w:kinsoku/>
        <w:wordWrap/>
        <w:overflowPunct/>
        <w:topLinePunct w:val="0"/>
        <w:autoSpaceDE/>
        <w:autoSpaceDN/>
        <w:bidi w:val="0"/>
        <w:adjustRightInd/>
        <w:snapToGrid/>
        <w:spacing w:after="0" w:line="640" w:lineRule="exact"/>
        <w:jc w:val="center"/>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val="en-US" w:eastAsia="zh-CN"/>
        </w:rPr>
        <w:t>1.电气工程学院办公桌椅  分项</w:t>
      </w:r>
      <w:r>
        <w:rPr>
          <w:rFonts w:hint="eastAsia" w:ascii="黑体" w:hAnsi="黑体" w:eastAsia="黑体" w:cs="黑体"/>
          <w:b/>
          <w:bCs/>
          <w:color w:val="000000"/>
          <w:sz w:val="28"/>
          <w:szCs w:val="28"/>
          <w:lang w:eastAsia="zh-CN"/>
        </w:rPr>
        <w:t>报价表</w:t>
      </w:r>
    </w:p>
    <w:p w14:paraId="62387AB6">
      <w:pPr>
        <w:pStyle w:val="8"/>
        <w:rPr>
          <w:rFonts w:hint="eastAsia" w:eastAsia="宋体"/>
          <w:lang w:eastAsia="zh-CN"/>
        </w:rPr>
      </w:pPr>
    </w:p>
    <w:tbl>
      <w:tblPr>
        <w:tblStyle w:val="9"/>
        <w:tblW w:w="5355" w:type="pct"/>
        <w:tblInd w:w="-683" w:type="dxa"/>
        <w:tblLayout w:type="fixed"/>
        <w:tblCellMar>
          <w:top w:w="0" w:type="dxa"/>
          <w:left w:w="108" w:type="dxa"/>
          <w:bottom w:w="0" w:type="dxa"/>
          <w:right w:w="108" w:type="dxa"/>
        </w:tblCellMar>
      </w:tblPr>
      <w:tblGrid>
        <w:gridCol w:w="712"/>
        <w:gridCol w:w="889"/>
        <w:gridCol w:w="7345"/>
        <w:gridCol w:w="559"/>
        <w:gridCol w:w="695"/>
        <w:gridCol w:w="857"/>
        <w:gridCol w:w="1009"/>
        <w:gridCol w:w="1971"/>
        <w:gridCol w:w="2419"/>
      </w:tblGrid>
      <w:tr w14:paraId="4A0FBF87">
        <w:tblPrEx>
          <w:tblCellMar>
            <w:top w:w="0" w:type="dxa"/>
            <w:left w:w="108" w:type="dxa"/>
            <w:bottom w:w="0" w:type="dxa"/>
            <w:right w:w="108" w:type="dxa"/>
          </w:tblCellMar>
        </w:tblPrEx>
        <w:trPr>
          <w:trHeight w:val="398" w:hRule="atLeast"/>
        </w:trPr>
        <w:tc>
          <w:tcPr>
            <w:tcW w:w="216" w:type="pct"/>
            <w:tcBorders>
              <w:top w:val="single" w:color="000000" w:sz="4" w:space="0"/>
              <w:left w:val="single" w:color="000000" w:sz="4" w:space="0"/>
              <w:bottom w:val="single" w:color="auto" w:sz="4" w:space="0"/>
              <w:right w:val="single" w:color="000000" w:sz="4" w:space="0"/>
            </w:tcBorders>
            <w:noWrap w:val="0"/>
            <w:vAlign w:val="center"/>
          </w:tcPr>
          <w:p w14:paraId="5CD7C2D0">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序号</w:t>
            </w:r>
          </w:p>
        </w:tc>
        <w:tc>
          <w:tcPr>
            <w:tcW w:w="270" w:type="pct"/>
            <w:tcBorders>
              <w:top w:val="single" w:color="000000" w:sz="4" w:space="0"/>
              <w:left w:val="single" w:color="000000" w:sz="4" w:space="0"/>
              <w:bottom w:val="single" w:color="auto" w:sz="4" w:space="0"/>
              <w:right w:val="single" w:color="000000" w:sz="4" w:space="0"/>
            </w:tcBorders>
            <w:noWrap/>
            <w:vAlign w:val="center"/>
          </w:tcPr>
          <w:p w14:paraId="12DF7ED9">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名称</w:t>
            </w:r>
          </w:p>
        </w:tc>
        <w:tc>
          <w:tcPr>
            <w:tcW w:w="2231" w:type="pct"/>
            <w:tcBorders>
              <w:top w:val="single" w:color="000000" w:sz="4" w:space="0"/>
              <w:left w:val="single" w:color="000000" w:sz="4" w:space="0"/>
              <w:bottom w:val="single" w:color="auto" w:sz="4" w:space="0"/>
              <w:right w:val="single" w:color="000000" w:sz="4" w:space="0"/>
            </w:tcBorders>
            <w:noWrap w:val="0"/>
            <w:vAlign w:val="center"/>
          </w:tcPr>
          <w:p w14:paraId="58C455CA">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技术参数</w:t>
            </w:r>
          </w:p>
        </w:tc>
        <w:tc>
          <w:tcPr>
            <w:tcW w:w="169" w:type="pct"/>
            <w:tcBorders>
              <w:top w:val="single" w:color="000000" w:sz="4" w:space="0"/>
              <w:left w:val="single" w:color="000000" w:sz="4" w:space="0"/>
              <w:bottom w:val="single" w:color="auto" w:sz="4" w:space="0"/>
              <w:right w:val="single" w:color="000000" w:sz="4" w:space="0"/>
            </w:tcBorders>
            <w:noWrap/>
            <w:vAlign w:val="center"/>
          </w:tcPr>
          <w:p w14:paraId="08379966">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数量</w:t>
            </w:r>
          </w:p>
        </w:tc>
        <w:tc>
          <w:tcPr>
            <w:tcW w:w="211" w:type="pct"/>
            <w:tcBorders>
              <w:top w:val="single" w:color="000000" w:sz="4" w:space="0"/>
              <w:left w:val="single" w:color="000000" w:sz="4" w:space="0"/>
              <w:bottom w:val="single" w:color="auto" w:sz="4" w:space="0"/>
              <w:right w:val="single" w:color="000000" w:sz="4" w:space="0"/>
            </w:tcBorders>
            <w:noWrap/>
            <w:vAlign w:val="center"/>
          </w:tcPr>
          <w:p w14:paraId="6082F2C6">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单位</w:t>
            </w:r>
          </w:p>
        </w:tc>
        <w:tc>
          <w:tcPr>
            <w:tcW w:w="260" w:type="pct"/>
            <w:tcBorders>
              <w:top w:val="single" w:color="000000" w:sz="4" w:space="0"/>
              <w:left w:val="single" w:color="000000" w:sz="4" w:space="0"/>
              <w:bottom w:val="single" w:color="auto" w:sz="4" w:space="0"/>
              <w:right w:val="single" w:color="000000" w:sz="4" w:space="0"/>
            </w:tcBorders>
            <w:noWrap/>
            <w:vAlign w:val="center"/>
          </w:tcPr>
          <w:p w14:paraId="32EAA373">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预计单价（元）</w:t>
            </w:r>
          </w:p>
        </w:tc>
        <w:tc>
          <w:tcPr>
            <w:tcW w:w="306" w:type="pct"/>
            <w:tcBorders>
              <w:top w:val="single" w:color="000000" w:sz="4" w:space="0"/>
              <w:left w:val="single" w:color="000000" w:sz="4" w:space="0"/>
              <w:bottom w:val="single" w:color="auto" w:sz="4" w:space="0"/>
              <w:right w:val="single" w:color="000000" w:sz="4" w:space="0"/>
            </w:tcBorders>
            <w:noWrap/>
            <w:vAlign w:val="center"/>
          </w:tcPr>
          <w:p w14:paraId="31411E8D">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金额（元）</w:t>
            </w:r>
          </w:p>
        </w:tc>
        <w:tc>
          <w:tcPr>
            <w:tcW w:w="598" w:type="pct"/>
            <w:tcBorders>
              <w:top w:val="single" w:color="000000" w:sz="4" w:space="0"/>
              <w:left w:val="single" w:color="000000" w:sz="4" w:space="0"/>
              <w:bottom w:val="single" w:color="auto" w:sz="4" w:space="0"/>
              <w:right w:val="single" w:color="000000" w:sz="4" w:space="0"/>
            </w:tcBorders>
            <w:noWrap/>
            <w:vAlign w:val="center"/>
          </w:tcPr>
          <w:p w14:paraId="601728FB">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规格型号</w:t>
            </w:r>
          </w:p>
        </w:tc>
        <w:tc>
          <w:tcPr>
            <w:tcW w:w="735" w:type="pct"/>
            <w:tcBorders>
              <w:top w:val="single" w:color="000000" w:sz="4" w:space="0"/>
              <w:left w:val="single" w:color="000000" w:sz="4" w:space="0"/>
              <w:bottom w:val="single" w:color="auto" w:sz="4" w:space="0"/>
              <w:right w:val="single" w:color="000000" w:sz="4" w:space="0"/>
            </w:tcBorders>
            <w:noWrap/>
            <w:vAlign w:val="center"/>
          </w:tcPr>
          <w:p w14:paraId="0617A586">
            <w:pPr>
              <w:widowControl/>
              <w:jc w:val="center"/>
              <w:textAlignment w:val="center"/>
              <w:rPr>
                <w:rFonts w:hint="eastAsia" w:eastAsia="宋体"/>
                <w:lang w:eastAsia="zh-CN"/>
              </w:rPr>
            </w:pPr>
            <w:r>
              <w:rPr>
                <w:rFonts w:hint="eastAsia"/>
                <w:lang w:eastAsia="zh-CN"/>
              </w:rPr>
              <w:t>样图（仅供参考）</w:t>
            </w:r>
          </w:p>
        </w:tc>
      </w:tr>
      <w:tr w14:paraId="690150D4">
        <w:tblPrEx>
          <w:tblCellMar>
            <w:top w:w="0" w:type="dxa"/>
            <w:left w:w="108" w:type="dxa"/>
            <w:bottom w:w="0" w:type="dxa"/>
            <w:right w:w="108" w:type="dxa"/>
          </w:tblCellMar>
        </w:tblPrEx>
        <w:trPr>
          <w:trHeight w:val="398"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47E58E49">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w:t>
            </w:r>
          </w:p>
          <w:p w14:paraId="3B37045B">
            <w:pPr>
              <w:widowControl/>
              <w:jc w:val="center"/>
              <w:textAlignment w:val="center"/>
              <w:rPr>
                <w:rFonts w:hint="default" w:ascii="宋体" w:hAnsi="宋体" w:cs="宋体"/>
                <w:color w:val="000000"/>
                <w:kern w:val="0"/>
                <w:sz w:val="22"/>
                <w:szCs w:val="22"/>
                <w:lang w:val="en-US" w:eastAsia="zh-CN"/>
              </w:rPr>
            </w:pPr>
          </w:p>
        </w:tc>
        <w:tc>
          <w:tcPr>
            <w:tcW w:w="270" w:type="pct"/>
            <w:tcBorders>
              <w:top w:val="single" w:color="000000" w:sz="4" w:space="0"/>
              <w:left w:val="single" w:color="000000" w:sz="4" w:space="0"/>
              <w:bottom w:val="single" w:color="000000" w:sz="4" w:space="0"/>
              <w:right w:val="single" w:color="000000" w:sz="4" w:space="0"/>
            </w:tcBorders>
            <w:noWrap/>
            <w:vAlign w:val="center"/>
          </w:tcPr>
          <w:p w14:paraId="2A0FD43B">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办公桌</w:t>
            </w:r>
          </w:p>
        </w:tc>
        <w:tc>
          <w:tcPr>
            <w:tcW w:w="2231" w:type="pct"/>
            <w:tcBorders>
              <w:top w:val="single" w:color="000000" w:sz="4" w:space="0"/>
              <w:left w:val="single" w:color="000000" w:sz="4" w:space="0"/>
              <w:bottom w:val="single" w:color="000000" w:sz="4" w:space="0"/>
              <w:right w:val="single" w:color="000000" w:sz="4" w:space="0"/>
            </w:tcBorders>
            <w:noWrap w:val="0"/>
            <w:vAlign w:val="center"/>
          </w:tcPr>
          <w:p w14:paraId="26B50EAD">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1.板材采用</w:t>
            </w:r>
            <w:r>
              <w:rPr>
                <w:rFonts w:hint="eastAsia" w:ascii="宋体" w:hAnsi="宋体" w:cs="宋体"/>
                <w:color w:val="000000"/>
                <w:sz w:val="22"/>
                <w:szCs w:val="22"/>
                <w:lang w:val="en-US" w:eastAsia="zh-CN"/>
              </w:rPr>
              <w:t>简约现代风格</w:t>
            </w:r>
            <w:r>
              <w:rPr>
                <w:rFonts w:hint="eastAsia" w:ascii="宋体" w:hAnsi="宋体" w:cs="宋体"/>
                <w:color w:val="000000"/>
                <w:sz w:val="22"/>
                <w:szCs w:val="22"/>
              </w:rPr>
              <w:t>E1级绿色环保三聚氰胺饰面纸，抗硬度性能好，具防刮、耐磨、防污、防损、防酸碱、防火等特点，甲醛释放量A级≤1.5mg/L。</w:t>
            </w:r>
          </w:p>
          <w:p w14:paraId="6A073D1B">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2..内部基材选用E1级刨花板，环保达标，贴面平整，无起泡、坑凹，所有板材均经过防虫、防霉化学处理，强度高、刚性好、不变形、比重合理，符合国家环保要求，刨花板：符合GB/T 35601-2017 《绿色产品评价 人造板和木质地板》、GB 18580-2017《室内装饰装修材料 人造板及其制品中甲醛释放限量》标准，含水率≤6%，静曲强度≥17 MPa，板边握螺钉力≥1000N，板面握螺钉力≥1500N，甲醛释放量≤0.020mg/m³，弹性模量≥1950MPa，总挥发性有机化合物≤20ug/m³</w:t>
            </w:r>
          </w:p>
          <w:p w14:paraId="7872AF23">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3.胶水（胶黏剂）：通过GB 18583-2008《室内装饰装修材料 胶粘剂中有害物质限量》标准，游离甲醛≤0.05g/kg，苯含量≤0.01g/kg，甲苯+二甲苯含量≤0.04g/kg，总挥发性有机物≤80g/L。</w:t>
            </w:r>
          </w:p>
          <w:p w14:paraId="30173958">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4. 所有板材均四周封边，封边厚度为2mm，优质PVC材料，防止潮湿空气进入，保证台面永不变形，封边牢固平直、无缺口、毛刺自然。PVC封边条无龟裂、鼓泡现象。PVC封边条：符合GB/T 4463-2013《家具封边条技术要求》标准，耐干热性、耐磨性符合检验标准，耐光色牢度≥4级，甲醛释放量≤0.05mg/L，可溶性重金属均≤3mg/kg，邻苯二甲酸酯≤0.02%。</w:t>
            </w:r>
          </w:p>
          <w:p w14:paraId="304C561B">
            <w:pPr>
              <w:widowControl/>
              <w:jc w:val="left"/>
              <w:textAlignment w:val="center"/>
              <w:rPr>
                <w:rFonts w:hint="eastAsia" w:ascii="宋体" w:hAnsi="宋体" w:cs="宋体"/>
                <w:color w:val="000000"/>
                <w:sz w:val="22"/>
                <w:szCs w:val="22"/>
              </w:rPr>
            </w:pPr>
            <w:r>
              <w:rPr>
                <w:rFonts w:hint="eastAsia" w:ascii="宋体" w:hAnsi="宋体" w:cs="宋体"/>
                <w:color w:val="000000"/>
                <w:sz w:val="22"/>
                <w:szCs w:val="22"/>
              </w:rPr>
              <w:t>5.五金件：采用优质五金配件，五金配件紧密拼接，牢固，间隙细小且均匀，平整无毛刺，阻尼导轨：符合QB/T2454-2013《家具五金 抽屉导轨》标准，操作力、下沉量、过载要求符合国家标准，耐久性达到100000次，金属表面耐腐蚀乙酸盐雾200h，达到10级标准。缓冲铰链：符合QB/T2189-2013《家具五金 杯状暗铰链》标准，操作力、下沉量、过载要求符合国家标准，耐久性达到100000次，金属表面耐腐蚀乙酸盐雾200h，达到10级标准。三合一连接件符合GB/T 3325-2017《金属家具通用技术》标准，金属表面耐腐蚀乙酸盐雾200h，达到10级标准。</w:t>
            </w:r>
          </w:p>
          <w:p w14:paraId="7ED47337">
            <w:pPr>
              <w:widowControl/>
              <w:jc w:val="left"/>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6.标准配置为：办公桌、高柜、三抽柜、桌屏等。</w:t>
            </w:r>
          </w:p>
          <w:p w14:paraId="50F56B17">
            <w:pPr>
              <w:widowControl/>
              <w:jc w:val="left"/>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7.单人桌带屏风，可移动、拆装；左右边柜数量根据现场条件确定。</w:t>
            </w:r>
          </w:p>
        </w:tc>
        <w:tc>
          <w:tcPr>
            <w:tcW w:w="169" w:type="pct"/>
            <w:tcBorders>
              <w:top w:val="single" w:color="000000" w:sz="4" w:space="0"/>
              <w:left w:val="single" w:color="000000" w:sz="4" w:space="0"/>
              <w:bottom w:val="single" w:color="000000" w:sz="4" w:space="0"/>
              <w:right w:val="single" w:color="000000" w:sz="4" w:space="0"/>
            </w:tcBorders>
            <w:noWrap/>
            <w:vAlign w:val="center"/>
          </w:tcPr>
          <w:p w14:paraId="75E280F2">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21</w:t>
            </w:r>
          </w:p>
        </w:tc>
        <w:tc>
          <w:tcPr>
            <w:tcW w:w="211" w:type="pct"/>
            <w:tcBorders>
              <w:top w:val="single" w:color="000000" w:sz="4" w:space="0"/>
              <w:left w:val="single" w:color="000000" w:sz="4" w:space="0"/>
              <w:bottom w:val="single" w:color="000000" w:sz="4" w:space="0"/>
              <w:right w:val="single" w:color="000000" w:sz="4" w:space="0"/>
            </w:tcBorders>
            <w:noWrap/>
            <w:vAlign w:val="center"/>
          </w:tcPr>
          <w:p w14:paraId="4BD3488E">
            <w:pPr>
              <w:widowControl/>
              <w:jc w:val="center"/>
              <w:textAlignment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张</w:t>
            </w:r>
          </w:p>
        </w:tc>
        <w:tc>
          <w:tcPr>
            <w:tcW w:w="260" w:type="pct"/>
            <w:tcBorders>
              <w:top w:val="single" w:color="000000" w:sz="4" w:space="0"/>
              <w:left w:val="single" w:color="000000" w:sz="4" w:space="0"/>
              <w:bottom w:val="single" w:color="000000" w:sz="4" w:space="0"/>
              <w:right w:val="single" w:color="000000" w:sz="4" w:space="0"/>
            </w:tcBorders>
            <w:noWrap/>
            <w:vAlign w:val="center"/>
          </w:tcPr>
          <w:p w14:paraId="3739EF9F">
            <w:pPr>
              <w:widowControl/>
              <w:jc w:val="center"/>
              <w:textAlignment w:val="center"/>
              <w:rPr>
                <w:rFonts w:hint="default" w:ascii="宋体" w:hAnsi="宋体" w:cs="宋体"/>
                <w:color w:val="000000"/>
                <w:sz w:val="22"/>
                <w:szCs w:val="22"/>
                <w:lang w:val="en-US" w:eastAsia="zh-CN"/>
              </w:rPr>
            </w:pPr>
          </w:p>
        </w:tc>
        <w:tc>
          <w:tcPr>
            <w:tcW w:w="306" w:type="pct"/>
            <w:tcBorders>
              <w:top w:val="single" w:color="000000" w:sz="4" w:space="0"/>
              <w:left w:val="single" w:color="000000" w:sz="4" w:space="0"/>
              <w:bottom w:val="single" w:color="000000" w:sz="4" w:space="0"/>
              <w:right w:val="single" w:color="000000" w:sz="4" w:space="0"/>
            </w:tcBorders>
            <w:noWrap/>
            <w:vAlign w:val="center"/>
          </w:tcPr>
          <w:p w14:paraId="09DDB300">
            <w:pPr>
              <w:widowControl/>
              <w:jc w:val="center"/>
              <w:textAlignment w:val="center"/>
              <w:rPr>
                <w:rFonts w:hint="default" w:ascii="宋体" w:hAnsi="宋体" w:cs="宋体"/>
                <w:color w:val="000000"/>
                <w:sz w:val="22"/>
                <w:szCs w:val="22"/>
                <w:lang w:val="en-US" w:eastAsia="zh-CN"/>
              </w:rPr>
            </w:pPr>
          </w:p>
        </w:tc>
        <w:tc>
          <w:tcPr>
            <w:tcW w:w="598" w:type="pct"/>
            <w:tcBorders>
              <w:top w:val="single" w:color="000000" w:sz="4" w:space="0"/>
              <w:left w:val="single" w:color="000000" w:sz="4" w:space="0"/>
              <w:bottom w:val="single" w:color="000000" w:sz="4" w:space="0"/>
              <w:right w:val="single" w:color="000000" w:sz="4" w:space="0"/>
            </w:tcBorders>
            <w:noWrap/>
            <w:vAlign w:val="center"/>
          </w:tcPr>
          <w:p w14:paraId="145D953C">
            <w:pPr>
              <w:widowControl/>
              <w:jc w:val="center"/>
              <w:textAlignment w:val="center"/>
              <w:rPr>
                <w:rFonts w:hint="eastAsia" w:ascii="宋体" w:hAnsi="宋体" w:cs="宋体"/>
                <w:color w:val="000000"/>
                <w:sz w:val="22"/>
                <w:szCs w:val="22"/>
              </w:rPr>
            </w:pPr>
            <w:r>
              <w:rPr>
                <w:rFonts w:hint="eastAsia" w:ascii="宋体" w:hAnsi="宋体" w:cs="宋体"/>
                <w:color w:val="000000"/>
                <w:sz w:val="22"/>
                <w:szCs w:val="22"/>
                <w:lang w:val="en-US" w:eastAsia="zh-CN"/>
              </w:rPr>
              <w:t>15</w:t>
            </w:r>
            <w:r>
              <w:rPr>
                <w:rFonts w:hint="eastAsia" w:ascii="宋体" w:hAnsi="宋体" w:cs="宋体"/>
                <w:color w:val="000000"/>
                <w:sz w:val="22"/>
                <w:szCs w:val="22"/>
              </w:rPr>
              <w:t>00*</w:t>
            </w:r>
            <w:r>
              <w:rPr>
                <w:rFonts w:hint="eastAsia" w:ascii="宋体" w:hAnsi="宋体" w:cs="宋体"/>
                <w:color w:val="000000"/>
                <w:sz w:val="22"/>
                <w:szCs w:val="22"/>
                <w:lang w:val="en-US" w:eastAsia="zh-CN"/>
              </w:rPr>
              <w:t>14</w:t>
            </w:r>
            <w:r>
              <w:rPr>
                <w:rFonts w:hint="eastAsia" w:ascii="宋体" w:hAnsi="宋体" w:cs="宋体"/>
                <w:color w:val="000000"/>
                <w:sz w:val="22"/>
                <w:szCs w:val="22"/>
              </w:rPr>
              <w:t>00*</w:t>
            </w:r>
            <w:r>
              <w:rPr>
                <w:rFonts w:hint="eastAsia" w:ascii="宋体" w:hAnsi="宋体" w:cs="宋体"/>
                <w:color w:val="000000"/>
                <w:sz w:val="22"/>
                <w:szCs w:val="22"/>
                <w:lang w:val="en-US" w:eastAsia="zh-CN"/>
              </w:rPr>
              <w:t>110</w:t>
            </w:r>
            <w:r>
              <w:rPr>
                <w:rFonts w:hint="eastAsia" w:ascii="宋体" w:hAnsi="宋体" w:cs="宋体"/>
                <w:color w:val="000000"/>
                <w:sz w:val="22"/>
                <w:szCs w:val="22"/>
              </w:rPr>
              <w:t>0</w:t>
            </w:r>
          </w:p>
          <w:p w14:paraId="4E082E98">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500*500*1200</w:t>
            </w:r>
          </w:p>
        </w:tc>
        <w:tc>
          <w:tcPr>
            <w:tcW w:w="735" w:type="pct"/>
            <w:tcBorders>
              <w:top w:val="single" w:color="000000" w:sz="4" w:space="0"/>
              <w:left w:val="single" w:color="000000" w:sz="4" w:space="0"/>
              <w:bottom w:val="single" w:color="000000" w:sz="4" w:space="0"/>
              <w:right w:val="single" w:color="000000" w:sz="4" w:space="0"/>
            </w:tcBorders>
            <w:noWrap/>
            <w:vAlign w:val="center"/>
          </w:tcPr>
          <w:p w14:paraId="1F346ACD">
            <w:pPr>
              <w:widowControl/>
              <w:jc w:val="center"/>
              <w:textAlignment w:val="center"/>
            </w:pPr>
            <w:r>
              <w:drawing>
                <wp:inline distT="0" distB="0" distL="114300" distR="114300">
                  <wp:extent cx="1280160" cy="901065"/>
                  <wp:effectExtent l="0" t="0" r="15240" b="13335"/>
                  <wp:docPr id="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
                          <pic:cNvPicPr>
                            <a:picLocks noChangeAspect="1"/>
                          </pic:cNvPicPr>
                        </pic:nvPicPr>
                        <pic:blipFill>
                          <a:blip r:embed="rId5"/>
                          <a:stretch>
                            <a:fillRect/>
                          </a:stretch>
                        </pic:blipFill>
                        <pic:spPr>
                          <a:xfrm>
                            <a:off x="0" y="0"/>
                            <a:ext cx="1280160" cy="901065"/>
                          </a:xfrm>
                          <a:prstGeom prst="rect">
                            <a:avLst/>
                          </a:prstGeom>
                          <a:noFill/>
                          <a:ln>
                            <a:noFill/>
                          </a:ln>
                        </pic:spPr>
                      </pic:pic>
                    </a:graphicData>
                  </a:graphic>
                </wp:inline>
              </w:drawing>
            </w:r>
          </w:p>
          <w:p w14:paraId="091D4E33">
            <w:pPr>
              <w:widowControl/>
              <w:jc w:val="center"/>
              <w:textAlignment w:val="center"/>
            </w:pPr>
          </w:p>
        </w:tc>
      </w:tr>
      <w:tr w14:paraId="5873B18E">
        <w:tblPrEx>
          <w:tblCellMar>
            <w:top w:w="0" w:type="dxa"/>
            <w:left w:w="108" w:type="dxa"/>
            <w:bottom w:w="0" w:type="dxa"/>
            <w:right w:w="108" w:type="dxa"/>
          </w:tblCellMar>
        </w:tblPrEx>
        <w:trPr>
          <w:trHeight w:val="1481"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53D997D6">
            <w:pPr>
              <w:widowControl/>
              <w:jc w:val="center"/>
              <w:textAlignment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w:t>
            </w:r>
          </w:p>
        </w:tc>
        <w:tc>
          <w:tcPr>
            <w:tcW w:w="270" w:type="pct"/>
            <w:tcBorders>
              <w:top w:val="single" w:color="000000" w:sz="4" w:space="0"/>
              <w:left w:val="single" w:color="000000" w:sz="4" w:space="0"/>
              <w:bottom w:val="single" w:color="000000" w:sz="4" w:space="0"/>
              <w:right w:val="single" w:color="000000" w:sz="4" w:space="0"/>
            </w:tcBorders>
            <w:noWrap/>
            <w:vAlign w:val="center"/>
          </w:tcPr>
          <w:p w14:paraId="0C59BEF8">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办公椅</w:t>
            </w:r>
          </w:p>
        </w:tc>
        <w:tc>
          <w:tcPr>
            <w:tcW w:w="2231" w:type="pct"/>
            <w:tcBorders>
              <w:top w:val="single" w:color="000000" w:sz="4" w:space="0"/>
              <w:left w:val="single" w:color="000000" w:sz="4" w:space="0"/>
              <w:bottom w:val="single" w:color="000000" w:sz="4" w:space="0"/>
              <w:right w:val="single" w:color="000000" w:sz="4" w:space="0"/>
            </w:tcBorders>
            <w:noWrap w:val="0"/>
            <w:vAlign w:val="center"/>
          </w:tcPr>
          <w:p w14:paraId="125DD422">
            <w:pPr>
              <w:widowControl/>
              <w:jc w:val="left"/>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座椅面料采用环保优质西皮；三层（承重板、海绵、西皮）软包扶手；坐垫采用整块原生高弹海绵；椅脚加装防滑脚垫；支架采用加粗加厚钢管；标准五金件。</w:t>
            </w:r>
          </w:p>
        </w:tc>
        <w:tc>
          <w:tcPr>
            <w:tcW w:w="169" w:type="pct"/>
            <w:tcBorders>
              <w:top w:val="single" w:color="000000" w:sz="4" w:space="0"/>
              <w:left w:val="single" w:color="000000" w:sz="4" w:space="0"/>
              <w:bottom w:val="single" w:color="000000" w:sz="4" w:space="0"/>
              <w:right w:val="single" w:color="000000" w:sz="4" w:space="0"/>
            </w:tcBorders>
            <w:noWrap/>
            <w:vAlign w:val="center"/>
          </w:tcPr>
          <w:p w14:paraId="3063C50B">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21</w:t>
            </w:r>
          </w:p>
        </w:tc>
        <w:tc>
          <w:tcPr>
            <w:tcW w:w="211" w:type="pct"/>
            <w:tcBorders>
              <w:top w:val="single" w:color="000000" w:sz="4" w:space="0"/>
              <w:left w:val="single" w:color="000000" w:sz="4" w:space="0"/>
              <w:bottom w:val="single" w:color="000000" w:sz="4" w:space="0"/>
              <w:right w:val="single" w:color="000000" w:sz="4" w:space="0"/>
            </w:tcBorders>
            <w:noWrap/>
            <w:vAlign w:val="center"/>
          </w:tcPr>
          <w:p w14:paraId="036BE190">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张</w:t>
            </w:r>
          </w:p>
        </w:tc>
        <w:tc>
          <w:tcPr>
            <w:tcW w:w="822" w:type="dxa"/>
            <w:tcBorders>
              <w:top w:val="single" w:color="000000" w:sz="4" w:space="0"/>
              <w:left w:val="single" w:color="000000" w:sz="4" w:space="0"/>
              <w:bottom w:val="single" w:color="000000" w:sz="4" w:space="0"/>
              <w:right w:val="single" w:color="000000" w:sz="4" w:space="0"/>
            </w:tcBorders>
            <w:noWrap/>
            <w:vAlign w:val="center"/>
          </w:tcPr>
          <w:p w14:paraId="7432A8F9">
            <w:pPr>
              <w:widowControl/>
              <w:jc w:val="center"/>
              <w:textAlignment w:val="center"/>
              <w:rPr>
                <w:rFonts w:hint="default" w:ascii="宋体" w:hAnsi="宋体" w:cs="宋体"/>
                <w:color w:val="000000"/>
                <w:sz w:val="22"/>
                <w:szCs w:val="22"/>
                <w:lang w:val="en-US" w:eastAsia="zh-CN"/>
              </w:rPr>
            </w:pPr>
          </w:p>
        </w:tc>
        <w:tc>
          <w:tcPr>
            <w:tcW w:w="968" w:type="dxa"/>
            <w:tcBorders>
              <w:top w:val="single" w:color="000000" w:sz="4" w:space="0"/>
              <w:left w:val="single" w:color="000000" w:sz="4" w:space="0"/>
              <w:bottom w:val="single" w:color="000000" w:sz="4" w:space="0"/>
              <w:right w:val="single" w:color="000000" w:sz="4" w:space="0"/>
            </w:tcBorders>
            <w:noWrap/>
            <w:vAlign w:val="center"/>
          </w:tcPr>
          <w:p w14:paraId="13469597">
            <w:pPr>
              <w:widowControl/>
              <w:jc w:val="center"/>
              <w:textAlignment w:val="center"/>
              <w:rPr>
                <w:rFonts w:hint="default" w:ascii="宋体" w:hAnsi="宋体" w:cs="宋体"/>
                <w:color w:val="000000"/>
                <w:sz w:val="22"/>
                <w:szCs w:val="22"/>
                <w:lang w:val="en-US" w:eastAsia="zh-CN"/>
              </w:rPr>
            </w:pPr>
          </w:p>
        </w:tc>
        <w:tc>
          <w:tcPr>
            <w:tcW w:w="1891" w:type="dxa"/>
            <w:tcBorders>
              <w:top w:val="single" w:color="000000" w:sz="4" w:space="0"/>
              <w:left w:val="single" w:color="000000" w:sz="4" w:space="0"/>
              <w:bottom w:val="single" w:color="000000" w:sz="4" w:space="0"/>
              <w:right w:val="single" w:color="000000" w:sz="4" w:space="0"/>
            </w:tcBorders>
            <w:noWrap/>
            <w:vAlign w:val="center"/>
          </w:tcPr>
          <w:p w14:paraId="40A9366B">
            <w:pPr>
              <w:widowControl/>
              <w:jc w:val="center"/>
              <w:textAlignment w:val="center"/>
              <w:rPr>
                <w:rFonts w:hint="eastAsia" w:ascii="宋体" w:hAnsi="宋体" w:cs="宋体"/>
                <w:color w:val="000000"/>
                <w:sz w:val="22"/>
                <w:szCs w:val="22"/>
                <w:lang w:val="en-US" w:eastAsia="zh-CN"/>
              </w:rPr>
            </w:pPr>
            <w:r>
              <w:rPr>
                <w:rFonts w:hint="eastAsia" w:ascii="宋体" w:hAnsi="宋体" w:cs="宋体"/>
                <w:color w:val="000000"/>
                <w:sz w:val="22"/>
                <w:szCs w:val="22"/>
                <w:lang w:val="en-US" w:eastAsia="zh-CN"/>
              </w:rPr>
              <w:t>500*500*1000</w:t>
            </w:r>
          </w:p>
        </w:tc>
        <w:tc>
          <w:tcPr>
            <w:tcW w:w="735" w:type="pct"/>
            <w:tcBorders>
              <w:top w:val="single" w:color="000000" w:sz="4" w:space="0"/>
              <w:left w:val="single" w:color="000000" w:sz="4" w:space="0"/>
              <w:bottom w:val="single" w:color="000000" w:sz="4" w:space="0"/>
              <w:right w:val="single" w:color="000000" w:sz="4" w:space="0"/>
            </w:tcBorders>
            <w:noWrap/>
            <w:vAlign w:val="center"/>
          </w:tcPr>
          <w:p w14:paraId="70AE738E">
            <w:pPr>
              <w:widowControl/>
              <w:jc w:val="center"/>
              <w:textAlignment w:val="center"/>
            </w:pPr>
          </w:p>
        </w:tc>
      </w:tr>
      <w:tr w14:paraId="1C39B091">
        <w:tblPrEx>
          <w:tblCellMar>
            <w:top w:w="0" w:type="dxa"/>
            <w:left w:w="108" w:type="dxa"/>
            <w:bottom w:w="0" w:type="dxa"/>
            <w:right w:w="108" w:type="dxa"/>
          </w:tblCellMar>
        </w:tblPrEx>
        <w:trPr>
          <w:trHeight w:val="398" w:hRule="atLeast"/>
        </w:trPr>
        <w:tc>
          <w:tcPr>
            <w:tcW w:w="486" w:type="pct"/>
            <w:gridSpan w:val="2"/>
            <w:tcBorders>
              <w:top w:val="single" w:color="000000" w:sz="4" w:space="0"/>
              <w:left w:val="single" w:color="000000" w:sz="4" w:space="0"/>
              <w:bottom w:val="single" w:color="auto" w:sz="4" w:space="0"/>
              <w:right w:val="single" w:color="000000" w:sz="4" w:space="0"/>
            </w:tcBorders>
            <w:noWrap w:val="0"/>
            <w:vAlign w:val="center"/>
          </w:tcPr>
          <w:p w14:paraId="4B6AF9A4">
            <w:pPr>
              <w:widowControl/>
              <w:jc w:val="center"/>
              <w:textAlignment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合计</w:t>
            </w:r>
          </w:p>
        </w:tc>
        <w:tc>
          <w:tcPr>
            <w:tcW w:w="4513" w:type="pct"/>
            <w:gridSpan w:val="7"/>
            <w:tcBorders>
              <w:top w:val="single" w:color="000000" w:sz="4" w:space="0"/>
              <w:left w:val="single" w:color="000000" w:sz="4" w:space="0"/>
              <w:bottom w:val="single" w:color="auto" w:sz="4" w:space="0"/>
              <w:right w:val="single" w:color="000000" w:sz="4" w:space="0"/>
            </w:tcBorders>
            <w:noWrap w:val="0"/>
            <w:vAlign w:val="center"/>
          </w:tcPr>
          <w:p w14:paraId="5F37F80A">
            <w:pPr>
              <w:widowControl/>
              <w:jc w:val="center"/>
              <w:textAlignment w:val="center"/>
            </w:pPr>
          </w:p>
        </w:tc>
      </w:tr>
    </w:tbl>
    <w:p w14:paraId="10E69B58">
      <w:pPr>
        <w:pStyle w:val="8"/>
        <w:rPr>
          <w:rFonts w:hint="eastAsia"/>
        </w:rPr>
      </w:pPr>
    </w:p>
    <w:p w14:paraId="2B12637C">
      <w:pPr>
        <w:pStyle w:val="8"/>
        <w:rPr>
          <w:rFonts w:hint="eastAsia"/>
        </w:rPr>
      </w:pPr>
    </w:p>
    <w:p w14:paraId="1E095F8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03F171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法定代表人或委托代理人（签字或盖章）：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26DB8057">
      <w:pPr>
        <w:jc w:val="center"/>
        <w:rPr>
          <w:rFonts w:hint="eastAsia" w:ascii="黑体" w:eastAsia="黑体" w:cs="黑体"/>
          <w:color w:val="000000"/>
          <w:sz w:val="28"/>
          <w:szCs w:val="28"/>
        </w:rPr>
      </w:pPr>
    </w:p>
    <w:p w14:paraId="4C937244">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AC31E9E">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FBF0B3D">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79245EF5">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EA4A246">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91BF9B2">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1D4834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D4D7F4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BD5DAE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922B662">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34750BA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A07939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000F01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4AFCDD7">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jc w:val="center"/>
        <w:textAlignment w:val="auto"/>
        <w:rPr>
          <w:rFonts w:hint="eastAsia" w:ascii="黑体" w:hAnsi="黑体" w:eastAsia="黑体" w:cs="黑体"/>
          <w:b w:val="0"/>
          <w:bCs w:val="0"/>
          <w:color w:val="000000"/>
          <w:sz w:val="28"/>
          <w:szCs w:val="28"/>
          <w:lang w:eastAsia="zh-CN"/>
        </w:rPr>
      </w:pPr>
      <w:r>
        <w:rPr>
          <w:rFonts w:hint="eastAsia" w:ascii="黑体" w:hAnsi="黑体" w:eastAsia="黑体" w:cs="黑体"/>
          <w:b/>
          <w:bCs/>
          <w:color w:val="000000"/>
          <w:sz w:val="28"/>
          <w:szCs w:val="28"/>
          <w:lang w:val="en-US" w:eastAsia="zh-CN"/>
        </w:rPr>
        <w:t>2.建筑工程学院办公桌椅  分项</w:t>
      </w:r>
      <w:r>
        <w:rPr>
          <w:rFonts w:hint="eastAsia" w:ascii="黑体" w:hAnsi="黑体" w:eastAsia="黑体" w:cs="黑体"/>
          <w:b/>
          <w:bCs/>
          <w:color w:val="000000"/>
          <w:sz w:val="28"/>
          <w:szCs w:val="28"/>
          <w:lang w:eastAsia="zh-CN"/>
        </w:rPr>
        <w:t>报价表</w:t>
      </w:r>
    </w:p>
    <w:tbl>
      <w:tblPr>
        <w:tblStyle w:val="9"/>
        <w:tblW w:w="1518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2"/>
        <w:gridCol w:w="809"/>
        <w:gridCol w:w="2011"/>
        <w:gridCol w:w="4349"/>
        <w:gridCol w:w="825"/>
        <w:gridCol w:w="818"/>
        <w:gridCol w:w="705"/>
        <w:gridCol w:w="622"/>
        <w:gridCol w:w="2340"/>
        <w:gridCol w:w="2070"/>
      </w:tblGrid>
      <w:tr w14:paraId="5FF39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E099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序号</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4D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名称</w:t>
            </w:r>
          </w:p>
        </w:tc>
        <w:tc>
          <w:tcPr>
            <w:tcW w:w="2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4B0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规格（W*D*Hmm）</w:t>
            </w:r>
          </w:p>
        </w:tc>
        <w:tc>
          <w:tcPr>
            <w:tcW w:w="43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D7C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参数</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ADA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颜色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D36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cs="宋体"/>
                <w:b/>
                <w:bCs/>
                <w:i w:val="0"/>
                <w:iCs w:val="0"/>
                <w:color w:val="000000"/>
                <w:kern w:val="0"/>
                <w:sz w:val="16"/>
                <w:szCs w:val="16"/>
                <w:u w:val="none"/>
                <w:lang w:val="en-US" w:eastAsia="zh-CN" w:bidi="ar"/>
              </w:rPr>
              <w:t>预计</w:t>
            </w:r>
            <w:r>
              <w:rPr>
                <w:rFonts w:hint="eastAsia" w:ascii="宋体" w:hAnsi="宋体" w:eastAsia="宋体" w:cs="宋体"/>
                <w:b/>
                <w:bCs/>
                <w:i w:val="0"/>
                <w:iCs w:val="0"/>
                <w:color w:val="000000"/>
                <w:kern w:val="0"/>
                <w:sz w:val="16"/>
                <w:szCs w:val="16"/>
                <w:u w:val="none"/>
                <w:lang w:val="en-US" w:eastAsia="zh-CN" w:bidi="ar"/>
              </w:rPr>
              <w:t>单价</w:t>
            </w:r>
            <w:r>
              <w:rPr>
                <w:rFonts w:hint="eastAsia" w:ascii="宋体" w:hAnsi="宋体" w:cs="宋体"/>
                <w:b/>
                <w:bCs/>
                <w:i w:val="0"/>
                <w:iCs w:val="0"/>
                <w:color w:val="000000"/>
                <w:kern w:val="0"/>
                <w:sz w:val="16"/>
                <w:szCs w:val="16"/>
                <w:u w:val="none"/>
                <w:lang w:val="en-US" w:eastAsia="zh-CN" w:bidi="ar"/>
              </w:rPr>
              <w:t>（元）</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D43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数量</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D73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总价</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F73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参考图片</w:t>
            </w:r>
            <w:r>
              <w:rPr>
                <w:rFonts w:hint="eastAsia" w:ascii="宋体" w:hAnsi="宋体" w:cs="宋体"/>
                <w:b/>
                <w:bCs/>
                <w:i w:val="0"/>
                <w:iCs w:val="0"/>
                <w:color w:val="000000"/>
                <w:kern w:val="0"/>
                <w:sz w:val="16"/>
                <w:szCs w:val="16"/>
                <w:u w:val="none"/>
                <w:lang w:val="en-US" w:eastAsia="zh-CN" w:bidi="ar"/>
              </w:rPr>
              <w:t>（仅供参考）</w:t>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155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备注</w:t>
            </w:r>
          </w:p>
        </w:tc>
      </w:tr>
      <w:tr w14:paraId="510AC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6FEA9">
            <w:pPr>
              <w:keepNext w:val="0"/>
              <w:keepLines w:val="0"/>
              <w:widowControl/>
              <w:suppressLineNumbers w:val="0"/>
              <w:jc w:val="center"/>
              <w:textAlignment w:val="center"/>
              <w:rPr>
                <w:rFonts w:ascii="Microsoft Sans Serif" w:hAnsi="Microsoft Sans Serif" w:eastAsia="Microsoft Sans Serif" w:cs="Microsoft Sans Serif"/>
                <w:i w:val="0"/>
                <w:iCs w:val="0"/>
                <w:color w:val="000000"/>
                <w:sz w:val="24"/>
                <w:szCs w:val="24"/>
                <w:u w:val="none"/>
              </w:rPr>
            </w:pPr>
            <w:r>
              <w:rPr>
                <w:rFonts w:hint="default" w:ascii="Microsoft Sans Serif" w:hAnsi="Microsoft Sans Serif" w:eastAsia="Microsoft Sans Serif" w:cs="Microsoft Sans Serif"/>
                <w:i w:val="0"/>
                <w:iCs w:val="0"/>
                <w:color w:val="000000"/>
                <w:kern w:val="0"/>
                <w:sz w:val="24"/>
                <w:szCs w:val="24"/>
                <w:u w:val="none"/>
                <w:lang w:val="en-US" w:eastAsia="zh-CN" w:bidi="ar"/>
              </w:rPr>
              <w:t xml:space="preserve">1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B7A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办公桌</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57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1600*800*760</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3261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1、贴面材料：采用进口实木皮,可采用美国大西洋牌胡桃木木皮饰面，厚度1.5mm；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2、封边用材：美国白木或与贴面相同的进口实木木材；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3、基材：采用福建福人高密度板,优质绿色环保产品,甲醛含量≤1.0mg/L密度≥760kg/m3,静曲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张度≥ 51.2Mpa,吸水膨胀率≤8.1%.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4、油漆：面漆采用“易涂宝”PU聚脂漆,底漆采用PE不饱和树脂漆，符合欧洲环保要求；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5、五金配件：德国BMB锁具，海福乐路轨，进口连接件；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4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胡桃色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D447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984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47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542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73600" behindDoc="0" locked="0" layoutInCell="1" allowOverlap="1">
                  <wp:simplePos x="0" y="0"/>
                  <wp:positionH relativeFrom="column">
                    <wp:posOffset>26035</wp:posOffset>
                  </wp:positionH>
                  <wp:positionV relativeFrom="paragraph">
                    <wp:posOffset>27305</wp:posOffset>
                  </wp:positionV>
                  <wp:extent cx="1307465" cy="1007110"/>
                  <wp:effectExtent l="0" t="0" r="6985" b="2540"/>
                  <wp:wrapNone/>
                  <wp:docPr id="62" name="图片_1"/>
                  <wp:cNvGraphicFramePr/>
                  <a:graphic xmlns:a="http://schemas.openxmlformats.org/drawingml/2006/main">
                    <a:graphicData uri="http://schemas.openxmlformats.org/drawingml/2006/picture">
                      <pic:pic xmlns:pic="http://schemas.openxmlformats.org/drawingml/2006/picture">
                        <pic:nvPicPr>
                          <pic:cNvPr id="62" name="图片_1"/>
                          <pic:cNvPicPr/>
                        </pic:nvPicPr>
                        <pic:blipFill>
                          <a:blip r:embed="rId6"/>
                          <a:stretch>
                            <a:fillRect/>
                          </a:stretch>
                        </pic:blipFill>
                        <pic:spPr>
                          <a:xfrm>
                            <a:off x="0" y="0"/>
                            <a:ext cx="1307465" cy="1007110"/>
                          </a:xfrm>
                          <a:prstGeom prst="rect">
                            <a:avLst/>
                          </a:prstGeom>
                          <a:noFill/>
                          <a:ln>
                            <a:noFill/>
                          </a:ln>
                        </pic:spPr>
                      </pic:pic>
                    </a:graphicData>
                  </a:graphic>
                </wp:anchor>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D632E">
            <w:pPr>
              <w:jc w:val="center"/>
              <w:rPr>
                <w:rFonts w:hint="default" w:ascii="Times New Roman" w:hAnsi="Times New Roman" w:eastAsia="宋体" w:cs="Times New Roman"/>
                <w:i w:val="0"/>
                <w:iCs w:val="0"/>
                <w:color w:val="000000"/>
                <w:sz w:val="24"/>
                <w:szCs w:val="24"/>
                <w:u w:val="none"/>
              </w:rPr>
            </w:pPr>
          </w:p>
        </w:tc>
      </w:tr>
      <w:tr w14:paraId="018FF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CB559">
            <w:pPr>
              <w:keepNext w:val="0"/>
              <w:keepLines w:val="0"/>
              <w:widowControl/>
              <w:suppressLineNumbers w:val="0"/>
              <w:jc w:val="center"/>
              <w:textAlignment w:val="center"/>
              <w:rPr>
                <w:rFonts w:hint="default" w:ascii="Microsoft Sans Serif" w:hAnsi="Microsoft Sans Serif" w:eastAsia="Microsoft Sans Serif" w:cs="Microsoft Sans Serif"/>
                <w:i w:val="0"/>
                <w:iCs w:val="0"/>
                <w:color w:val="000000"/>
                <w:sz w:val="24"/>
                <w:szCs w:val="24"/>
                <w:u w:val="none"/>
              </w:rPr>
            </w:pPr>
            <w:r>
              <w:rPr>
                <w:rFonts w:hint="default" w:ascii="Microsoft Sans Serif" w:hAnsi="Microsoft Sans Serif" w:eastAsia="Microsoft Sans Serif" w:cs="Microsoft Sans Serif"/>
                <w:i w:val="0"/>
                <w:iCs w:val="0"/>
                <w:color w:val="000000"/>
                <w:kern w:val="0"/>
                <w:sz w:val="24"/>
                <w:szCs w:val="24"/>
                <w:u w:val="none"/>
                <w:lang w:val="en-US" w:eastAsia="zh-CN" w:bidi="ar"/>
              </w:rPr>
              <w:t xml:space="preserve">2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5F8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沙发</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725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6"/>
                <w:szCs w:val="16"/>
                <w:u w:val="none"/>
                <w:lang w:val="en-US" w:eastAsia="zh-CN" w:bidi="ar"/>
              </w:rPr>
              <w:t>三人位*1+单人位*2+长茶几</w:t>
            </w:r>
            <w:r>
              <w:rPr>
                <w:rFonts w:hint="eastAsia" w:ascii="宋体" w:hAnsi="宋体" w:cs="宋体"/>
                <w:i w:val="0"/>
                <w:iCs w:val="0"/>
                <w:color w:val="000000"/>
                <w:kern w:val="0"/>
                <w:sz w:val="16"/>
                <w:szCs w:val="16"/>
                <w:u w:val="none"/>
                <w:lang w:val="en-US" w:eastAsia="zh-CN" w:bidi="ar"/>
              </w:rPr>
              <w:t>（3+1+1沙发2套、茶几2个）</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w:t>
            </w:r>
            <w:r>
              <w:rPr>
                <w:rFonts w:hint="eastAsia" w:ascii="宋体" w:hAnsi="宋体" w:eastAsia="宋体" w:cs="宋体"/>
                <w:i w:val="0"/>
                <w:iCs w:val="0"/>
                <w:color w:val="000000"/>
                <w:kern w:val="0"/>
                <w:sz w:val="16"/>
                <w:szCs w:val="16"/>
                <w:u w:val="none"/>
                <w:lang w:val="en-US" w:eastAsia="zh-CN" w:bidi="ar"/>
              </w:rPr>
              <w:t>2050*850*950三人沙发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900*850*950(单人沙发)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1200*600*450长茶几</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5E9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沙发;1、面料:选用爱进西皮(1.0mm厚),经液态浸色及防潮、防污等工艺处理,皮面更加柔软舒适,光泽持久助性；</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2、基材:优质进口含水率低9%以下的橡胶木实木,经防虫、防腐等化学处理；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3、辅料:采用东亚公司的PU成型发泡高密度海绵,表面有一层保护面,可防氧化,防碎,经过HD测试永不变形。</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茶几;1、贴面材料：采用进口实木皮,可采用美国大西洋牌胡桃木木皮饰面，厚度1.5mm；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2、封边用材：美国白木或与贴面相同的进口实木木材；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3、基材：采用福建福人高密度板,优质绿色环保产品,甲醛含量≤1.0mg/L密度≥760kg/m3,静曲</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张度≥ 51.2Mpa,吸水膨胀率≤8.1%.</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4、油漆：面漆采用“易涂宝”PU聚脂漆,</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48E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胡桃色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6968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B3E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DC9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73600" behindDoc="0" locked="0" layoutInCell="1" allowOverlap="1">
                  <wp:simplePos x="0" y="0"/>
                  <wp:positionH relativeFrom="column">
                    <wp:posOffset>306070</wp:posOffset>
                  </wp:positionH>
                  <wp:positionV relativeFrom="paragraph">
                    <wp:posOffset>-854710</wp:posOffset>
                  </wp:positionV>
                  <wp:extent cx="1471295" cy="677545"/>
                  <wp:effectExtent l="0" t="0" r="14605" b="8255"/>
                  <wp:wrapNone/>
                  <wp:docPr id="63" name="图片_2"/>
                  <wp:cNvGraphicFramePr/>
                  <a:graphic xmlns:a="http://schemas.openxmlformats.org/drawingml/2006/main">
                    <a:graphicData uri="http://schemas.openxmlformats.org/drawingml/2006/picture">
                      <pic:pic xmlns:pic="http://schemas.openxmlformats.org/drawingml/2006/picture">
                        <pic:nvPicPr>
                          <pic:cNvPr id="63" name="图片_2"/>
                          <pic:cNvPicPr/>
                        </pic:nvPicPr>
                        <pic:blipFill>
                          <a:blip r:embed="rId7"/>
                          <a:stretch>
                            <a:fillRect/>
                          </a:stretch>
                        </pic:blipFill>
                        <pic:spPr>
                          <a:xfrm>
                            <a:off x="0" y="0"/>
                            <a:ext cx="1471295" cy="677545"/>
                          </a:xfrm>
                          <a:prstGeom prst="rect">
                            <a:avLst/>
                          </a:prstGeom>
                          <a:noFill/>
                          <a:ln>
                            <a:noFill/>
                          </a:ln>
                        </pic:spPr>
                      </pic:pic>
                    </a:graphicData>
                  </a:graphic>
                </wp:anchor>
              </w:drawing>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D9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default" w:ascii="Times New Roman" w:hAnsi="Times New Roman" w:eastAsia="宋体" w:cs="Times New Roman"/>
                <w:i w:val="0"/>
                <w:iCs w:val="0"/>
                <w:color w:val="000000"/>
                <w:kern w:val="0"/>
                <w:sz w:val="24"/>
                <w:szCs w:val="24"/>
                <w:u w:val="none"/>
                <w:bdr w:val="single" w:color="000000" w:sz="4" w:space="0"/>
                <w:lang w:val="en-US" w:eastAsia="zh-CN" w:bidi="ar"/>
              </w:rPr>
              <w:drawing>
                <wp:anchor distT="0" distB="0" distL="114300" distR="114300" simplePos="0" relativeHeight="251673600" behindDoc="0" locked="0" layoutInCell="1" allowOverlap="1">
                  <wp:simplePos x="0" y="0"/>
                  <wp:positionH relativeFrom="column">
                    <wp:posOffset>197485</wp:posOffset>
                  </wp:positionH>
                  <wp:positionV relativeFrom="paragraph">
                    <wp:posOffset>6350</wp:posOffset>
                  </wp:positionV>
                  <wp:extent cx="1038225" cy="760730"/>
                  <wp:effectExtent l="0" t="0" r="9525" b="1270"/>
                  <wp:wrapNone/>
                  <wp:docPr id="64" name="图片_10"/>
                  <wp:cNvGraphicFramePr/>
                  <a:graphic xmlns:a="http://schemas.openxmlformats.org/drawingml/2006/main">
                    <a:graphicData uri="http://schemas.openxmlformats.org/drawingml/2006/picture">
                      <pic:pic xmlns:pic="http://schemas.openxmlformats.org/drawingml/2006/picture">
                        <pic:nvPicPr>
                          <pic:cNvPr id="64" name="图片_10"/>
                          <pic:cNvPicPr/>
                        </pic:nvPicPr>
                        <pic:blipFill>
                          <a:blip r:embed="rId8"/>
                          <a:stretch>
                            <a:fillRect/>
                          </a:stretch>
                        </pic:blipFill>
                        <pic:spPr>
                          <a:xfrm>
                            <a:off x="0" y="0"/>
                            <a:ext cx="1038225" cy="760730"/>
                          </a:xfrm>
                          <a:prstGeom prst="rect">
                            <a:avLst/>
                          </a:prstGeom>
                          <a:noFill/>
                          <a:ln>
                            <a:noFill/>
                          </a:ln>
                        </pic:spPr>
                      </pic:pic>
                    </a:graphicData>
                  </a:graphic>
                </wp:anchor>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57E9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78EF9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EED0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3 </w:t>
            </w: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6E6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会议椅</w:t>
            </w:r>
          </w:p>
        </w:tc>
        <w:tc>
          <w:tcPr>
            <w:tcW w:w="2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FC5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会议桌*1+会议椅子*</w:t>
            </w:r>
            <w:r>
              <w:rPr>
                <w:rFonts w:hint="eastAsia" w:ascii="宋体" w:hAnsi="宋体" w:cs="宋体"/>
                <w:i w:val="0"/>
                <w:iCs w:val="0"/>
                <w:color w:val="0000FF"/>
                <w:kern w:val="0"/>
                <w:sz w:val="18"/>
                <w:szCs w:val="18"/>
                <w:highlight w:val="red"/>
                <w:u w:val="none"/>
                <w:lang w:val="en-US" w:eastAsia="zh-CN" w:bidi="ar"/>
              </w:rPr>
              <w:t>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1000*1000*760会议桌530*550*860会议椅子</w:t>
            </w:r>
            <w:r>
              <w:rPr>
                <w:rFonts w:hint="eastAsia" w:ascii="宋体" w:hAnsi="宋体" w:cs="宋体"/>
                <w:i w:val="0"/>
                <w:iCs w:val="0"/>
                <w:color w:val="000000"/>
                <w:kern w:val="0"/>
                <w:sz w:val="18"/>
                <w:szCs w:val="18"/>
                <w:u w:val="none"/>
                <w:lang w:val="en-US" w:eastAsia="zh-CN" w:bidi="ar"/>
              </w:rPr>
              <w:t>）</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81104">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cs="宋体"/>
                <w:i w:val="0"/>
                <w:iCs w:val="0"/>
                <w:color w:val="000000"/>
                <w:kern w:val="0"/>
                <w:sz w:val="16"/>
                <w:szCs w:val="16"/>
                <w:u w:val="none"/>
                <w:lang w:val="en-US" w:eastAsia="zh-CN" w:bidi="ar"/>
              </w:rPr>
            </w:pPr>
            <w:r>
              <w:rPr>
                <w:rFonts w:hint="eastAsia" w:ascii="宋体" w:hAnsi="宋体" w:cs="宋体"/>
                <w:i w:val="0"/>
                <w:iCs w:val="0"/>
                <w:color w:val="000000"/>
                <w:kern w:val="0"/>
                <w:sz w:val="16"/>
                <w:szCs w:val="16"/>
                <w:u w:val="none"/>
                <w:lang w:val="en-US" w:eastAsia="zh-CN" w:bidi="ar"/>
              </w:rPr>
              <w:t>桌面12MM岩板，灰色，桌面支撑复合中纤板</w:t>
            </w:r>
          </w:p>
          <w:p w14:paraId="3CEAA763">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sz w:val="16"/>
                <w:szCs w:val="16"/>
                <w:u w:val="none"/>
                <w:lang w:eastAsia="zh-CN"/>
              </w:rPr>
              <w:t>桌腿框架，塑钢</w:t>
            </w:r>
            <w:r>
              <w:rPr>
                <w:rFonts w:hint="eastAsia" w:ascii="宋体" w:hAnsi="宋体" w:cs="宋体"/>
                <w:i w:val="0"/>
                <w:iCs w:val="0"/>
                <w:color w:val="000000"/>
                <w:sz w:val="16"/>
                <w:szCs w:val="16"/>
                <w:u w:val="none"/>
                <w:lang w:val="en-US" w:eastAsia="zh-CN"/>
              </w:rPr>
              <w:t>+碳素钢</w:t>
            </w:r>
          </w:p>
          <w:p w14:paraId="0A786F5D">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6"/>
                <w:szCs w:val="16"/>
                <w:u w:val="none"/>
              </w:rPr>
            </w:pPr>
            <w:r>
              <w:rPr>
                <w:rFonts w:hint="eastAsia" w:ascii="宋体" w:hAnsi="宋体" w:cs="宋体"/>
                <w:i w:val="0"/>
                <w:iCs w:val="0"/>
                <w:color w:val="000000"/>
                <w:kern w:val="0"/>
                <w:sz w:val="16"/>
                <w:szCs w:val="16"/>
                <w:u w:val="none"/>
                <w:lang w:val="en-US" w:eastAsia="zh-CN" w:bidi="ar"/>
              </w:rPr>
              <w:t>尺寸135*（90-135）*76CM</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4、油漆：符合</w:t>
            </w:r>
            <w:r>
              <w:rPr>
                <w:rFonts w:hint="eastAsia" w:ascii="宋体" w:hAnsi="宋体" w:cs="宋体"/>
                <w:i w:val="0"/>
                <w:iCs w:val="0"/>
                <w:color w:val="000000"/>
                <w:kern w:val="0"/>
                <w:sz w:val="16"/>
                <w:szCs w:val="16"/>
                <w:u w:val="none"/>
                <w:lang w:val="en-US" w:eastAsia="zh-CN" w:bidi="ar"/>
              </w:rPr>
              <w:t>国标</w:t>
            </w:r>
            <w:r>
              <w:rPr>
                <w:rFonts w:hint="eastAsia" w:ascii="宋体" w:hAnsi="宋体" w:eastAsia="宋体" w:cs="宋体"/>
                <w:i w:val="0"/>
                <w:iCs w:val="0"/>
                <w:color w:val="000000"/>
                <w:kern w:val="0"/>
                <w:sz w:val="16"/>
                <w:szCs w:val="16"/>
                <w:u w:val="none"/>
                <w:lang w:val="en-US" w:eastAsia="zh-CN" w:bidi="ar"/>
              </w:rPr>
              <w:t>环保要求；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cs="宋体"/>
                <w:i w:val="0"/>
                <w:iCs w:val="0"/>
                <w:color w:val="000000"/>
                <w:kern w:val="0"/>
                <w:sz w:val="16"/>
                <w:szCs w:val="16"/>
                <w:u w:val="none"/>
                <w:lang w:val="en-US" w:eastAsia="zh-CN" w:bidi="ar"/>
              </w:rPr>
              <w:t>5、座椅:面料PVC、骨架曲弯板、底座碳素钢、尺寸45*54*86，</w:t>
            </w:r>
          </w:p>
          <w:p w14:paraId="7EEC0910">
            <w:pPr>
              <w:pStyle w:val="5"/>
              <w:rPr>
                <w:rFonts w:hint="default"/>
                <w:lang w:val="en-US"/>
              </w:rPr>
            </w:pPr>
            <w:r>
              <w:rPr>
                <w:rFonts w:hint="eastAsia" w:ascii="宋体" w:hAnsi="宋体" w:cs="宋体"/>
                <w:i w:val="0"/>
                <w:iCs w:val="0"/>
                <w:color w:val="000000"/>
                <w:kern w:val="0"/>
                <w:sz w:val="16"/>
                <w:szCs w:val="16"/>
                <w:u w:val="none"/>
                <w:lang w:val="en-US" w:eastAsia="zh-CN" w:bidi="ar"/>
              </w:rPr>
              <w:t>承重100KG</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758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暖灰色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6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B7B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 </w:t>
            </w:r>
          </w:p>
        </w:tc>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FE4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EC0E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drawing>
                <wp:inline distT="0" distB="0" distL="114300" distR="114300">
                  <wp:extent cx="1398905" cy="1186815"/>
                  <wp:effectExtent l="0" t="0" r="10795" b="13335"/>
                  <wp:docPr id="65" name="图片 65" descr="1732503044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1732503044391"/>
                          <pic:cNvPicPr>
                            <a:picLocks noChangeAspect="1"/>
                          </pic:cNvPicPr>
                        </pic:nvPicPr>
                        <pic:blipFill>
                          <a:blip r:embed="rId9"/>
                          <a:stretch>
                            <a:fillRect/>
                          </a:stretch>
                        </pic:blipFill>
                        <pic:spPr>
                          <a:xfrm>
                            <a:off x="0" y="0"/>
                            <a:ext cx="1398905" cy="1186815"/>
                          </a:xfrm>
                          <a:prstGeom prst="rect">
                            <a:avLst/>
                          </a:prstGeom>
                        </pic:spPr>
                      </pic:pic>
                    </a:graphicData>
                  </a:graphic>
                </wp:inline>
              </w:drawing>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0B705">
            <w:pPr>
              <w:jc w:val="center"/>
              <w:rPr>
                <w:rFonts w:hint="default" w:ascii="Microsoft Sans Serif" w:hAnsi="Microsoft Sans Serif" w:eastAsia="Microsoft Sans Serif" w:cs="Microsoft Sans Serif"/>
                <w:b/>
                <w:bCs/>
                <w:i w:val="0"/>
                <w:iCs w:val="0"/>
                <w:color w:val="000000"/>
                <w:sz w:val="56"/>
                <w:szCs w:val="56"/>
                <w:u w:val="none"/>
              </w:rPr>
            </w:pPr>
          </w:p>
        </w:tc>
      </w:tr>
      <w:tr w14:paraId="49551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345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A981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43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7B773">
            <w:pPr>
              <w:rPr>
                <w:rFonts w:hint="eastAsia" w:ascii="宋体" w:hAnsi="宋体" w:eastAsia="宋体" w:cs="宋体"/>
                <w:i w:val="0"/>
                <w:iCs w:val="0"/>
                <w:color w:val="000000"/>
                <w:sz w:val="24"/>
                <w:szCs w:val="24"/>
                <w:u w:val="none"/>
              </w:rPr>
            </w:pPr>
          </w:p>
        </w:tc>
        <w:tc>
          <w:tcPr>
            <w:tcW w:w="825" w:type="dxa"/>
            <w:tcBorders>
              <w:top w:val="single" w:color="000000" w:sz="4" w:space="0"/>
              <w:left w:val="single" w:color="000000" w:sz="4" w:space="0"/>
              <w:bottom w:val="single" w:color="000000" w:sz="4" w:space="0"/>
              <w:right w:val="nil"/>
            </w:tcBorders>
            <w:shd w:val="clear" w:color="auto" w:fill="auto"/>
            <w:vAlign w:val="center"/>
          </w:tcPr>
          <w:p w14:paraId="213195C7">
            <w:pPr>
              <w:rPr>
                <w:rFonts w:hint="eastAsia" w:ascii="宋体" w:hAnsi="宋体" w:eastAsia="宋体" w:cs="宋体"/>
                <w:i w:val="0"/>
                <w:iCs w:val="0"/>
                <w:color w:val="000000"/>
                <w:sz w:val="24"/>
                <w:szCs w:val="24"/>
                <w:u w:val="none"/>
              </w:rPr>
            </w:pPr>
          </w:p>
        </w:tc>
        <w:tc>
          <w:tcPr>
            <w:tcW w:w="818" w:type="dxa"/>
            <w:tcBorders>
              <w:top w:val="single" w:color="000000" w:sz="4" w:space="0"/>
              <w:left w:val="nil"/>
              <w:bottom w:val="single" w:color="000000" w:sz="4" w:space="0"/>
              <w:right w:val="nil"/>
            </w:tcBorders>
            <w:shd w:val="clear" w:color="auto" w:fill="auto"/>
            <w:vAlign w:val="center"/>
          </w:tcPr>
          <w:p w14:paraId="078106FD">
            <w:pPr>
              <w:rPr>
                <w:rFonts w:hint="eastAsia" w:ascii="宋体" w:hAnsi="宋体" w:eastAsia="宋体" w:cs="宋体"/>
                <w:i w:val="0"/>
                <w:iCs w:val="0"/>
                <w:color w:val="000000"/>
                <w:sz w:val="24"/>
                <w:szCs w:val="24"/>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14:paraId="139233B7">
            <w:pPr>
              <w:rPr>
                <w:rFonts w:hint="eastAsia" w:ascii="宋体" w:hAnsi="宋体" w:eastAsia="宋体" w:cs="宋体"/>
                <w:i w:val="0"/>
                <w:iCs w:val="0"/>
                <w:color w:val="000000"/>
                <w:sz w:val="24"/>
                <w:szCs w:val="24"/>
                <w:u w:val="none"/>
              </w:rPr>
            </w:pP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4C89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c>
          <w:tcPr>
            <w:tcW w:w="44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56B21E">
            <w:pPr>
              <w:jc w:val="center"/>
              <w:rPr>
                <w:rFonts w:hint="default" w:ascii="Microsoft Sans Serif" w:hAnsi="Microsoft Sans Serif" w:eastAsia="Microsoft Sans Serif" w:cs="Microsoft Sans Serif"/>
                <w:i w:val="0"/>
                <w:iCs w:val="0"/>
                <w:color w:val="000000"/>
                <w:sz w:val="40"/>
                <w:szCs w:val="40"/>
                <w:u w:val="none"/>
              </w:rPr>
            </w:pPr>
          </w:p>
        </w:tc>
      </w:tr>
    </w:tbl>
    <w:p w14:paraId="69F6495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8AD7832">
      <w:pPr>
        <w:pStyle w:val="8"/>
        <w:rPr>
          <w:rFonts w:hint="eastAsia"/>
        </w:rPr>
      </w:pPr>
    </w:p>
    <w:p w14:paraId="69E2114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2A7762C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法定代表人或委托代理人（签字或盖章）：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6482814C">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B96A01C">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39231AD">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12D23B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A8C328E">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A2911F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EBFE2F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70D464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F3DF86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583C06B">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8BE68E0">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9EAC93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BBCA791">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79D5B5E">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81AF7A0">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DE2BFF2">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5FB5B15">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jc w:val="center"/>
        <w:textAlignment w:val="auto"/>
        <w:rPr>
          <w:rFonts w:hint="eastAsia" w:ascii="仿宋_GB2312" w:hAnsi="仿宋_GB2312" w:eastAsia="仿宋_GB2312" w:cs="仿宋_GB2312"/>
          <w:color w:val="000000"/>
          <w:kern w:val="2"/>
          <w:sz w:val="28"/>
          <w:szCs w:val="28"/>
          <w:lang w:val="en-US" w:eastAsia="zh-CN" w:bidi="ar-SA"/>
        </w:rPr>
      </w:pPr>
    </w:p>
    <w:p w14:paraId="38705F9E">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jc w:val="center"/>
        <w:textAlignment w:val="auto"/>
        <w:rPr>
          <w:rFonts w:hint="eastAsia" w:ascii="仿宋_GB2312" w:hAnsi="仿宋_GB2312" w:eastAsia="仿宋_GB2312" w:cs="仿宋_GB2312"/>
          <w:color w:val="000000"/>
          <w:kern w:val="2"/>
          <w:sz w:val="28"/>
          <w:szCs w:val="28"/>
          <w:lang w:val="en-US" w:eastAsia="zh-CN" w:bidi="ar-SA"/>
        </w:rPr>
      </w:pPr>
    </w:p>
    <w:p w14:paraId="5DFBB01D">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jc w:val="center"/>
        <w:textAlignment w:val="auto"/>
        <w:rPr>
          <w:rFonts w:hint="eastAsia" w:ascii="仿宋_GB2312" w:hAnsi="仿宋_GB2312" w:eastAsia="仿宋_GB2312" w:cs="仿宋_GB2312"/>
          <w:color w:val="000000"/>
          <w:kern w:val="2"/>
          <w:sz w:val="28"/>
          <w:szCs w:val="28"/>
          <w:lang w:val="en-US" w:eastAsia="zh-CN" w:bidi="ar-SA"/>
        </w:rPr>
      </w:pPr>
    </w:p>
    <w:p w14:paraId="5F320355">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jc w:val="center"/>
        <w:textAlignment w:val="auto"/>
        <w:rPr>
          <w:rFonts w:hint="eastAsia" w:ascii="仿宋_GB2312" w:hAnsi="仿宋_GB2312" w:eastAsia="仿宋_GB2312" w:cs="仿宋_GB2312"/>
          <w:color w:val="000000"/>
          <w:kern w:val="2"/>
          <w:sz w:val="28"/>
          <w:szCs w:val="28"/>
          <w:lang w:val="en-US" w:eastAsia="zh-CN" w:bidi="ar-SA"/>
        </w:rPr>
      </w:pPr>
    </w:p>
    <w:p w14:paraId="22839D23">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jc w:val="center"/>
        <w:textAlignment w:val="auto"/>
        <w:rPr>
          <w:rFonts w:hint="eastAsia" w:ascii="仿宋_GB2312" w:hAnsi="仿宋_GB2312" w:eastAsia="仿宋_GB2312" w:cs="仿宋_GB2312"/>
          <w:color w:val="000000"/>
          <w:kern w:val="2"/>
          <w:sz w:val="28"/>
          <w:szCs w:val="28"/>
          <w:lang w:val="en-US" w:eastAsia="zh-CN" w:bidi="ar-SA"/>
        </w:rPr>
      </w:pPr>
    </w:p>
    <w:p w14:paraId="7328D0C6">
      <w:pPr>
        <w:pStyle w:val="8"/>
        <w:keepNext w:val="0"/>
        <w:keepLines w:val="0"/>
        <w:pageBreakBefore w:val="0"/>
        <w:widowControl w:val="0"/>
        <w:numPr>
          <w:ilvl w:val="0"/>
          <w:numId w:val="0"/>
        </w:numPr>
        <w:kinsoku/>
        <w:wordWrap/>
        <w:overflowPunct/>
        <w:topLinePunct w:val="0"/>
        <w:autoSpaceDE/>
        <w:autoSpaceDN/>
        <w:bidi w:val="0"/>
        <w:adjustRightInd/>
        <w:spacing w:after="0" w:line="640" w:lineRule="exact"/>
        <w:jc w:val="center"/>
        <w:textAlignment w:val="auto"/>
        <w:rPr>
          <w:rFonts w:hint="default"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3.建筑工程学院讲台、手机储物柜  分项报价表</w:t>
      </w:r>
    </w:p>
    <w:p w14:paraId="2C5064E9">
      <w:pPr>
        <w:snapToGrid w:val="0"/>
        <w:spacing w:line="460" w:lineRule="exact"/>
        <w:ind w:firstLine="562" w:firstLineChars="200"/>
        <w:jc w:val="center"/>
        <w:rPr>
          <w:rFonts w:hint="eastAsia" w:ascii="黑体" w:hAnsi="黑体" w:eastAsia="黑体" w:cs="黑体"/>
          <w:b/>
          <w:bCs/>
          <w:color w:val="000000"/>
          <w:sz w:val="28"/>
          <w:szCs w:val="28"/>
          <w:lang w:eastAsia="zh-CN"/>
        </w:rPr>
      </w:pPr>
    </w:p>
    <w:tbl>
      <w:tblPr>
        <w:tblStyle w:val="9"/>
        <w:tblW w:w="150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51"/>
        <w:gridCol w:w="945"/>
        <w:gridCol w:w="4005"/>
        <w:gridCol w:w="750"/>
        <w:gridCol w:w="1650"/>
        <w:gridCol w:w="1650"/>
        <w:gridCol w:w="2745"/>
      </w:tblGrid>
      <w:tr w14:paraId="32CB4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C885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7C19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c>
          <w:tcPr>
            <w:tcW w:w="4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5632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3E5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DDCD6">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预估单价（元）</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DCB61">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预估总价（元）</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C3AE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参考图片</w:t>
            </w:r>
          </w:p>
        </w:tc>
      </w:tr>
      <w:tr w14:paraId="43FCE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629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60格实木手机保管箱【升级款】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456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C20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实木亚克力，加厚，手提保管箱，带锁，半透明；尺寸：高429*宽361*深210mm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F9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7D6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E4D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F64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92032" behindDoc="0" locked="0" layoutInCell="1" allowOverlap="1">
                  <wp:simplePos x="0" y="0"/>
                  <wp:positionH relativeFrom="column">
                    <wp:posOffset>191135</wp:posOffset>
                  </wp:positionH>
                  <wp:positionV relativeFrom="paragraph">
                    <wp:posOffset>0</wp:posOffset>
                  </wp:positionV>
                  <wp:extent cx="1351915" cy="1477645"/>
                  <wp:effectExtent l="0" t="0" r="635" b="8255"/>
                  <wp:wrapNone/>
                  <wp:docPr id="23" name="图片_1"/>
                  <wp:cNvGraphicFramePr/>
                  <a:graphic xmlns:a="http://schemas.openxmlformats.org/drawingml/2006/main">
                    <a:graphicData uri="http://schemas.openxmlformats.org/drawingml/2006/picture">
                      <pic:pic xmlns:pic="http://schemas.openxmlformats.org/drawingml/2006/picture">
                        <pic:nvPicPr>
                          <pic:cNvPr id="23" name="图片_1"/>
                          <pic:cNvPicPr/>
                        </pic:nvPicPr>
                        <pic:blipFill>
                          <a:blip r:embed="rId10"/>
                          <a:stretch>
                            <a:fillRect/>
                          </a:stretch>
                        </pic:blipFill>
                        <pic:spPr>
                          <a:xfrm>
                            <a:off x="0" y="0"/>
                            <a:ext cx="1351915" cy="1477645"/>
                          </a:xfrm>
                          <a:prstGeom prst="rect">
                            <a:avLst/>
                          </a:prstGeom>
                          <a:noFill/>
                          <a:ln>
                            <a:noFill/>
                          </a:ln>
                        </pic:spPr>
                      </pic:pic>
                    </a:graphicData>
                  </a:graphic>
                </wp:anchor>
              </w:drawing>
            </w:r>
          </w:p>
        </w:tc>
      </w:tr>
      <w:tr w14:paraId="2F0D6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03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教室讲台桌（多媒体讲台）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CBB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E62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钢制，木面款；尺寸：1200*700*1000mm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88B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297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516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C9F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92032" behindDoc="0" locked="0" layoutInCell="1" allowOverlap="1">
                  <wp:simplePos x="0" y="0"/>
                  <wp:positionH relativeFrom="column">
                    <wp:posOffset>71120</wp:posOffset>
                  </wp:positionH>
                  <wp:positionV relativeFrom="paragraph">
                    <wp:posOffset>97790</wp:posOffset>
                  </wp:positionV>
                  <wp:extent cx="1589405" cy="1386840"/>
                  <wp:effectExtent l="0" t="0" r="10795" b="3810"/>
                  <wp:wrapNone/>
                  <wp:docPr id="24" name="图片_4"/>
                  <wp:cNvGraphicFramePr/>
                  <a:graphic xmlns:a="http://schemas.openxmlformats.org/drawingml/2006/main">
                    <a:graphicData uri="http://schemas.openxmlformats.org/drawingml/2006/picture">
                      <pic:pic xmlns:pic="http://schemas.openxmlformats.org/drawingml/2006/picture">
                        <pic:nvPicPr>
                          <pic:cNvPr id="24" name="图片_4"/>
                          <pic:cNvPicPr/>
                        </pic:nvPicPr>
                        <pic:blipFill>
                          <a:blip r:embed="rId11"/>
                          <a:stretch>
                            <a:fillRect/>
                          </a:stretch>
                        </pic:blipFill>
                        <pic:spPr>
                          <a:xfrm>
                            <a:off x="0" y="0"/>
                            <a:ext cx="1589405" cy="1386840"/>
                          </a:xfrm>
                          <a:prstGeom prst="rect">
                            <a:avLst/>
                          </a:prstGeom>
                          <a:noFill/>
                          <a:ln>
                            <a:noFill/>
                          </a:ln>
                        </pic:spPr>
                      </pic:pic>
                    </a:graphicData>
                  </a:graphic>
                </wp:anchor>
              </w:drawing>
            </w:r>
          </w:p>
        </w:tc>
      </w:tr>
      <w:tr w14:paraId="257F4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0DE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74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A4416">
            <w:pPr>
              <w:rPr>
                <w:rFonts w:hint="eastAsia" w:ascii="宋体" w:hAnsi="宋体" w:eastAsia="宋体" w:cs="宋体"/>
                <w:i w:val="0"/>
                <w:iCs w:val="0"/>
                <w:color w:val="000000"/>
                <w:sz w:val="22"/>
                <w:szCs w:val="22"/>
                <w:u w:val="none"/>
              </w:rPr>
            </w:pPr>
          </w:p>
        </w:tc>
      </w:tr>
    </w:tbl>
    <w:p w14:paraId="3DF3619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712E7CC3">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70D35B0D">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6867EB1">
      <w:pPr>
        <w:pStyle w:val="8"/>
        <w:rPr>
          <w:rFonts w:hint="eastAsia"/>
        </w:rPr>
      </w:pPr>
    </w:p>
    <w:p w14:paraId="73192F04">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521FDDF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法定代表人或委托代理人（签字或盖章）：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02058EEA">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3F7E4851">
      <w:pPr>
        <w:snapToGrid w:val="0"/>
        <w:spacing w:line="460" w:lineRule="exact"/>
        <w:ind w:firstLine="562" w:firstLineChars="200"/>
        <w:jc w:val="center"/>
        <w:rPr>
          <w:rFonts w:hint="default"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4.2024新进教师办公桌椅 分项报价表</w:t>
      </w:r>
    </w:p>
    <w:tbl>
      <w:tblPr>
        <w:tblStyle w:val="10"/>
        <w:tblW w:w="15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1077"/>
        <w:gridCol w:w="899"/>
        <w:gridCol w:w="1276"/>
        <w:gridCol w:w="810"/>
        <w:gridCol w:w="855"/>
        <w:gridCol w:w="1911"/>
        <w:gridCol w:w="1248"/>
        <w:gridCol w:w="1255"/>
        <w:gridCol w:w="5338"/>
      </w:tblGrid>
      <w:tr w14:paraId="3BE9E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7BD3EA4C">
            <w:pPr>
              <w:pStyle w:val="5"/>
              <w:jc w:val="center"/>
              <w:rPr>
                <w:rFonts w:hint="eastAsia"/>
                <w:vertAlign w:val="baseline"/>
                <w:lang w:eastAsia="zh-CN"/>
              </w:rPr>
            </w:pPr>
          </w:p>
        </w:tc>
        <w:tc>
          <w:tcPr>
            <w:tcW w:w="1077" w:type="dxa"/>
            <w:vAlign w:val="center"/>
          </w:tcPr>
          <w:p w14:paraId="1A734AD9">
            <w:pPr>
              <w:jc w:val="center"/>
              <w:rPr>
                <w:rFonts w:hint="eastAsia"/>
                <w:vertAlign w:val="baseline"/>
                <w:lang w:eastAsia="zh-CN"/>
              </w:rPr>
            </w:pPr>
            <w:r>
              <w:rPr>
                <w:rFonts w:hint="eastAsia"/>
                <w:vertAlign w:val="baseline"/>
                <w:lang w:eastAsia="zh-CN"/>
              </w:rPr>
              <w:t>部门</w:t>
            </w:r>
          </w:p>
        </w:tc>
        <w:tc>
          <w:tcPr>
            <w:tcW w:w="899" w:type="dxa"/>
            <w:vAlign w:val="center"/>
          </w:tcPr>
          <w:p w14:paraId="6B107D6C">
            <w:pPr>
              <w:pStyle w:val="5"/>
              <w:jc w:val="center"/>
              <w:rPr>
                <w:rFonts w:hint="eastAsia"/>
                <w:vertAlign w:val="baseline"/>
                <w:lang w:eastAsia="zh-CN"/>
              </w:rPr>
            </w:pPr>
            <w:r>
              <w:rPr>
                <w:rFonts w:hint="eastAsia"/>
                <w:vertAlign w:val="baseline"/>
                <w:lang w:eastAsia="zh-CN"/>
              </w:rPr>
              <w:t>姓名</w:t>
            </w:r>
          </w:p>
        </w:tc>
        <w:tc>
          <w:tcPr>
            <w:tcW w:w="1276" w:type="dxa"/>
            <w:shd w:val="clear" w:color="auto" w:fill="auto"/>
            <w:vAlign w:val="center"/>
          </w:tcPr>
          <w:p w14:paraId="3881A77D">
            <w:pPr>
              <w:pStyle w:val="5"/>
              <w:jc w:val="center"/>
              <w:rPr>
                <w:rFonts w:hint="eastAsia"/>
                <w:vertAlign w:val="baseline"/>
                <w:lang w:eastAsia="zh-CN"/>
              </w:rPr>
            </w:pPr>
            <w:r>
              <w:rPr>
                <w:rFonts w:hint="eastAsia"/>
                <w:vertAlign w:val="baseline"/>
                <w:lang w:eastAsia="zh-CN"/>
              </w:rPr>
              <w:t>桌子尺寸</w:t>
            </w:r>
          </w:p>
          <w:p w14:paraId="2C50EDC0">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（单位</w:t>
            </w:r>
            <w:r>
              <w:rPr>
                <w:rFonts w:hint="eastAsia"/>
                <w:vertAlign w:val="baseline"/>
                <w:lang w:val="en-US" w:eastAsia="zh-CN"/>
              </w:rPr>
              <w:t>cm</w:t>
            </w:r>
            <w:r>
              <w:rPr>
                <w:rFonts w:hint="eastAsia"/>
                <w:vertAlign w:val="baseline"/>
                <w:lang w:eastAsia="zh-CN"/>
              </w:rPr>
              <w:t>）</w:t>
            </w:r>
          </w:p>
        </w:tc>
        <w:tc>
          <w:tcPr>
            <w:tcW w:w="810" w:type="dxa"/>
            <w:shd w:val="clear" w:color="auto" w:fill="auto"/>
            <w:vAlign w:val="center"/>
          </w:tcPr>
          <w:p w14:paraId="36273530">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单位</w:t>
            </w:r>
          </w:p>
        </w:tc>
        <w:tc>
          <w:tcPr>
            <w:tcW w:w="855" w:type="dxa"/>
            <w:vAlign w:val="center"/>
          </w:tcPr>
          <w:p w14:paraId="48CFEBB3">
            <w:pPr>
              <w:pStyle w:val="5"/>
              <w:jc w:val="center"/>
              <w:rPr>
                <w:rFonts w:hint="eastAsia"/>
                <w:vertAlign w:val="baseline"/>
                <w:lang w:eastAsia="zh-CN"/>
              </w:rPr>
            </w:pPr>
            <w:r>
              <w:rPr>
                <w:rFonts w:hint="eastAsia"/>
                <w:vertAlign w:val="baseline"/>
                <w:lang w:eastAsia="zh-CN"/>
              </w:rPr>
              <w:t>数量</w:t>
            </w:r>
          </w:p>
        </w:tc>
        <w:tc>
          <w:tcPr>
            <w:tcW w:w="1911" w:type="dxa"/>
            <w:vAlign w:val="center"/>
          </w:tcPr>
          <w:p w14:paraId="58B8ED21">
            <w:pPr>
              <w:pStyle w:val="5"/>
              <w:jc w:val="center"/>
              <w:rPr>
                <w:rFonts w:hint="eastAsia"/>
                <w:vertAlign w:val="baseline"/>
                <w:lang w:eastAsia="zh-CN"/>
              </w:rPr>
            </w:pPr>
            <w:r>
              <w:rPr>
                <w:rFonts w:hint="eastAsia"/>
                <w:vertAlign w:val="baseline"/>
                <w:lang w:eastAsia="zh-CN"/>
              </w:rPr>
              <w:t>预计单价（元）</w:t>
            </w:r>
          </w:p>
        </w:tc>
        <w:tc>
          <w:tcPr>
            <w:tcW w:w="1248" w:type="dxa"/>
            <w:vAlign w:val="center"/>
          </w:tcPr>
          <w:p w14:paraId="549E13B7">
            <w:pPr>
              <w:pStyle w:val="5"/>
              <w:jc w:val="center"/>
              <w:rPr>
                <w:rFonts w:hint="eastAsia"/>
                <w:vertAlign w:val="baseline"/>
                <w:lang w:eastAsia="zh-CN"/>
              </w:rPr>
            </w:pPr>
            <w:r>
              <w:rPr>
                <w:rFonts w:hint="eastAsia"/>
                <w:vertAlign w:val="baseline"/>
                <w:lang w:eastAsia="zh-CN"/>
              </w:rPr>
              <w:t>金额</w:t>
            </w:r>
          </w:p>
        </w:tc>
        <w:tc>
          <w:tcPr>
            <w:tcW w:w="1255" w:type="dxa"/>
            <w:vAlign w:val="center"/>
          </w:tcPr>
          <w:p w14:paraId="2223DB82">
            <w:pPr>
              <w:pStyle w:val="5"/>
              <w:jc w:val="center"/>
              <w:rPr>
                <w:rFonts w:hint="eastAsia" w:eastAsia="宋体"/>
                <w:vertAlign w:val="baseline"/>
                <w:lang w:val="en-US" w:eastAsia="zh-CN"/>
              </w:rPr>
            </w:pPr>
            <w:r>
              <w:rPr>
                <w:rFonts w:hint="eastAsia"/>
                <w:vertAlign w:val="baseline"/>
                <w:lang w:val="en-US" w:eastAsia="zh-CN"/>
              </w:rPr>
              <w:t>颜色</w:t>
            </w:r>
          </w:p>
        </w:tc>
        <w:tc>
          <w:tcPr>
            <w:tcW w:w="5338" w:type="dxa"/>
            <w:vAlign w:val="center"/>
          </w:tcPr>
          <w:p w14:paraId="2183C734">
            <w:pPr>
              <w:pStyle w:val="5"/>
              <w:jc w:val="center"/>
              <w:rPr>
                <w:rFonts w:hint="eastAsia"/>
                <w:vertAlign w:val="baseline"/>
                <w:lang w:eastAsia="zh-CN"/>
              </w:rPr>
            </w:pPr>
            <w:r>
              <w:rPr>
                <w:rFonts w:hint="eastAsia"/>
                <w:vertAlign w:val="baseline"/>
                <w:lang w:eastAsia="zh-CN"/>
              </w:rPr>
              <w:t>备注</w:t>
            </w:r>
          </w:p>
        </w:tc>
      </w:tr>
      <w:tr w14:paraId="35A09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3662058D">
            <w:pPr>
              <w:pStyle w:val="5"/>
              <w:jc w:val="center"/>
              <w:rPr>
                <w:rFonts w:hint="default"/>
                <w:vertAlign w:val="baseline"/>
                <w:lang w:val="en-US" w:eastAsia="zh-CN"/>
              </w:rPr>
            </w:pPr>
            <w:r>
              <w:rPr>
                <w:rFonts w:hint="eastAsia"/>
                <w:vertAlign w:val="baseline"/>
                <w:lang w:val="en-US" w:eastAsia="zh-CN"/>
              </w:rPr>
              <w:t>1</w:t>
            </w:r>
          </w:p>
        </w:tc>
        <w:tc>
          <w:tcPr>
            <w:tcW w:w="1077" w:type="dxa"/>
            <w:vAlign w:val="center"/>
          </w:tcPr>
          <w:p w14:paraId="126CB836">
            <w:pPr>
              <w:jc w:val="center"/>
              <w:rPr>
                <w:rFonts w:hint="eastAsia"/>
                <w:vertAlign w:val="baseline"/>
                <w:lang w:eastAsia="zh-CN"/>
              </w:rPr>
            </w:pPr>
            <w:r>
              <w:rPr>
                <w:rFonts w:hint="eastAsia"/>
              </w:rPr>
              <w:t>环境学院</w:t>
            </w:r>
          </w:p>
        </w:tc>
        <w:tc>
          <w:tcPr>
            <w:tcW w:w="899" w:type="dxa"/>
            <w:vAlign w:val="center"/>
          </w:tcPr>
          <w:p w14:paraId="0DEEDAE4">
            <w:pPr>
              <w:pStyle w:val="5"/>
              <w:jc w:val="center"/>
              <w:rPr>
                <w:rFonts w:hint="eastAsia"/>
                <w:vertAlign w:val="baseline"/>
                <w:lang w:eastAsia="zh-CN"/>
              </w:rPr>
            </w:pPr>
          </w:p>
        </w:tc>
        <w:tc>
          <w:tcPr>
            <w:tcW w:w="1276" w:type="dxa"/>
            <w:shd w:val="clear" w:color="auto" w:fill="auto"/>
            <w:vAlign w:val="center"/>
          </w:tcPr>
          <w:p w14:paraId="7AC8FF66">
            <w:pPr>
              <w:jc w:val="center"/>
              <w:rPr>
                <w:rFonts w:hint="eastAsia" w:ascii="Times New Roman" w:hAnsi="Times New Roman" w:eastAsia="宋体" w:cs="Times New Roman"/>
                <w:kern w:val="2"/>
                <w:sz w:val="21"/>
                <w:szCs w:val="24"/>
                <w:vertAlign w:val="baseline"/>
                <w:lang w:val="en-US" w:eastAsia="zh-CN" w:bidi="ar-SA"/>
              </w:rPr>
            </w:pPr>
            <w:r>
              <w:rPr>
                <w:rFonts w:hint="eastAsia"/>
              </w:rPr>
              <w:t>140*70*75</w:t>
            </w:r>
          </w:p>
        </w:tc>
        <w:tc>
          <w:tcPr>
            <w:tcW w:w="810" w:type="dxa"/>
            <w:shd w:val="clear" w:color="auto" w:fill="auto"/>
            <w:vAlign w:val="center"/>
          </w:tcPr>
          <w:p w14:paraId="02777507">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70DEA259">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1CBC8181">
            <w:pPr>
              <w:jc w:val="center"/>
              <w:rPr>
                <w:rFonts w:hint="eastAsia"/>
                <w:vertAlign w:val="baseline"/>
                <w:lang w:eastAsia="zh-CN"/>
              </w:rPr>
            </w:pPr>
          </w:p>
        </w:tc>
        <w:tc>
          <w:tcPr>
            <w:tcW w:w="1248" w:type="dxa"/>
            <w:vAlign w:val="center"/>
          </w:tcPr>
          <w:p w14:paraId="3980B69D">
            <w:pPr>
              <w:jc w:val="center"/>
              <w:rPr>
                <w:rFonts w:hint="eastAsia"/>
              </w:rPr>
            </w:pPr>
          </w:p>
        </w:tc>
        <w:tc>
          <w:tcPr>
            <w:tcW w:w="1255" w:type="dxa"/>
            <w:vAlign w:val="center"/>
          </w:tcPr>
          <w:p w14:paraId="46CEA366">
            <w:pPr>
              <w:jc w:val="center"/>
              <w:rPr>
                <w:rFonts w:hint="eastAsia"/>
                <w:vertAlign w:val="baseline"/>
                <w:lang w:eastAsia="zh-CN"/>
              </w:rPr>
            </w:pPr>
            <w:r>
              <w:rPr>
                <w:rFonts w:hint="eastAsia"/>
              </w:rPr>
              <w:t>米色</w:t>
            </w:r>
          </w:p>
        </w:tc>
        <w:tc>
          <w:tcPr>
            <w:tcW w:w="5338" w:type="dxa"/>
            <w:vAlign w:val="center"/>
          </w:tcPr>
          <w:p w14:paraId="1A04CC7A">
            <w:pPr>
              <w:jc w:val="left"/>
              <w:rPr>
                <w:rFonts w:hint="eastAsia"/>
                <w:vertAlign w:val="baseline"/>
                <w:lang w:eastAsia="zh-CN"/>
              </w:rPr>
            </w:pPr>
            <w:r>
              <w:rPr>
                <w:rFonts w:hint="eastAsia"/>
              </w:rPr>
              <w:t>边柜带3层抽屉，可以移动，木质皮椅与桌子配套、金属配件</w:t>
            </w:r>
          </w:p>
        </w:tc>
      </w:tr>
      <w:tr w14:paraId="56495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1CDA0E5E">
            <w:pPr>
              <w:pStyle w:val="5"/>
              <w:jc w:val="center"/>
              <w:rPr>
                <w:rFonts w:hint="default"/>
                <w:vertAlign w:val="baseline"/>
                <w:lang w:val="en-US" w:eastAsia="zh-CN"/>
              </w:rPr>
            </w:pPr>
            <w:r>
              <w:rPr>
                <w:rFonts w:hint="eastAsia"/>
                <w:vertAlign w:val="baseline"/>
                <w:lang w:val="en-US" w:eastAsia="zh-CN"/>
              </w:rPr>
              <w:t>2</w:t>
            </w:r>
          </w:p>
        </w:tc>
        <w:tc>
          <w:tcPr>
            <w:tcW w:w="1077" w:type="dxa"/>
            <w:vAlign w:val="center"/>
          </w:tcPr>
          <w:p w14:paraId="1C32420E">
            <w:pPr>
              <w:jc w:val="center"/>
              <w:rPr>
                <w:rFonts w:hint="eastAsia"/>
                <w:vertAlign w:val="baseline"/>
                <w:lang w:eastAsia="zh-CN"/>
              </w:rPr>
            </w:pPr>
            <w:r>
              <w:rPr>
                <w:rFonts w:hint="eastAsia"/>
              </w:rPr>
              <w:t>交通工程学院</w:t>
            </w:r>
          </w:p>
        </w:tc>
        <w:tc>
          <w:tcPr>
            <w:tcW w:w="899" w:type="dxa"/>
            <w:vAlign w:val="center"/>
          </w:tcPr>
          <w:p w14:paraId="2B996E50">
            <w:pPr>
              <w:pStyle w:val="5"/>
              <w:jc w:val="center"/>
              <w:rPr>
                <w:rFonts w:hint="eastAsia"/>
                <w:vertAlign w:val="baseline"/>
                <w:lang w:eastAsia="zh-CN"/>
              </w:rPr>
            </w:pPr>
          </w:p>
        </w:tc>
        <w:tc>
          <w:tcPr>
            <w:tcW w:w="1276" w:type="dxa"/>
            <w:shd w:val="clear" w:color="auto" w:fill="auto"/>
            <w:vAlign w:val="center"/>
          </w:tcPr>
          <w:p w14:paraId="0145E54A">
            <w:pPr>
              <w:jc w:val="center"/>
              <w:rPr>
                <w:rFonts w:hint="eastAsia" w:ascii="Times New Roman" w:hAnsi="Times New Roman" w:eastAsia="宋体" w:cs="Times New Roman"/>
                <w:kern w:val="2"/>
                <w:sz w:val="21"/>
                <w:szCs w:val="24"/>
                <w:vertAlign w:val="baseline"/>
                <w:lang w:val="en-US" w:eastAsia="zh-CN" w:bidi="ar-SA"/>
              </w:rPr>
            </w:pPr>
            <w:r>
              <w:rPr>
                <w:rFonts w:hint="eastAsia"/>
              </w:rPr>
              <w:t>1</w:t>
            </w:r>
            <w:r>
              <w:rPr>
                <w:rFonts w:hint="eastAsia"/>
                <w:lang w:val="en-US" w:eastAsia="zh-CN"/>
              </w:rPr>
              <w:t>4</w:t>
            </w:r>
            <w:r>
              <w:rPr>
                <w:rFonts w:hint="eastAsia"/>
              </w:rPr>
              <w:t>0*60*76</w:t>
            </w:r>
          </w:p>
        </w:tc>
        <w:tc>
          <w:tcPr>
            <w:tcW w:w="810" w:type="dxa"/>
            <w:shd w:val="clear" w:color="auto" w:fill="auto"/>
            <w:vAlign w:val="center"/>
          </w:tcPr>
          <w:p w14:paraId="17740593">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2F347E96">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3515881B">
            <w:pPr>
              <w:jc w:val="center"/>
              <w:rPr>
                <w:rFonts w:hint="eastAsia"/>
                <w:vertAlign w:val="baseline"/>
                <w:lang w:eastAsia="zh-CN"/>
              </w:rPr>
            </w:pPr>
          </w:p>
        </w:tc>
        <w:tc>
          <w:tcPr>
            <w:tcW w:w="1248" w:type="dxa"/>
            <w:vAlign w:val="center"/>
          </w:tcPr>
          <w:p w14:paraId="1B8F0159">
            <w:pPr>
              <w:jc w:val="center"/>
              <w:rPr>
                <w:rFonts w:hint="eastAsia"/>
              </w:rPr>
            </w:pPr>
          </w:p>
        </w:tc>
        <w:tc>
          <w:tcPr>
            <w:tcW w:w="1255" w:type="dxa"/>
            <w:vAlign w:val="center"/>
          </w:tcPr>
          <w:p w14:paraId="4D386B87">
            <w:pPr>
              <w:jc w:val="center"/>
              <w:rPr>
                <w:rFonts w:hint="eastAsia"/>
                <w:vertAlign w:val="baseline"/>
                <w:lang w:eastAsia="zh-CN"/>
              </w:rPr>
            </w:pPr>
            <w:r>
              <w:rPr>
                <w:rFonts w:hint="eastAsia"/>
              </w:rPr>
              <w:t>棕色</w:t>
            </w:r>
          </w:p>
        </w:tc>
        <w:tc>
          <w:tcPr>
            <w:tcW w:w="5338" w:type="dxa"/>
            <w:vAlign w:val="center"/>
          </w:tcPr>
          <w:p w14:paraId="02444663">
            <w:pPr>
              <w:jc w:val="left"/>
              <w:rPr>
                <w:rFonts w:hint="eastAsia"/>
                <w:vertAlign w:val="baseline"/>
                <w:lang w:eastAsia="zh-CN"/>
              </w:rPr>
            </w:pPr>
            <w:r>
              <w:rPr>
                <w:rFonts w:hint="eastAsia"/>
              </w:rPr>
              <w:t>左侧上部带抽屉下部带门，右侧三层抽屉，桌面带黑色软皮，木质与桌子配套</w:t>
            </w:r>
          </w:p>
        </w:tc>
      </w:tr>
      <w:tr w14:paraId="67DD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trPr>
        <w:tc>
          <w:tcPr>
            <w:tcW w:w="690" w:type="dxa"/>
            <w:vAlign w:val="center"/>
          </w:tcPr>
          <w:p w14:paraId="3EB8F438">
            <w:pPr>
              <w:pStyle w:val="5"/>
              <w:jc w:val="center"/>
              <w:rPr>
                <w:rFonts w:hint="default"/>
                <w:vertAlign w:val="baseline"/>
                <w:lang w:val="en-US" w:eastAsia="zh-CN"/>
              </w:rPr>
            </w:pPr>
            <w:r>
              <w:rPr>
                <w:rFonts w:hint="eastAsia"/>
                <w:vertAlign w:val="baseline"/>
                <w:lang w:val="en-US" w:eastAsia="zh-CN"/>
              </w:rPr>
              <w:t>3</w:t>
            </w:r>
          </w:p>
        </w:tc>
        <w:tc>
          <w:tcPr>
            <w:tcW w:w="1077" w:type="dxa"/>
            <w:vAlign w:val="center"/>
          </w:tcPr>
          <w:p w14:paraId="3F39189A">
            <w:pPr>
              <w:jc w:val="center"/>
              <w:rPr>
                <w:rFonts w:hint="eastAsia"/>
                <w:vertAlign w:val="baseline"/>
                <w:lang w:eastAsia="zh-CN"/>
              </w:rPr>
            </w:pPr>
            <w:r>
              <w:rPr>
                <w:rFonts w:hint="eastAsia"/>
              </w:rPr>
              <w:t>审计处</w:t>
            </w:r>
          </w:p>
        </w:tc>
        <w:tc>
          <w:tcPr>
            <w:tcW w:w="899" w:type="dxa"/>
            <w:vAlign w:val="center"/>
          </w:tcPr>
          <w:p w14:paraId="651BCB05">
            <w:pPr>
              <w:pStyle w:val="5"/>
              <w:jc w:val="center"/>
              <w:rPr>
                <w:rFonts w:hint="eastAsia"/>
                <w:vertAlign w:val="baseline"/>
                <w:lang w:eastAsia="zh-CN"/>
              </w:rPr>
            </w:pPr>
          </w:p>
        </w:tc>
        <w:tc>
          <w:tcPr>
            <w:tcW w:w="1276" w:type="dxa"/>
            <w:shd w:val="clear" w:color="auto" w:fill="auto"/>
            <w:vAlign w:val="center"/>
          </w:tcPr>
          <w:p w14:paraId="46555FBF">
            <w:pPr>
              <w:jc w:val="center"/>
              <w:rPr>
                <w:rFonts w:hint="eastAsia" w:ascii="Times New Roman" w:hAnsi="Times New Roman" w:eastAsia="宋体" w:cs="Times New Roman"/>
                <w:kern w:val="2"/>
                <w:sz w:val="21"/>
                <w:szCs w:val="24"/>
                <w:vertAlign w:val="baseline"/>
                <w:lang w:val="en-US" w:eastAsia="zh-CN" w:bidi="ar-SA"/>
              </w:rPr>
            </w:pPr>
            <w:r>
              <w:rPr>
                <w:rFonts w:hint="eastAsia"/>
              </w:rPr>
              <w:t>180*90*76</w:t>
            </w:r>
          </w:p>
        </w:tc>
        <w:tc>
          <w:tcPr>
            <w:tcW w:w="810" w:type="dxa"/>
            <w:shd w:val="clear" w:color="auto" w:fill="auto"/>
            <w:vAlign w:val="center"/>
          </w:tcPr>
          <w:p w14:paraId="1C1C95DF">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章</w:t>
            </w:r>
          </w:p>
        </w:tc>
        <w:tc>
          <w:tcPr>
            <w:tcW w:w="855" w:type="dxa"/>
            <w:vAlign w:val="center"/>
          </w:tcPr>
          <w:p w14:paraId="5D4B00AA">
            <w:pPr>
              <w:pStyle w:val="5"/>
              <w:jc w:val="center"/>
              <w:rPr>
                <w:rFonts w:hint="default"/>
                <w:vertAlign w:val="baseline"/>
                <w:lang w:val="en-US" w:eastAsia="zh-CN"/>
              </w:rPr>
            </w:pPr>
            <w:r>
              <w:rPr>
                <w:rFonts w:hint="eastAsia"/>
                <w:vertAlign w:val="baseline"/>
                <w:lang w:val="en-US" w:eastAsia="zh-CN"/>
              </w:rPr>
              <w:t>1</w:t>
            </w:r>
          </w:p>
        </w:tc>
        <w:tc>
          <w:tcPr>
            <w:tcW w:w="1911" w:type="dxa"/>
            <w:vAlign w:val="center"/>
          </w:tcPr>
          <w:p w14:paraId="6C73553C">
            <w:pPr>
              <w:jc w:val="center"/>
              <w:rPr>
                <w:rFonts w:hint="eastAsia"/>
                <w:vertAlign w:val="baseline"/>
                <w:lang w:eastAsia="zh-CN"/>
              </w:rPr>
            </w:pPr>
          </w:p>
        </w:tc>
        <w:tc>
          <w:tcPr>
            <w:tcW w:w="1248" w:type="dxa"/>
            <w:vAlign w:val="center"/>
          </w:tcPr>
          <w:p w14:paraId="25776342">
            <w:pPr>
              <w:jc w:val="center"/>
              <w:rPr>
                <w:rFonts w:hint="eastAsia"/>
              </w:rPr>
            </w:pPr>
          </w:p>
        </w:tc>
        <w:tc>
          <w:tcPr>
            <w:tcW w:w="1255" w:type="dxa"/>
            <w:vAlign w:val="center"/>
          </w:tcPr>
          <w:p w14:paraId="55F47207">
            <w:pPr>
              <w:jc w:val="center"/>
              <w:rPr>
                <w:rFonts w:hint="eastAsia"/>
                <w:vertAlign w:val="baseline"/>
                <w:lang w:eastAsia="zh-CN"/>
              </w:rPr>
            </w:pPr>
            <w:r>
              <w:rPr>
                <w:rFonts w:hint="eastAsia"/>
              </w:rPr>
              <w:t>棕色</w:t>
            </w:r>
          </w:p>
        </w:tc>
        <w:tc>
          <w:tcPr>
            <w:tcW w:w="5338" w:type="dxa"/>
            <w:vAlign w:val="center"/>
          </w:tcPr>
          <w:p w14:paraId="59E58EF4">
            <w:pPr>
              <w:jc w:val="left"/>
              <w:rPr>
                <w:rFonts w:hint="eastAsia"/>
                <w:vertAlign w:val="baseline"/>
                <w:lang w:eastAsia="zh-CN"/>
              </w:rPr>
            </w:pPr>
            <w:r>
              <w:rPr>
                <w:rFonts w:hint="eastAsia"/>
                <w:vertAlign w:val="baseline"/>
                <w:lang w:eastAsia="zh-CN"/>
              </w:rPr>
              <w:t>左侧三层抽屉，桌面带黑色软皮，可移动，木质皮椅与桌子配套、金属配套</w:t>
            </w:r>
          </w:p>
        </w:tc>
      </w:tr>
      <w:tr w14:paraId="7F630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90" w:type="dxa"/>
            <w:vAlign w:val="center"/>
          </w:tcPr>
          <w:p w14:paraId="27E78A7E">
            <w:pPr>
              <w:pStyle w:val="5"/>
              <w:jc w:val="center"/>
              <w:rPr>
                <w:rFonts w:hint="default"/>
                <w:vertAlign w:val="baseline"/>
                <w:lang w:val="en-US" w:eastAsia="zh-CN"/>
              </w:rPr>
            </w:pPr>
            <w:r>
              <w:rPr>
                <w:rFonts w:hint="eastAsia"/>
                <w:vertAlign w:val="baseline"/>
                <w:lang w:val="en-US" w:eastAsia="zh-CN"/>
              </w:rPr>
              <w:t>4</w:t>
            </w:r>
          </w:p>
        </w:tc>
        <w:tc>
          <w:tcPr>
            <w:tcW w:w="1077" w:type="dxa"/>
            <w:vAlign w:val="center"/>
          </w:tcPr>
          <w:p w14:paraId="08C78652">
            <w:pPr>
              <w:jc w:val="center"/>
              <w:rPr>
                <w:rFonts w:hint="eastAsia"/>
                <w:vertAlign w:val="baseline"/>
                <w:lang w:eastAsia="zh-CN"/>
              </w:rPr>
            </w:pPr>
            <w:r>
              <w:rPr>
                <w:rFonts w:hint="eastAsia"/>
              </w:rPr>
              <w:t>幼儿健康与护理学院</w:t>
            </w:r>
          </w:p>
        </w:tc>
        <w:tc>
          <w:tcPr>
            <w:tcW w:w="899" w:type="dxa"/>
            <w:vAlign w:val="center"/>
          </w:tcPr>
          <w:p w14:paraId="15FB1B21">
            <w:pPr>
              <w:pStyle w:val="5"/>
              <w:jc w:val="center"/>
              <w:rPr>
                <w:rFonts w:hint="eastAsia"/>
                <w:vertAlign w:val="baseline"/>
                <w:lang w:eastAsia="zh-CN"/>
              </w:rPr>
            </w:pPr>
          </w:p>
        </w:tc>
        <w:tc>
          <w:tcPr>
            <w:tcW w:w="1276" w:type="dxa"/>
            <w:shd w:val="clear" w:color="auto" w:fill="auto"/>
            <w:vAlign w:val="center"/>
          </w:tcPr>
          <w:p w14:paraId="1EA56244">
            <w:pPr>
              <w:jc w:val="center"/>
              <w:rPr>
                <w:rFonts w:hint="eastAsia" w:ascii="Times New Roman" w:hAnsi="Times New Roman" w:eastAsia="宋体" w:cs="Times New Roman"/>
                <w:kern w:val="2"/>
                <w:sz w:val="21"/>
                <w:szCs w:val="24"/>
                <w:vertAlign w:val="baseline"/>
                <w:lang w:val="en-US" w:eastAsia="zh-CN" w:bidi="ar-SA"/>
              </w:rPr>
            </w:pPr>
            <w:r>
              <w:rPr>
                <w:rFonts w:hint="eastAsia"/>
              </w:rPr>
              <w:t>160*80*80</w:t>
            </w:r>
          </w:p>
        </w:tc>
        <w:tc>
          <w:tcPr>
            <w:tcW w:w="810" w:type="dxa"/>
            <w:shd w:val="clear" w:color="auto" w:fill="auto"/>
            <w:vAlign w:val="center"/>
          </w:tcPr>
          <w:p w14:paraId="465DE3B3">
            <w:pPr>
              <w:pStyle w:val="5"/>
              <w:jc w:val="center"/>
              <w:rPr>
                <w:rFonts w:hint="eastAsia" w:ascii="Times New Roman" w:hAnsi="Times New Roman" w:eastAsia="宋体" w:cs="Times New Roman"/>
                <w:kern w:val="2"/>
                <w:sz w:val="21"/>
                <w:szCs w:val="24"/>
                <w:vertAlign w:val="baseline"/>
                <w:lang w:val="en-US" w:eastAsia="zh-CN" w:bidi="ar-SA"/>
              </w:rPr>
            </w:pPr>
            <w:r>
              <w:rPr>
                <w:rFonts w:hint="eastAsia"/>
                <w:vertAlign w:val="baseline"/>
                <w:lang w:eastAsia="zh-CN"/>
              </w:rPr>
              <w:t>套</w:t>
            </w:r>
          </w:p>
        </w:tc>
        <w:tc>
          <w:tcPr>
            <w:tcW w:w="855" w:type="dxa"/>
            <w:vAlign w:val="center"/>
          </w:tcPr>
          <w:p w14:paraId="02F10BBA">
            <w:pPr>
              <w:pStyle w:val="5"/>
              <w:jc w:val="center"/>
              <w:rPr>
                <w:rFonts w:hint="default"/>
                <w:vertAlign w:val="baseline"/>
                <w:lang w:val="en-US" w:eastAsia="zh-CN"/>
              </w:rPr>
            </w:pPr>
            <w:r>
              <w:rPr>
                <w:rFonts w:hint="eastAsia"/>
                <w:vertAlign w:val="baseline"/>
                <w:lang w:val="en-US" w:eastAsia="zh-CN"/>
              </w:rPr>
              <w:t>5</w:t>
            </w:r>
          </w:p>
        </w:tc>
        <w:tc>
          <w:tcPr>
            <w:tcW w:w="1911" w:type="dxa"/>
            <w:vAlign w:val="center"/>
          </w:tcPr>
          <w:p w14:paraId="6A9D2B65">
            <w:pPr>
              <w:jc w:val="center"/>
              <w:rPr>
                <w:rFonts w:hint="eastAsia"/>
                <w:vertAlign w:val="baseline"/>
                <w:lang w:eastAsia="zh-CN"/>
              </w:rPr>
            </w:pPr>
          </w:p>
        </w:tc>
        <w:tc>
          <w:tcPr>
            <w:tcW w:w="1248" w:type="dxa"/>
            <w:vAlign w:val="center"/>
          </w:tcPr>
          <w:p w14:paraId="1B6BC6A7">
            <w:pPr>
              <w:jc w:val="center"/>
              <w:rPr>
                <w:rFonts w:hint="eastAsia"/>
              </w:rPr>
            </w:pPr>
          </w:p>
        </w:tc>
        <w:tc>
          <w:tcPr>
            <w:tcW w:w="1255" w:type="dxa"/>
            <w:vAlign w:val="center"/>
          </w:tcPr>
          <w:p w14:paraId="2628FD4E">
            <w:pPr>
              <w:jc w:val="center"/>
              <w:rPr>
                <w:rFonts w:hint="eastAsia"/>
                <w:vertAlign w:val="baseline"/>
                <w:lang w:eastAsia="zh-CN"/>
              </w:rPr>
            </w:pPr>
            <w:r>
              <w:rPr>
                <w:rFonts w:hint="eastAsia"/>
              </w:rPr>
              <w:t>棕色</w:t>
            </w:r>
          </w:p>
        </w:tc>
        <w:tc>
          <w:tcPr>
            <w:tcW w:w="5338" w:type="dxa"/>
            <w:vAlign w:val="center"/>
          </w:tcPr>
          <w:p w14:paraId="0F63F645">
            <w:pPr>
              <w:jc w:val="left"/>
              <w:rPr>
                <w:rFonts w:hint="eastAsia"/>
                <w:vertAlign w:val="baseline"/>
                <w:lang w:eastAsia="zh-CN"/>
              </w:rPr>
            </w:pPr>
            <w:r>
              <w:rPr>
                <w:rFonts w:hint="eastAsia"/>
                <w:vertAlign w:val="baseline"/>
                <w:lang w:eastAsia="zh-CN"/>
              </w:rPr>
              <w:t>左侧上部带抽屉下部带门，右侧三层抽屉，桌面带黑色软皮，木质皮椅与桌子配套</w:t>
            </w:r>
          </w:p>
        </w:tc>
      </w:tr>
      <w:tr w14:paraId="0C59C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90" w:type="dxa"/>
            <w:vAlign w:val="center"/>
          </w:tcPr>
          <w:p w14:paraId="65FBF695">
            <w:pPr>
              <w:pStyle w:val="5"/>
              <w:jc w:val="center"/>
              <w:rPr>
                <w:rFonts w:hint="eastAsia"/>
                <w:vertAlign w:val="baseline"/>
                <w:lang w:val="en-US" w:eastAsia="zh-CN"/>
              </w:rPr>
            </w:pPr>
          </w:p>
        </w:tc>
        <w:tc>
          <w:tcPr>
            <w:tcW w:w="1077" w:type="dxa"/>
            <w:vAlign w:val="center"/>
          </w:tcPr>
          <w:p w14:paraId="6820D7DF">
            <w:pPr>
              <w:jc w:val="center"/>
              <w:rPr>
                <w:rFonts w:hint="eastAsia"/>
              </w:rPr>
            </w:pPr>
          </w:p>
        </w:tc>
        <w:tc>
          <w:tcPr>
            <w:tcW w:w="899" w:type="dxa"/>
            <w:vAlign w:val="center"/>
          </w:tcPr>
          <w:p w14:paraId="14BC97A3">
            <w:pPr>
              <w:pStyle w:val="5"/>
              <w:jc w:val="center"/>
              <w:rPr>
                <w:rFonts w:hint="eastAsia"/>
                <w:vertAlign w:val="baseline"/>
                <w:lang w:eastAsia="zh-CN"/>
              </w:rPr>
            </w:pPr>
          </w:p>
        </w:tc>
        <w:tc>
          <w:tcPr>
            <w:tcW w:w="1276" w:type="dxa"/>
            <w:shd w:val="clear" w:color="auto" w:fill="auto"/>
            <w:vAlign w:val="center"/>
          </w:tcPr>
          <w:p w14:paraId="45F94E85">
            <w:pPr>
              <w:pStyle w:val="5"/>
              <w:jc w:val="center"/>
              <w:rPr>
                <w:rFonts w:hint="eastAsia"/>
                <w:vertAlign w:val="baseline"/>
                <w:lang w:eastAsia="zh-CN"/>
              </w:rPr>
            </w:pPr>
          </w:p>
        </w:tc>
        <w:tc>
          <w:tcPr>
            <w:tcW w:w="810" w:type="dxa"/>
            <w:shd w:val="clear" w:color="auto" w:fill="auto"/>
            <w:vAlign w:val="center"/>
          </w:tcPr>
          <w:p w14:paraId="3707AC4C">
            <w:pPr>
              <w:pStyle w:val="5"/>
              <w:jc w:val="center"/>
              <w:rPr>
                <w:rFonts w:hint="eastAsia"/>
                <w:vertAlign w:val="baseline"/>
                <w:lang w:eastAsia="zh-CN"/>
              </w:rPr>
            </w:pPr>
          </w:p>
        </w:tc>
        <w:tc>
          <w:tcPr>
            <w:tcW w:w="855" w:type="dxa"/>
            <w:vAlign w:val="center"/>
          </w:tcPr>
          <w:p w14:paraId="537AE84D">
            <w:pPr>
              <w:pStyle w:val="5"/>
              <w:jc w:val="center"/>
              <w:rPr>
                <w:rFonts w:hint="default"/>
                <w:vertAlign w:val="baseline"/>
                <w:lang w:val="en-US" w:eastAsia="zh-CN"/>
              </w:rPr>
            </w:pPr>
            <w:r>
              <w:rPr>
                <w:rFonts w:hint="eastAsia"/>
                <w:vertAlign w:val="baseline"/>
                <w:lang w:val="en-US" w:eastAsia="zh-CN"/>
              </w:rPr>
              <w:t>8</w:t>
            </w:r>
          </w:p>
        </w:tc>
        <w:tc>
          <w:tcPr>
            <w:tcW w:w="1911" w:type="dxa"/>
            <w:vAlign w:val="center"/>
          </w:tcPr>
          <w:p w14:paraId="7493F41B">
            <w:pPr>
              <w:jc w:val="center"/>
              <w:rPr>
                <w:rFonts w:hint="eastAsia"/>
              </w:rPr>
            </w:pPr>
          </w:p>
        </w:tc>
        <w:tc>
          <w:tcPr>
            <w:tcW w:w="1248" w:type="dxa"/>
            <w:vAlign w:val="center"/>
          </w:tcPr>
          <w:p w14:paraId="38ED6783">
            <w:pPr>
              <w:jc w:val="center"/>
              <w:rPr>
                <w:rFonts w:hint="eastAsia"/>
              </w:rPr>
            </w:pPr>
          </w:p>
        </w:tc>
        <w:tc>
          <w:tcPr>
            <w:tcW w:w="6593" w:type="dxa"/>
            <w:gridSpan w:val="2"/>
            <w:vAlign w:val="center"/>
          </w:tcPr>
          <w:p w14:paraId="74F719EF">
            <w:pPr>
              <w:jc w:val="center"/>
              <w:rPr>
                <w:rFonts w:hint="eastAsia" w:eastAsia="宋体"/>
                <w:lang w:eastAsia="zh-CN"/>
              </w:rPr>
            </w:pPr>
            <w:r>
              <w:rPr>
                <w:rFonts w:hint="eastAsia"/>
                <w:lang w:eastAsia="zh-CN"/>
              </w:rPr>
              <w:t>样式见图片</w:t>
            </w:r>
          </w:p>
        </w:tc>
      </w:tr>
      <w:tr w14:paraId="6AB14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3942" w:type="dxa"/>
            <w:gridSpan w:val="4"/>
            <w:vAlign w:val="center"/>
          </w:tcPr>
          <w:p w14:paraId="1751CB60">
            <w:pPr>
              <w:pStyle w:val="5"/>
              <w:jc w:val="center"/>
              <w:rPr>
                <w:rFonts w:hint="eastAsia"/>
                <w:vertAlign w:val="baseline"/>
                <w:lang w:eastAsia="zh-CN"/>
              </w:rPr>
            </w:pPr>
            <w:r>
              <w:rPr>
                <w:rFonts w:hint="eastAsia"/>
                <w:vertAlign w:val="baseline"/>
                <w:lang w:eastAsia="zh-CN"/>
              </w:rPr>
              <w:t>合计</w:t>
            </w:r>
          </w:p>
        </w:tc>
        <w:tc>
          <w:tcPr>
            <w:tcW w:w="11417" w:type="dxa"/>
            <w:gridSpan w:val="6"/>
            <w:shd w:val="clear" w:color="auto" w:fill="auto"/>
            <w:vAlign w:val="center"/>
          </w:tcPr>
          <w:p w14:paraId="05146A4D">
            <w:pPr>
              <w:jc w:val="center"/>
              <w:rPr>
                <w:rFonts w:hint="eastAsia"/>
                <w:lang w:eastAsia="zh-CN"/>
              </w:rPr>
            </w:pPr>
          </w:p>
        </w:tc>
      </w:tr>
    </w:tbl>
    <w:p w14:paraId="030CA55F">
      <w:pPr>
        <w:pStyle w:val="8"/>
        <w:rPr>
          <w:rFonts w:hint="eastAsia"/>
          <w:lang w:val="en-US" w:eastAsia="zh-CN"/>
        </w:rPr>
      </w:pPr>
      <w:r>
        <w:rPr>
          <w:rFonts w:hint="eastAsia"/>
          <w:lang w:eastAsia="zh-CN"/>
        </w:rPr>
        <w:t>现场踏勘联系人：裔老师，</w:t>
      </w:r>
      <w:r>
        <w:rPr>
          <w:rFonts w:hint="eastAsia"/>
          <w:lang w:val="en-US" w:eastAsia="zh-CN"/>
        </w:rPr>
        <w:t>13914673635 样图如下：仅供参考</w:t>
      </w:r>
    </w:p>
    <w:p w14:paraId="1D910831">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77DB0FD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法定代表人或委托代理人（签字或盖章）：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355D1502">
      <w:pPr>
        <w:pStyle w:val="8"/>
        <w:rPr>
          <w:rFonts w:hint="default"/>
          <w:lang w:val="en-US" w:eastAsia="zh-CN"/>
        </w:rPr>
      </w:pPr>
    </w:p>
    <w:p w14:paraId="739A21DA">
      <w:pPr>
        <w:keepNext w:val="0"/>
        <w:keepLines w:val="0"/>
        <w:pageBreakBefore w:val="0"/>
        <w:widowControl w:val="0"/>
        <w:kinsoku/>
        <w:wordWrap/>
        <w:overflowPunct/>
        <w:topLinePunct w:val="0"/>
        <w:autoSpaceDE/>
        <w:autoSpaceDN/>
        <w:bidi w:val="0"/>
        <w:adjustRightInd/>
        <w:snapToGrid w:val="0"/>
        <w:spacing w:line="6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p>
    <w:p w14:paraId="2E67677A">
      <w:pPr>
        <w:snapToGrid w:val="0"/>
        <w:spacing w:line="460" w:lineRule="exact"/>
        <w:ind w:firstLine="562" w:firstLineChars="200"/>
        <w:jc w:val="center"/>
        <w:rPr>
          <w:rFonts w:hint="default"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5.交通工程学院教学场所设施 分项报价表</w:t>
      </w:r>
    </w:p>
    <w:p w14:paraId="6F2B6EC2">
      <w:pPr>
        <w:snapToGrid w:val="0"/>
        <w:spacing w:line="460" w:lineRule="exact"/>
        <w:jc w:val="both"/>
        <w:rPr>
          <w:rFonts w:hint="eastAsia" w:ascii="黑体" w:hAnsi="黑体" w:eastAsia="黑体" w:cs="黑体"/>
          <w:b/>
          <w:bCs/>
          <w:color w:val="000000"/>
          <w:sz w:val="28"/>
          <w:szCs w:val="28"/>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812"/>
        <w:gridCol w:w="1176"/>
        <w:gridCol w:w="5272"/>
        <w:gridCol w:w="750"/>
        <w:gridCol w:w="975"/>
        <w:gridCol w:w="900"/>
        <w:gridCol w:w="1140"/>
        <w:gridCol w:w="3132"/>
      </w:tblGrid>
      <w:tr w14:paraId="4FE24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583" w:type="dxa"/>
          </w:tcPr>
          <w:p w14:paraId="7EE0D40C">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序号</w:t>
            </w:r>
          </w:p>
        </w:tc>
        <w:tc>
          <w:tcPr>
            <w:tcW w:w="812" w:type="dxa"/>
          </w:tcPr>
          <w:p w14:paraId="72C64AA3">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名称</w:t>
            </w:r>
          </w:p>
        </w:tc>
        <w:tc>
          <w:tcPr>
            <w:tcW w:w="1176" w:type="dxa"/>
          </w:tcPr>
          <w:p w14:paraId="3A913082">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b w:val="0"/>
                <w:bCs w:val="0"/>
                <w:color w:val="000000"/>
                <w:sz w:val="18"/>
                <w:szCs w:val="18"/>
                <w:vertAlign w:val="baseline"/>
                <w:lang w:eastAsia="zh-CN"/>
              </w:rPr>
              <w:t>规格</w:t>
            </w:r>
          </w:p>
        </w:tc>
        <w:tc>
          <w:tcPr>
            <w:tcW w:w="5272" w:type="dxa"/>
          </w:tcPr>
          <w:p w14:paraId="5FA5277B">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参数</w:t>
            </w:r>
          </w:p>
        </w:tc>
        <w:tc>
          <w:tcPr>
            <w:tcW w:w="750" w:type="dxa"/>
          </w:tcPr>
          <w:p w14:paraId="52D15D90">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单位</w:t>
            </w:r>
          </w:p>
        </w:tc>
        <w:tc>
          <w:tcPr>
            <w:tcW w:w="975" w:type="dxa"/>
          </w:tcPr>
          <w:p w14:paraId="701AE788">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数量</w:t>
            </w:r>
          </w:p>
        </w:tc>
        <w:tc>
          <w:tcPr>
            <w:tcW w:w="900" w:type="dxa"/>
          </w:tcPr>
          <w:p w14:paraId="5B805DE5">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预计</w:t>
            </w:r>
          </w:p>
          <w:p w14:paraId="7C66FB85">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单价</w:t>
            </w:r>
          </w:p>
          <w:p w14:paraId="63816E8C">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（元）</w:t>
            </w:r>
          </w:p>
        </w:tc>
        <w:tc>
          <w:tcPr>
            <w:tcW w:w="1140" w:type="dxa"/>
          </w:tcPr>
          <w:p w14:paraId="7E99D53D">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金额</w:t>
            </w:r>
          </w:p>
        </w:tc>
        <w:tc>
          <w:tcPr>
            <w:tcW w:w="3132" w:type="dxa"/>
          </w:tcPr>
          <w:p w14:paraId="29C91705">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样图（仅供参考）</w:t>
            </w:r>
          </w:p>
        </w:tc>
      </w:tr>
      <w:tr w14:paraId="3B451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0" w:hRule="atLeast"/>
        </w:trPr>
        <w:tc>
          <w:tcPr>
            <w:tcW w:w="583" w:type="dxa"/>
          </w:tcPr>
          <w:p w14:paraId="2A153966">
            <w:pPr>
              <w:snapToGrid w:val="0"/>
              <w:spacing w:line="460" w:lineRule="exact"/>
              <w:jc w:val="both"/>
              <w:rPr>
                <w:rFonts w:hint="default" w:ascii="仿宋" w:hAnsi="仿宋" w:eastAsia="仿宋" w:cs="仿宋"/>
                <w:b w:val="0"/>
                <w:bCs w:val="0"/>
                <w:color w:val="000000"/>
                <w:sz w:val="18"/>
                <w:szCs w:val="18"/>
                <w:vertAlign w:val="baseline"/>
                <w:lang w:val="en-US" w:eastAsia="zh-CN"/>
              </w:rPr>
            </w:pPr>
            <w:r>
              <w:rPr>
                <w:rFonts w:hint="eastAsia" w:ascii="仿宋" w:hAnsi="仿宋" w:eastAsia="仿宋" w:cs="仿宋"/>
                <w:b w:val="0"/>
                <w:bCs w:val="0"/>
                <w:color w:val="000000"/>
                <w:sz w:val="18"/>
                <w:szCs w:val="18"/>
                <w:vertAlign w:val="baseline"/>
                <w:lang w:val="en-US" w:eastAsia="zh-CN"/>
              </w:rPr>
              <w:t>1</w:t>
            </w:r>
          </w:p>
        </w:tc>
        <w:tc>
          <w:tcPr>
            <w:tcW w:w="812" w:type="dxa"/>
          </w:tcPr>
          <w:p w14:paraId="708FD9FF">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仿宋"/>
                <w:sz w:val="18"/>
                <w:szCs w:val="18"/>
                <w:lang w:val="en-US" w:eastAsia="zh-CN"/>
              </w:rPr>
              <w:t>讲台</w:t>
            </w:r>
          </w:p>
        </w:tc>
        <w:tc>
          <w:tcPr>
            <w:tcW w:w="1176" w:type="dxa"/>
          </w:tcPr>
          <w:p w14:paraId="22408E4F">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长1200*宽700*高1000，木制桌面，冷轧钢板</w:t>
            </w:r>
          </w:p>
        </w:tc>
        <w:tc>
          <w:tcPr>
            <w:tcW w:w="5272" w:type="dxa"/>
          </w:tcPr>
          <w:p w14:paraId="70C14AD1">
            <w:pPr>
              <w:snapToGrid w:val="0"/>
              <w:spacing w:line="460" w:lineRule="exact"/>
              <w:jc w:val="both"/>
              <w:rPr>
                <w:rFonts w:hint="eastAsia" w:ascii="仿宋" w:hAnsi="仿宋" w:eastAsia="仿宋" w:cs="仿宋"/>
                <w:b w:val="0"/>
                <w:bCs w:val="0"/>
                <w:color w:val="000000"/>
                <w:sz w:val="21"/>
                <w:szCs w:val="21"/>
                <w:vertAlign w:val="baseline"/>
                <w:lang w:eastAsia="zh-CN"/>
              </w:rPr>
            </w:pPr>
            <w:r>
              <w:rPr>
                <w:sz w:val="21"/>
                <w:szCs w:val="21"/>
              </w:rPr>
              <w:drawing>
                <wp:anchor distT="0" distB="0" distL="114300" distR="114300" simplePos="0" relativeHeight="251674624" behindDoc="0" locked="0" layoutInCell="1" allowOverlap="1">
                  <wp:simplePos x="0" y="0"/>
                  <wp:positionH relativeFrom="column">
                    <wp:posOffset>0</wp:posOffset>
                  </wp:positionH>
                  <wp:positionV relativeFrom="paragraph">
                    <wp:posOffset>21590</wp:posOffset>
                  </wp:positionV>
                  <wp:extent cx="2965450" cy="2640330"/>
                  <wp:effectExtent l="0" t="0" r="6350" b="7620"/>
                  <wp:wrapNone/>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16"/>
                          <a:stretch>
                            <a:fillRect/>
                          </a:stretch>
                        </pic:blipFill>
                        <pic:spPr>
                          <a:xfrm>
                            <a:off x="0" y="0"/>
                            <a:ext cx="2965450" cy="2640330"/>
                          </a:xfrm>
                          <a:prstGeom prst="rect">
                            <a:avLst/>
                          </a:prstGeom>
                          <a:noFill/>
                          <a:ln>
                            <a:noFill/>
                          </a:ln>
                        </pic:spPr>
                      </pic:pic>
                    </a:graphicData>
                  </a:graphic>
                </wp:anchor>
              </w:drawing>
            </w:r>
          </w:p>
        </w:tc>
        <w:tc>
          <w:tcPr>
            <w:tcW w:w="750" w:type="dxa"/>
          </w:tcPr>
          <w:p w14:paraId="6D983D49">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台</w:t>
            </w:r>
          </w:p>
        </w:tc>
        <w:tc>
          <w:tcPr>
            <w:tcW w:w="975" w:type="dxa"/>
          </w:tcPr>
          <w:p w14:paraId="0722E914">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23</w:t>
            </w:r>
          </w:p>
        </w:tc>
        <w:tc>
          <w:tcPr>
            <w:tcW w:w="900" w:type="dxa"/>
          </w:tcPr>
          <w:p w14:paraId="2B752A24">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698DB080">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174ECCF4">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宋体" w:hAnsi="宋体" w:eastAsia="宋体" w:cs="宋体"/>
                <w:sz w:val="24"/>
                <w:szCs w:val="24"/>
                <w:lang w:eastAsia="zh-CN"/>
              </w:rPr>
              <w:drawing>
                <wp:anchor distT="0" distB="0" distL="114300" distR="114300" simplePos="0" relativeHeight="251675648" behindDoc="0" locked="0" layoutInCell="1" allowOverlap="1">
                  <wp:simplePos x="0" y="0"/>
                  <wp:positionH relativeFrom="column">
                    <wp:posOffset>43180</wp:posOffset>
                  </wp:positionH>
                  <wp:positionV relativeFrom="paragraph">
                    <wp:posOffset>253365</wp:posOffset>
                  </wp:positionV>
                  <wp:extent cx="1824990" cy="1883410"/>
                  <wp:effectExtent l="0" t="0" r="3810" b="2540"/>
                  <wp:wrapNone/>
                  <wp:docPr id="67" name="图片 67" descr="c3d67d56-0785-40af-996f-9329ca671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c3d67d56-0785-40af-996f-9329ca671977"/>
                          <pic:cNvPicPr>
                            <a:picLocks noChangeAspect="1"/>
                          </pic:cNvPicPr>
                        </pic:nvPicPr>
                        <pic:blipFill>
                          <a:blip r:embed="rId17"/>
                          <a:srcRect l="10002" t="10826" r="9419" b="40166"/>
                          <a:stretch>
                            <a:fillRect/>
                          </a:stretch>
                        </pic:blipFill>
                        <pic:spPr>
                          <a:xfrm>
                            <a:off x="0" y="0"/>
                            <a:ext cx="1824990" cy="1883410"/>
                          </a:xfrm>
                          <a:prstGeom prst="rect">
                            <a:avLst/>
                          </a:prstGeom>
                        </pic:spPr>
                      </pic:pic>
                    </a:graphicData>
                  </a:graphic>
                </wp:anchor>
              </w:drawing>
            </w:r>
          </w:p>
        </w:tc>
      </w:tr>
      <w:tr w14:paraId="21F49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dxa"/>
          </w:tcPr>
          <w:p w14:paraId="34B85840">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w:t>
            </w:r>
          </w:p>
        </w:tc>
        <w:tc>
          <w:tcPr>
            <w:tcW w:w="812" w:type="dxa"/>
          </w:tcPr>
          <w:p w14:paraId="737C6F1A">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default" w:ascii="仿宋" w:hAnsi="仿宋" w:eastAsia="仿宋" w:cs="宋体"/>
                <w:sz w:val="21"/>
                <w:szCs w:val="21"/>
                <w:lang w:eastAsia="zh-CN"/>
              </w:rPr>
              <w:t>讲台下地台</w:t>
            </w:r>
          </w:p>
        </w:tc>
        <w:tc>
          <w:tcPr>
            <w:tcW w:w="1176" w:type="dxa"/>
          </w:tcPr>
          <w:p w14:paraId="59F7E20C">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宋体"/>
                <w:sz w:val="21"/>
                <w:szCs w:val="21"/>
                <w:lang w:val="en-US" w:eastAsia="zh-CN"/>
              </w:rPr>
              <w:t>长4000mm*宽1000mm*高180mm。</w:t>
            </w:r>
          </w:p>
        </w:tc>
        <w:tc>
          <w:tcPr>
            <w:tcW w:w="5272" w:type="dxa"/>
          </w:tcPr>
          <w:p w14:paraId="2736487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60" w:lineRule="exact"/>
              <w:ind w:right="0" w:rightChars="0"/>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宋体"/>
                <w:sz w:val="21"/>
                <w:szCs w:val="21"/>
                <w:lang w:val="en-US" w:eastAsia="zh-CN"/>
              </w:rPr>
              <w:t>实木板，胡桃色，厚度1.5cm，有防滑涂层；不锈钢大圆弧角，铝合金包边，颜色为磨砂金，壁厚&gt;1mm，精密螺丝固定；实木龙骨+钢架，实木壁厚2cm，底部与地面有缓冲垫，静音，缓冲，不易摇晃。</w:t>
            </w:r>
          </w:p>
        </w:tc>
        <w:tc>
          <w:tcPr>
            <w:tcW w:w="750" w:type="dxa"/>
          </w:tcPr>
          <w:p w14:paraId="04E4E49A">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个</w:t>
            </w:r>
          </w:p>
        </w:tc>
        <w:tc>
          <w:tcPr>
            <w:tcW w:w="975" w:type="dxa"/>
          </w:tcPr>
          <w:p w14:paraId="0179C4A9">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22</w:t>
            </w:r>
          </w:p>
        </w:tc>
        <w:tc>
          <w:tcPr>
            <w:tcW w:w="900" w:type="dxa"/>
          </w:tcPr>
          <w:p w14:paraId="1CA68E18">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5CA183F0">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4D23704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b w:val="0"/>
                <w:bCs w:val="0"/>
                <w:color w:val="000000"/>
                <w:sz w:val="21"/>
                <w:szCs w:val="21"/>
                <w:vertAlign w:val="baseline"/>
                <w:lang w:eastAsia="zh-CN"/>
              </w:rPr>
            </w:pPr>
            <w:r>
              <w:drawing>
                <wp:anchor distT="0" distB="0" distL="114300" distR="114300" simplePos="0" relativeHeight="251678720" behindDoc="0" locked="0" layoutInCell="1" allowOverlap="1">
                  <wp:simplePos x="0" y="0"/>
                  <wp:positionH relativeFrom="column">
                    <wp:posOffset>-49530</wp:posOffset>
                  </wp:positionH>
                  <wp:positionV relativeFrom="paragraph">
                    <wp:posOffset>403225</wp:posOffset>
                  </wp:positionV>
                  <wp:extent cx="1819275" cy="884555"/>
                  <wp:effectExtent l="0" t="0" r="9525" b="10795"/>
                  <wp:wrapNone/>
                  <wp:docPr id="6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5"/>
                          <pic:cNvPicPr>
                            <a:picLocks noChangeAspect="1"/>
                          </pic:cNvPicPr>
                        </pic:nvPicPr>
                        <pic:blipFill>
                          <a:blip r:embed="rId18"/>
                          <a:stretch>
                            <a:fillRect/>
                          </a:stretch>
                        </pic:blipFill>
                        <pic:spPr>
                          <a:xfrm>
                            <a:off x="0" y="0"/>
                            <a:ext cx="1819275" cy="884555"/>
                          </a:xfrm>
                          <a:prstGeom prst="rect">
                            <a:avLst/>
                          </a:prstGeom>
                          <a:noFill/>
                          <a:ln>
                            <a:noFill/>
                          </a:ln>
                        </pic:spPr>
                      </pic:pic>
                    </a:graphicData>
                  </a:graphic>
                </wp:anchor>
              </w:drawing>
            </w:r>
            <w:r>
              <w:drawing>
                <wp:anchor distT="0" distB="0" distL="114300" distR="114300" simplePos="0" relativeHeight="251677696" behindDoc="0" locked="0" layoutInCell="1" allowOverlap="1">
                  <wp:simplePos x="0" y="0"/>
                  <wp:positionH relativeFrom="column">
                    <wp:posOffset>-3392805</wp:posOffset>
                  </wp:positionH>
                  <wp:positionV relativeFrom="paragraph">
                    <wp:posOffset>3937000</wp:posOffset>
                  </wp:positionV>
                  <wp:extent cx="1972945" cy="958850"/>
                  <wp:effectExtent l="0" t="0" r="8255" b="12700"/>
                  <wp:wrapNone/>
                  <wp:docPr id="6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5"/>
                          <pic:cNvPicPr>
                            <a:picLocks noChangeAspect="1"/>
                          </pic:cNvPicPr>
                        </pic:nvPicPr>
                        <pic:blipFill>
                          <a:blip r:embed="rId18"/>
                          <a:stretch>
                            <a:fillRect/>
                          </a:stretch>
                        </pic:blipFill>
                        <pic:spPr>
                          <a:xfrm>
                            <a:off x="0" y="0"/>
                            <a:ext cx="1972945" cy="958850"/>
                          </a:xfrm>
                          <a:prstGeom prst="rect">
                            <a:avLst/>
                          </a:prstGeom>
                          <a:noFill/>
                          <a:ln>
                            <a:noFill/>
                          </a:ln>
                        </pic:spPr>
                      </pic:pic>
                    </a:graphicData>
                  </a:graphic>
                </wp:anchor>
              </w:drawing>
            </w:r>
            <w:r>
              <w:drawing>
                <wp:anchor distT="0" distB="0" distL="114300" distR="114300" simplePos="0" relativeHeight="251676672" behindDoc="0" locked="0" layoutInCell="1" allowOverlap="1">
                  <wp:simplePos x="0" y="0"/>
                  <wp:positionH relativeFrom="column">
                    <wp:posOffset>-3545205</wp:posOffset>
                  </wp:positionH>
                  <wp:positionV relativeFrom="paragraph">
                    <wp:posOffset>3784600</wp:posOffset>
                  </wp:positionV>
                  <wp:extent cx="1972945" cy="958850"/>
                  <wp:effectExtent l="0" t="0" r="8255" b="12700"/>
                  <wp:wrapNone/>
                  <wp:docPr id="7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5"/>
                          <pic:cNvPicPr>
                            <a:picLocks noChangeAspect="1"/>
                          </pic:cNvPicPr>
                        </pic:nvPicPr>
                        <pic:blipFill>
                          <a:blip r:embed="rId18"/>
                          <a:stretch>
                            <a:fillRect/>
                          </a:stretch>
                        </pic:blipFill>
                        <pic:spPr>
                          <a:xfrm>
                            <a:off x="0" y="0"/>
                            <a:ext cx="1972945" cy="958850"/>
                          </a:xfrm>
                          <a:prstGeom prst="rect">
                            <a:avLst/>
                          </a:prstGeom>
                          <a:noFill/>
                          <a:ln>
                            <a:noFill/>
                          </a:ln>
                        </pic:spPr>
                      </pic:pic>
                    </a:graphicData>
                  </a:graphic>
                </wp:anchor>
              </w:drawing>
            </w:r>
          </w:p>
        </w:tc>
      </w:tr>
      <w:tr w14:paraId="12A3D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tcPr>
          <w:p w14:paraId="50C6CEAB">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3</w:t>
            </w:r>
          </w:p>
        </w:tc>
        <w:tc>
          <w:tcPr>
            <w:tcW w:w="812" w:type="dxa"/>
          </w:tcPr>
          <w:p w14:paraId="2FE9CE00">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手机充电柜</w:t>
            </w:r>
          </w:p>
        </w:tc>
        <w:tc>
          <w:tcPr>
            <w:tcW w:w="1176" w:type="dxa"/>
          </w:tcPr>
          <w:p w14:paraId="6B680B76">
            <w:pPr>
              <w:snapToGrid w:val="0"/>
              <w:spacing w:line="460" w:lineRule="exact"/>
              <w:jc w:val="both"/>
              <w:rPr>
                <w:rFonts w:hint="eastAsia" w:ascii="仿宋" w:hAnsi="仿宋" w:eastAsia="仿宋" w:cs="仿宋"/>
                <w:b w:val="0"/>
                <w:bCs w:val="0"/>
                <w:color w:val="000000"/>
                <w:sz w:val="18"/>
                <w:szCs w:val="18"/>
                <w:vertAlign w:val="baseline"/>
                <w:lang w:eastAsia="zh-CN"/>
              </w:rPr>
            </w:pPr>
            <w:r>
              <w:rPr>
                <w:rFonts w:hint="eastAsia" w:ascii="仿宋" w:hAnsi="仿宋" w:eastAsia="仿宋" w:cs="宋体"/>
                <w:sz w:val="18"/>
                <w:szCs w:val="18"/>
                <w:lang w:val="en-US" w:eastAsia="zh-CN"/>
              </w:rPr>
              <w:t>30门透视款，内含双USB五孔插座，加厚冷轧钢板，环保健康静电喷塑。</w:t>
            </w:r>
          </w:p>
        </w:tc>
        <w:tc>
          <w:tcPr>
            <w:tcW w:w="5272" w:type="dxa"/>
          </w:tcPr>
          <w:p w14:paraId="5549129D">
            <w:pPr>
              <w:snapToGrid w:val="0"/>
              <w:spacing w:line="460" w:lineRule="exact"/>
              <w:jc w:val="both"/>
              <w:rPr>
                <w:rFonts w:hint="eastAsia" w:ascii="仿宋" w:hAnsi="仿宋" w:eastAsia="仿宋" w:cs="仿宋"/>
                <w:b w:val="0"/>
                <w:bCs w:val="0"/>
                <w:color w:val="000000"/>
                <w:sz w:val="21"/>
                <w:szCs w:val="21"/>
                <w:vertAlign w:val="baseline"/>
                <w:lang w:eastAsia="zh-CN"/>
              </w:rPr>
            </w:pPr>
            <w:r>
              <w:drawing>
                <wp:anchor distT="0" distB="0" distL="114300" distR="114300" simplePos="0" relativeHeight="251681792" behindDoc="0" locked="0" layoutInCell="1" allowOverlap="1">
                  <wp:simplePos x="0" y="0"/>
                  <wp:positionH relativeFrom="column">
                    <wp:posOffset>1655445</wp:posOffset>
                  </wp:positionH>
                  <wp:positionV relativeFrom="paragraph">
                    <wp:posOffset>184150</wp:posOffset>
                  </wp:positionV>
                  <wp:extent cx="1483995" cy="2419985"/>
                  <wp:effectExtent l="0" t="0" r="1905" b="18415"/>
                  <wp:wrapNone/>
                  <wp:docPr id="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
                          <pic:cNvPicPr>
                            <a:picLocks noChangeAspect="1"/>
                          </pic:cNvPicPr>
                        </pic:nvPicPr>
                        <pic:blipFill>
                          <a:blip r:embed="rId19"/>
                          <a:stretch>
                            <a:fillRect/>
                          </a:stretch>
                        </pic:blipFill>
                        <pic:spPr>
                          <a:xfrm>
                            <a:off x="0" y="0"/>
                            <a:ext cx="1483995" cy="2419985"/>
                          </a:xfrm>
                          <a:prstGeom prst="rect">
                            <a:avLst/>
                          </a:prstGeom>
                          <a:noFill/>
                          <a:ln>
                            <a:noFill/>
                          </a:ln>
                        </pic:spPr>
                      </pic:pic>
                    </a:graphicData>
                  </a:graphic>
                </wp:anchor>
              </w:drawing>
            </w:r>
            <w:r>
              <w:drawing>
                <wp:anchor distT="0" distB="0" distL="114300" distR="114300" simplePos="0" relativeHeight="251680768" behindDoc="0" locked="0" layoutInCell="1" allowOverlap="1">
                  <wp:simplePos x="0" y="0"/>
                  <wp:positionH relativeFrom="column">
                    <wp:posOffset>-13970</wp:posOffset>
                  </wp:positionH>
                  <wp:positionV relativeFrom="paragraph">
                    <wp:posOffset>1531620</wp:posOffset>
                  </wp:positionV>
                  <wp:extent cx="1039495" cy="1069975"/>
                  <wp:effectExtent l="0" t="0" r="8255" b="15875"/>
                  <wp:wrapNone/>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20"/>
                          <a:stretch>
                            <a:fillRect/>
                          </a:stretch>
                        </pic:blipFill>
                        <pic:spPr>
                          <a:xfrm>
                            <a:off x="0" y="0"/>
                            <a:ext cx="1039495" cy="1069975"/>
                          </a:xfrm>
                          <a:prstGeom prst="rect">
                            <a:avLst/>
                          </a:prstGeom>
                          <a:noFill/>
                          <a:ln>
                            <a:noFill/>
                          </a:ln>
                        </pic:spPr>
                      </pic:pic>
                    </a:graphicData>
                  </a:graphic>
                </wp:anchor>
              </w:drawing>
            </w:r>
            <w:r>
              <w:drawing>
                <wp:anchor distT="0" distB="0" distL="114300" distR="114300" simplePos="0" relativeHeight="251682816" behindDoc="0" locked="0" layoutInCell="1" allowOverlap="1">
                  <wp:simplePos x="0" y="0"/>
                  <wp:positionH relativeFrom="column">
                    <wp:posOffset>936625</wp:posOffset>
                  </wp:positionH>
                  <wp:positionV relativeFrom="paragraph">
                    <wp:posOffset>1452880</wp:posOffset>
                  </wp:positionV>
                  <wp:extent cx="711835" cy="795655"/>
                  <wp:effectExtent l="0" t="0" r="12065" b="4445"/>
                  <wp:wrapNone/>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21"/>
                          <a:srcRect l="13161" t="12560" r="12356"/>
                          <a:stretch>
                            <a:fillRect/>
                          </a:stretch>
                        </pic:blipFill>
                        <pic:spPr>
                          <a:xfrm>
                            <a:off x="0" y="0"/>
                            <a:ext cx="711835" cy="795655"/>
                          </a:xfrm>
                          <a:prstGeom prst="rect">
                            <a:avLst/>
                          </a:prstGeom>
                          <a:noFill/>
                          <a:ln>
                            <a:noFill/>
                          </a:ln>
                        </pic:spPr>
                      </pic:pic>
                    </a:graphicData>
                  </a:graphic>
                </wp:anchor>
              </w:drawing>
            </w:r>
            <w:r>
              <w:drawing>
                <wp:anchor distT="0" distB="0" distL="114300" distR="114300" simplePos="0" relativeHeight="251679744" behindDoc="0" locked="0" layoutInCell="1" allowOverlap="1">
                  <wp:simplePos x="0" y="0"/>
                  <wp:positionH relativeFrom="column">
                    <wp:posOffset>-22225</wp:posOffset>
                  </wp:positionH>
                  <wp:positionV relativeFrom="paragraph">
                    <wp:posOffset>-61595</wp:posOffset>
                  </wp:positionV>
                  <wp:extent cx="1590040" cy="1500505"/>
                  <wp:effectExtent l="0" t="0" r="10160" b="4445"/>
                  <wp:wrapNone/>
                  <wp:docPr id="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
                          <pic:cNvPicPr>
                            <a:picLocks noChangeAspect="1"/>
                          </pic:cNvPicPr>
                        </pic:nvPicPr>
                        <pic:blipFill>
                          <a:blip r:embed="rId22"/>
                          <a:stretch>
                            <a:fillRect/>
                          </a:stretch>
                        </pic:blipFill>
                        <pic:spPr>
                          <a:xfrm>
                            <a:off x="0" y="0"/>
                            <a:ext cx="1590040" cy="1500505"/>
                          </a:xfrm>
                          <a:prstGeom prst="rect">
                            <a:avLst/>
                          </a:prstGeom>
                          <a:noFill/>
                          <a:ln>
                            <a:noFill/>
                          </a:ln>
                        </pic:spPr>
                      </pic:pic>
                    </a:graphicData>
                  </a:graphic>
                </wp:anchor>
              </w:drawing>
            </w:r>
          </w:p>
        </w:tc>
        <w:tc>
          <w:tcPr>
            <w:tcW w:w="750" w:type="dxa"/>
          </w:tcPr>
          <w:p w14:paraId="60206F67">
            <w:pPr>
              <w:snapToGrid w:val="0"/>
              <w:spacing w:line="460" w:lineRule="exact"/>
              <w:jc w:val="both"/>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个</w:t>
            </w:r>
          </w:p>
        </w:tc>
        <w:tc>
          <w:tcPr>
            <w:tcW w:w="975" w:type="dxa"/>
          </w:tcPr>
          <w:p w14:paraId="4EB18641">
            <w:pPr>
              <w:snapToGrid w:val="0"/>
              <w:spacing w:line="460" w:lineRule="exact"/>
              <w:jc w:val="both"/>
              <w:rPr>
                <w:rFonts w:hint="default" w:ascii="仿宋" w:hAnsi="仿宋" w:eastAsia="仿宋" w:cs="仿宋"/>
                <w:b w:val="0"/>
                <w:bCs w:val="0"/>
                <w:color w:val="000000"/>
                <w:sz w:val="21"/>
                <w:szCs w:val="21"/>
                <w:vertAlign w:val="baseline"/>
                <w:lang w:val="en-US" w:eastAsia="zh-CN"/>
              </w:rPr>
            </w:pPr>
            <w:r>
              <w:rPr>
                <w:rFonts w:hint="eastAsia" w:ascii="仿宋" w:hAnsi="仿宋" w:eastAsia="仿宋" w:cs="仿宋"/>
                <w:b w:val="0"/>
                <w:bCs w:val="0"/>
                <w:color w:val="000000"/>
                <w:sz w:val="21"/>
                <w:szCs w:val="21"/>
                <w:vertAlign w:val="baseline"/>
                <w:lang w:val="en-US" w:eastAsia="zh-CN"/>
              </w:rPr>
              <w:t>21</w:t>
            </w:r>
          </w:p>
        </w:tc>
        <w:tc>
          <w:tcPr>
            <w:tcW w:w="900" w:type="dxa"/>
          </w:tcPr>
          <w:p w14:paraId="2F4CE1B3">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1140" w:type="dxa"/>
          </w:tcPr>
          <w:p w14:paraId="55EDBDF0">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3132" w:type="dxa"/>
          </w:tcPr>
          <w:p w14:paraId="02F9AF9D">
            <w:pPr>
              <w:snapToGrid w:val="0"/>
              <w:spacing w:line="460" w:lineRule="exact"/>
              <w:jc w:val="both"/>
              <w:rPr>
                <w:rFonts w:hint="eastAsia" w:ascii="仿宋" w:hAnsi="仿宋" w:eastAsia="仿宋" w:cs="仿宋"/>
                <w:b w:val="0"/>
                <w:bCs w:val="0"/>
                <w:color w:val="000000"/>
                <w:sz w:val="21"/>
                <w:szCs w:val="21"/>
                <w:vertAlign w:val="baseline"/>
                <w:lang w:eastAsia="zh-CN"/>
              </w:rPr>
            </w:pPr>
          </w:p>
        </w:tc>
      </w:tr>
      <w:tr w14:paraId="25564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shd w:val="clear" w:color="auto" w:fill="auto"/>
            <w:vAlign w:val="top"/>
          </w:tcPr>
          <w:p w14:paraId="612A7394">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4</w:t>
            </w:r>
          </w:p>
        </w:tc>
        <w:tc>
          <w:tcPr>
            <w:tcW w:w="812" w:type="dxa"/>
            <w:shd w:val="clear" w:color="auto" w:fill="auto"/>
            <w:vAlign w:val="top"/>
          </w:tcPr>
          <w:p w14:paraId="185E71EF">
            <w:pPr>
              <w:snapToGrid w:val="0"/>
              <w:spacing w:line="460" w:lineRule="exact"/>
              <w:jc w:val="both"/>
              <w:rPr>
                <w:rFonts w:hint="eastAsia" w:ascii="仿宋" w:hAnsi="仿宋" w:eastAsia="仿宋" w:cs="宋体"/>
                <w:kern w:val="2"/>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教师办公桌</w:t>
            </w:r>
          </w:p>
        </w:tc>
        <w:tc>
          <w:tcPr>
            <w:tcW w:w="1176" w:type="dxa"/>
            <w:shd w:val="clear" w:color="auto" w:fill="auto"/>
            <w:vAlign w:val="top"/>
          </w:tcPr>
          <w:p w14:paraId="391F6DA1">
            <w:pPr>
              <w:snapToGrid w:val="0"/>
              <w:spacing w:line="460" w:lineRule="exact"/>
              <w:jc w:val="both"/>
              <w:rPr>
                <w:rFonts w:hint="eastAsia" w:ascii="仿宋" w:hAnsi="仿宋" w:eastAsia="仿宋" w:cs="宋体"/>
                <w:kern w:val="2"/>
                <w:sz w:val="18"/>
                <w:szCs w:val="18"/>
                <w:lang w:val="en-US" w:eastAsia="zh-CN" w:bidi="ar-SA"/>
              </w:rPr>
            </w:pPr>
            <w:r>
              <w:rPr>
                <w:rFonts w:hint="eastAsia" w:ascii="仿宋" w:hAnsi="仿宋" w:eastAsia="仿宋" w:cs="仿宋"/>
                <w:i w:val="0"/>
                <w:iCs w:val="0"/>
                <w:color w:val="000000"/>
                <w:kern w:val="0"/>
                <w:sz w:val="24"/>
                <w:szCs w:val="24"/>
                <w:highlight w:val="red"/>
                <w:u w:val="none"/>
                <w:lang w:val="en-US" w:eastAsia="zh-CN" w:bidi="ar"/>
              </w:rPr>
              <w:t>W1700mm*</w:t>
            </w:r>
            <w:r>
              <w:rPr>
                <w:rFonts w:hint="eastAsia" w:ascii="仿宋" w:hAnsi="仿宋" w:eastAsia="仿宋" w:cs="仿宋"/>
                <w:i w:val="0"/>
                <w:iCs w:val="0"/>
                <w:color w:val="000000"/>
                <w:kern w:val="0"/>
                <w:sz w:val="24"/>
                <w:szCs w:val="24"/>
                <w:highlight w:val="red"/>
                <w:u w:val="none"/>
                <w:lang w:val="en-US" w:eastAsia="zh-CN" w:bidi="ar"/>
              </w:rPr>
              <w:br w:type="textWrapping"/>
            </w:r>
            <w:r>
              <w:rPr>
                <w:rFonts w:hint="eastAsia" w:ascii="仿宋" w:hAnsi="仿宋" w:eastAsia="仿宋" w:cs="仿宋"/>
                <w:i w:val="0"/>
                <w:iCs w:val="0"/>
                <w:color w:val="000000"/>
                <w:kern w:val="0"/>
                <w:sz w:val="24"/>
                <w:szCs w:val="24"/>
                <w:highlight w:val="red"/>
                <w:u w:val="none"/>
                <w:lang w:val="en-US" w:eastAsia="zh-CN" w:bidi="ar"/>
              </w:rPr>
              <w:t>D1600mm*</w:t>
            </w:r>
            <w:r>
              <w:rPr>
                <w:rFonts w:hint="eastAsia" w:ascii="仿宋" w:hAnsi="仿宋" w:eastAsia="仿宋" w:cs="仿宋"/>
                <w:i w:val="0"/>
                <w:iCs w:val="0"/>
                <w:color w:val="000000"/>
                <w:kern w:val="0"/>
                <w:sz w:val="24"/>
                <w:szCs w:val="24"/>
                <w:highlight w:val="red"/>
                <w:u w:val="none"/>
                <w:lang w:val="en-US" w:eastAsia="zh-CN" w:bidi="ar"/>
              </w:rPr>
              <w:br w:type="textWrapping"/>
            </w:r>
            <w:r>
              <w:rPr>
                <w:rFonts w:hint="eastAsia" w:ascii="仿宋" w:hAnsi="仿宋" w:eastAsia="仿宋" w:cs="仿宋"/>
                <w:i w:val="0"/>
                <w:iCs w:val="0"/>
                <w:color w:val="000000"/>
                <w:kern w:val="0"/>
                <w:sz w:val="24"/>
                <w:szCs w:val="24"/>
                <w:highlight w:val="red"/>
                <w:u w:val="none"/>
                <w:lang w:val="en-US" w:eastAsia="zh-CN" w:bidi="ar"/>
              </w:rPr>
              <w:t>H1200mm（±5mm）</w:t>
            </w:r>
          </w:p>
        </w:tc>
        <w:tc>
          <w:tcPr>
            <w:tcW w:w="5272" w:type="dxa"/>
            <w:shd w:val="clear" w:color="auto" w:fill="auto"/>
            <w:vAlign w:val="top"/>
          </w:tcPr>
          <w:p w14:paraId="10014C3C">
            <w:pPr>
              <w:keepNext w:val="0"/>
              <w:keepLines w:val="0"/>
              <w:pageBreakBefore w:val="0"/>
              <w:widowControl w:val="0"/>
              <w:kinsoku/>
              <w:wordWrap/>
              <w:overflowPunct/>
              <w:topLinePunct w:val="0"/>
              <w:autoSpaceDE/>
              <w:autoSpaceDN/>
              <w:bidi w:val="0"/>
              <w:adjustRightInd/>
              <w:snapToGrid w:val="0"/>
              <w:spacing w:line="300" w:lineRule="exact"/>
              <w:jc w:val="both"/>
              <w:textAlignment w:val="auto"/>
              <w:rPr>
                <w:rFonts w:ascii="Times New Roman" w:hAnsi="Times New Roman" w:eastAsia="宋体" w:cs="Times New Roman"/>
                <w:kern w:val="2"/>
                <w:sz w:val="21"/>
                <w:szCs w:val="24"/>
                <w:lang w:val="en-US" w:eastAsia="zh-CN" w:bidi="ar-SA"/>
              </w:rPr>
            </w:pPr>
            <w:r>
              <w:rPr>
                <w:rStyle w:val="14"/>
                <w:lang w:val="en-US" w:eastAsia="zh-CN" w:bidi="ar"/>
              </w:rPr>
              <w:t>一、屏风工位</w:t>
            </w:r>
            <w:r>
              <w:rPr>
                <w:rStyle w:val="15"/>
                <w:lang w:val="en-US" w:eastAsia="zh-CN" w:bidi="ar"/>
              </w:rPr>
              <w:br w:type="textWrapping"/>
            </w:r>
            <w:r>
              <w:rPr>
                <w:rStyle w:val="15"/>
                <w:lang w:val="en-US" w:eastAsia="zh-CN" w:bidi="ar"/>
              </w:rPr>
              <w:t>1.整体规格：W1700mm*D1600mm*H1200mm（±5mm）按室内格局制作。板材：桌面板材选用E1级≥25mm厚的浸渍胶膜纸饰面刨花板，其他板材选用≥18mm厚的E1级浸渍胶膜纸饰面刨花板，具有耐磨、抗划、耐高温、易清洁、耐酸碱等特性。面贴美观耐用；</w:t>
            </w:r>
            <w:r>
              <w:rPr>
                <w:rStyle w:val="15"/>
                <w:lang w:val="en-US" w:eastAsia="zh-CN" w:bidi="ar"/>
              </w:rPr>
              <w:br w:type="textWrapping"/>
            </w:r>
            <w:r>
              <w:rPr>
                <w:rStyle w:val="15"/>
                <w:lang w:val="en-US" w:eastAsia="zh-CN" w:bidi="ar"/>
              </w:rPr>
              <w:t>2.屏风结构：屏风厚≥40mm，屏风桌上部分应进行合理设计，上部使用条玻璃；采用扪布或其他方式；桌下屏风部分由MFC板组成，厚度达到5mm及以上，要方便拆卸；</w:t>
            </w:r>
            <w:r>
              <w:rPr>
                <w:rStyle w:val="15"/>
                <w:lang w:val="en-US" w:eastAsia="zh-CN" w:bidi="ar"/>
              </w:rPr>
              <w:br w:type="textWrapping"/>
            </w:r>
            <w:r>
              <w:rPr>
                <w:rStyle w:val="15"/>
                <w:lang w:val="en-US" w:eastAsia="zh-CN" w:bidi="ar"/>
              </w:rPr>
              <w:t>3.桌上屏风框架采用铝合金材质，经过阳极氧化处理，厚度局部超过1.5mm，铝合金具耐酸.耐碱.</w:t>
            </w:r>
            <w:r>
              <w:rPr>
                <w:rFonts w:hint="eastAsia" w:ascii="宋体" w:hAnsi="宋体" w:eastAsia="宋体" w:cs="宋体"/>
                <w:i w:val="0"/>
                <w:iCs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5937885</wp:posOffset>
                  </wp:positionH>
                  <wp:positionV relativeFrom="paragraph">
                    <wp:posOffset>1126490</wp:posOffset>
                  </wp:positionV>
                  <wp:extent cx="1391285" cy="941070"/>
                  <wp:effectExtent l="0" t="0" r="18415" b="11430"/>
                  <wp:wrapNone/>
                  <wp:docPr id="75" name="图片_4"/>
                  <wp:cNvGraphicFramePr/>
                  <a:graphic xmlns:a="http://schemas.openxmlformats.org/drawingml/2006/main">
                    <a:graphicData uri="http://schemas.openxmlformats.org/drawingml/2006/picture">
                      <pic:pic xmlns:pic="http://schemas.openxmlformats.org/drawingml/2006/picture">
                        <pic:nvPicPr>
                          <pic:cNvPr id="75" name="图片_4"/>
                          <pic:cNvPicPr/>
                        </pic:nvPicPr>
                        <pic:blipFill>
                          <a:blip r:embed="rId23"/>
                          <a:stretch>
                            <a:fillRect/>
                          </a:stretch>
                        </pic:blipFill>
                        <pic:spPr>
                          <a:xfrm>
                            <a:off x="0" y="0"/>
                            <a:ext cx="1391285" cy="941070"/>
                          </a:xfrm>
                          <a:prstGeom prst="rect">
                            <a:avLst/>
                          </a:prstGeom>
                          <a:noFill/>
                          <a:ln>
                            <a:noFill/>
                          </a:ln>
                        </pic:spPr>
                      </pic:pic>
                    </a:graphicData>
                  </a:graphic>
                </wp:anchor>
              </w:drawing>
            </w:r>
            <w:r>
              <w:rPr>
                <w:rStyle w:val="15"/>
                <w:lang w:val="en-US" w:eastAsia="zh-CN" w:bidi="ar"/>
              </w:rPr>
              <w:t>防腐功能；</w:t>
            </w:r>
            <w:r>
              <w:rPr>
                <w:rStyle w:val="15"/>
                <w:lang w:val="en-US" w:eastAsia="zh-CN" w:bidi="ar"/>
              </w:rPr>
              <w:br w:type="textWrapping"/>
            </w:r>
            <w:r>
              <w:rPr>
                <w:rStyle w:val="15"/>
                <w:lang w:val="en-US" w:eastAsia="zh-CN" w:bidi="ar"/>
              </w:rPr>
              <w:t>4.封边≥1.5mm厚PVC同色热熔直封边封边严密、平整。无脱胶、表面无故渍；</w:t>
            </w:r>
            <w:r>
              <w:rPr>
                <w:rStyle w:val="15"/>
                <w:lang w:val="en-US" w:eastAsia="zh-CN" w:bidi="ar"/>
              </w:rPr>
              <w:br w:type="textWrapping"/>
            </w:r>
            <w:r>
              <w:rPr>
                <w:rStyle w:val="15"/>
                <w:lang w:val="en-US" w:eastAsia="zh-CN" w:bidi="ar"/>
              </w:rPr>
              <w:t>5.所有人造板件双饰面，隐蔽部位封闭处理，桌板设有预埋镙孔，经受住多次拆装，采用优质五金件连接；</w:t>
            </w:r>
            <w:r>
              <w:rPr>
                <w:rStyle w:val="15"/>
                <w:lang w:val="en-US" w:eastAsia="zh-CN" w:bidi="ar"/>
              </w:rPr>
              <w:br w:type="textWrapping"/>
            </w:r>
            <w:r>
              <w:rPr>
                <w:rStyle w:val="15"/>
                <w:lang w:val="en-US" w:eastAsia="zh-CN" w:bidi="ar"/>
              </w:rPr>
              <w:t>6：地脚：经过酸洗磷化处理，表面除油静电喷涂，长期使用不生锈，耐磨，防静电，不脱漆，不落漆，无划痕，颜色持久。</w:t>
            </w:r>
            <w:r>
              <w:rPr>
                <w:rStyle w:val="15"/>
                <w:lang w:val="en-US" w:eastAsia="zh-CN" w:bidi="ar"/>
              </w:rPr>
              <w:br w:type="textWrapping"/>
            </w:r>
            <w:r>
              <w:rPr>
                <w:rStyle w:val="15"/>
                <w:lang w:val="en-US" w:eastAsia="zh-CN" w:bidi="ar"/>
              </w:rPr>
              <w:t>7.走线，屏风合理设计走线功能，能够满足强电和弱点分布。五金件：优质五金件。</w:t>
            </w:r>
            <w:r>
              <w:rPr>
                <w:rStyle w:val="15"/>
                <w:lang w:val="en-US" w:eastAsia="zh-CN" w:bidi="ar"/>
              </w:rPr>
              <w:br w:type="textWrapping"/>
            </w:r>
            <w:r>
              <w:rPr>
                <w:rStyle w:val="15"/>
                <w:lang w:val="en-US" w:eastAsia="zh-CN" w:bidi="ar"/>
              </w:rPr>
              <w:t>8.组合柜：结构与功能：办公柜+更衣柜</w:t>
            </w:r>
            <w:r>
              <w:rPr>
                <w:rStyle w:val="15"/>
                <w:lang w:val="en-US" w:eastAsia="zh-CN" w:bidi="ar"/>
              </w:rPr>
              <w:br w:type="textWrapping"/>
            </w:r>
            <w:r>
              <w:rPr>
                <w:rStyle w:val="15"/>
                <w:lang w:val="en-US" w:eastAsia="zh-CN" w:bidi="ar"/>
              </w:rPr>
              <w:t>9.规格：W1600mm*D300mm*H1200mm（±5mm），设有储物格、伸缩挂衣杆。基材选用E1级浸渍胶膜纸饰面刨花板，顶板≥25mm厚、其他≥18mm厚符合GB18580-2017检验标准，甲醛释放量≤0.124mg/m</w:t>
            </w:r>
            <w:r>
              <w:rPr>
                <w:rStyle w:val="16"/>
                <w:lang w:val="en-US" w:eastAsia="zh-CN" w:bidi="ar"/>
              </w:rPr>
              <w:t>³</w:t>
            </w:r>
            <w:r>
              <w:rPr>
                <w:rStyle w:val="15"/>
                <w:lang w:val="en-US" w:eastAsia="zh-CN" w:bidi="ar"/>
              </w:rPr>
              <w:t>，坚固耐用，承重不小于120公斤，经耐碱，防虫、防腐等处理；</w:t>
            </w:r>
            <w:r>
              <w:rPr>
                <w:rStyle w:val="15"/>
                <w:lang w:val="en-US" w:eastAsia="zh-CN" w:bidi="ar"/>
              </w:rPr>
              <w:br w:type="textWrapping"/>
            </w:r>
            <w:r>
              <w:rPr>
                <w:rStyle w:val="15"/>
                <w:lang w:val="en-US" w:eastAsia="zh-CN" w:bidi="ar"/>
              </w:rPr>
              <w:t>10. 封边不小于1.5mm厚PVC同色热熔直封边，封边严密、平整，无脱胶，表面无故渍；</w:t>
            </w:r>
            <w:r>
              <w:rPr>
                <w:rStyle w:val="15"/>
                <w:lang w:val="en-US" w:eastAsia="zh-CN" w:bidi="ar"/>
              </w:rPr>
              <w:br w:type="textWrapping"/>
            </w:r>
            <w:r>
              <w:rPr>
                <w:rStyle w:val="15"/>
                <w:lang w:val="en-US" w:eastAsia="zh-CN" w:bidi="ar"/>
              </w:rPr>
              <w:t>11.紧固件采用三合一连接件，符合GB/T28203-2011检验标准</w:t>
            </w:r>
          </w:p>
        </w:tc>
        <w:tc>
          <w:tcPr>
            <w:tcW w:w="750" w:type="dxa"/>
            <w:shd w:val="clear" w:color="auto" w:fill="auto"/>
            <w:vAlign w:val="top"/>
          </w:tcPr>
          <w:p w14:paraId="32F7FF0D">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38</w:t>
            </w:r>
          </w:p>
        </w:tc>
        <w:tc>
          <w:tcPr>
            <w:tcW w:w="975" w:type="dxa"/>
            <w:shd w:val="clear" w:color="auto" w:fill="auto"/>
            <w:vAlign w:val="top"/>
          </w:tcPr>
          <w:p w14:paraId="3DE82170">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套</w:t>
            </w:r>
          </w:p>
        </w:tc>
        <w:tc>
          <w:tcPr>
            <w:tcW w:w="900" w:type="dxa"/>
            <w:shd w:val="clear" w:color="auto" w:fill="auto"/>
            <w:vAlign w:val="top"/>
          </w:tcPr>
          <w:p w14:paraId="71787B9D">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1140" w:type="dxa"/>
            <w:shd w:val="clear" w:color="auto" w:fill="auto"/>
            <w:vAlign w:val="top"/>
          </w:tcPr>
          <w:p w14:paraId="64EB15B7">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3132" w:type="dxa"/>
            <w:shd w:val="clear" w:color="auto" w:fill="auto"/>
            <w:vAlign w:val="top"/>
          </w:tcPr>
          <w:p w14:paraId="7A28424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128270</wp:posOffset>
                  </wp:positionH>
                  <wp:positionV relativeFrom="paragraph">
                    <wp:posOffset>231140</wp:posOffset>
                  </wp:positionV>
                  <wp:extent cx="1518285" cy="918210"/>
                  <wp:effectExtent l="0" t="0" r="5715" b="15240"/>
                  <wp:wrapNone/>
                  <wp:docPr id="76" name="ID_BA54CC65E5BC40EA9233F85558E3FF3E"/>
                  <wp:cNvGraphicFramePr/>
                  <a:graphic xmlns:a="http://schemas.openxmlformats.org/drawingml/2006/main">
                    <a:graphicData uri="http://schemas.openxmlformats.org/drawingml/2006/picture">
                      <pic:pic xmlns:pic="http://schemas.openxmlformats.org/drawingml/2006/picture">
                        <pic:nvPicPr>
                          <pic:cNvPr id="76" name="ID_BA54CC65E5BC40EA9233F85558E3FF3E"/>
                          <pic:cNvPicPr/>
                        </pic:nvPicPr>
                        <pic:blipFill>
                          <a:blip r:embed="rId24"/>
                          <a:stretch>
                            <a:fillRect/>
                          </a:stretch>
                        </pic:blipFill>
                        <pic:spPr>
                          <a:xfrm>
                            <a:off x="0" y="0"/>
                            <a:ext cx="1518285" cy="91821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lang w:val="en-US" w:eastAsia="zh-CN" w:bidi="ar"/>
              </w:rPr>
              <w:t>右柜型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p>
          <w:p w14:paraId="267DD55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0DC4412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16AD53F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29CCFF93">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384AFB42">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11AE082D">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775359F5">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p>
          <w:p w14:paraId="395386CF">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左柜型</w:t>
            </w:r>
          </w:p>
        </w:tc>
      </w:tr>
      <w:tr w14:paraId="685AF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5" w:hRule="atLeast"/>
        </w:trPr>
        <w:tc>
          <w:tcPr>
            <w:tcW w:w="583" w:type="dxa"/>
            <w:shd w:val="clear" w:color="auto" w:fill="auto"/>
            <w:vAlign w:val="top"/>
          </w:tcPr>
          <w:p w14:paraId="66A60681">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5</w:t>
            </w:r>
          </w:p>
        </w:tc>
        <w:tc>
          <w:tcPr>
            <w:tcW w:w="812" w:type="dxa"/>
            <w:shd w:val="clear" w:color="auto" w:fill="auto"/>
            <w:vAlign w:val="top"/>
          </w:tcPr>
          <w:p w14:paraId="278426C5">
            <w:pPr>
              <w:snapToGrid w:val="0"/>
              <w:spacing w:line="460" w:lineRule="exact"/>
              <w:jc w:val="both"/>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教师办公</w:t>
            </w:r>
            <w:r>
              <w:rPr>
                <w:rFonts w:hint="eastAsia" w:ascii="宋体" w:hAnsi="宋体" w:cs="宋体"/>
                <w:i w:val="0"/>
                <w:iCs w:val="0"/>
                <w:color w:val="000000"/>
                <w:kern w:val="0"/>
                <w:sz w:val="22"/>
                <w:szCs w:val="22"/>
                <w:u w:val="none"/>
                <w:lang w:val="en-US" w:eastAsia="zh-CN" w:bidi="ar"/>
              </w:rPr>
              <w:t>椅</w:t>
            </w:r>
          </w:p>
        </w:tc>
        <w:tc>
          <w:tcPr>
            <w:tcW w:w="1176" w:type="dxa"/>
            <w:shd w:val="clear" w:color="auto" w:fill="auto"/>
            <w:vAlign w:val="top"/>
          </w:tcPr>
          <w:p w14:paraId="747053FE">
            <w:pPr>
              <w:snapToGrid w:val="0"/>
              <w:spacing w:line="460" w:lineRule="exact"/>
              <w:jc w:val="both"/>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W1700mm*</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D1600mm*</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H1200mm（±5mm）</w:t>
            </w:r>
          </w:p>
        </w:tc>
        <w:tc>
          <w:tcPr>
            <w:tcW w:w="5272" w:type="dxa"/>
            <w:shd w:val="clear" w:color="auto" w:fill="auto"/>
            <w:vAlign w:val="top"/>
          </w:tcPr>
          <w:p w14:paraId="00126EE9">
            <w:pPr>
              <w:keepNext w:val="0"/>
              <w:keepLines w:val="0"/>
              <w:pageBreakBefore w:val="0"/>
              <w:widowControl w:val="0"/>
              <w:kinsoku/>
              <w:wordWrap/>
              <w:overflowPunct/>
              <w:topLinePunct w:val="0"/>
              <w:autoSpaceDE/>
              <w:autoSpaceDN/>
              <w:bidi w:val="0"/>
              <w:adjustRightInd/>
              <w:snapToGrid w:val="0"/>
              <w:spacing w:line="300" w:lineRule="exact"/>
              <w:jc w:val="both"/>
              <w:textAlignment w:val="auto"/>
              <w:rPr>
                <w:rFonts w:hint="eastAsia" w:ascii="仿宋" w:hAnsi="仿宋" w:eastAsia="仿宋" w:cs="仿宋"/>
                <w:b/>
                <w:bCs/>
                <w:i w:val="0"/>
                <w:iCs w:val="0"/>
                <w:color w:val="000000"/>
                <w:kern w:val="2"/>
                <w:sz w:val="24"/>
                <w:szCs w:val="24"/>
                <w:u w:val="none"/>
                <w:lang w:val="en-US" w:eastAsia="zh-CN" w:bidi="ar"/>
              </w:rPr>
            </w:pPr>
            <w:r>
              <w:rPr>
                <w:rStyle w:val="14"/>
                <w:lang w:val="en-US" w:eastAsia="zh-CN" w:bidi="ar"/>
              </w:rPr>
              <w:t>二、办公椅：整体规格：W580mm*D605mm*H975mm（±5mm）</w:t>
            </w:r>
            <w:r>
              <w:rPr>
                <w:rStyle w:val="15"/>
                <w:lang w:val="en-US" w:eastAsia="zh-CN" w:bidi="ar"/>
              </w:rPr>
              <w:br w:type="textWrapping"/>
            </w:r>
            <w:r>
              <w:rPr>
                <w:rStyle w:val="15"/>
                <w:lang w:val="en-US" w:eastAsia="zh-CN" w:bidi="ar"/>
              </w:rPr>
              <w:t>1.【靠背】：黑色PP+纤背框，，背网采用环保优质高弹性网布，透气耐磨，亲肤舒适，靠背角度105度左右。</w:t>
            </w:r>
            <w:r>
              <w:rPr>
                <w:rStyle w:val="15"/>
                <w:lang w:val="en-US" w:eastAsia="zh-CN" w:bidi="ar"/>
              </w:rPr>
              <w:br w:type="textWrapping"/>
            </w:r>
            <w:r>
              <w:rPr>
                <w:rStyle w:val="15"/>
                <w:lang w:val="en-US" w:eastAsia="zh-CN" w:bidi="ar"/>
              </w:rPr>
              <w:t>2.【腰靠】：升降腰枕：全新PP材料，与椅背贴合，有效保护腰椎。</w:t>
            </w:r>
            <w:r>
              <w:rPr>
                <w:rStyle w:val="15"/>
                <w:lang w:val="en-US" w:eastAsia="zh-CN" w:bidi="ar"/>
              </w:rPr>
              <w:br w:type="textWrapping"/>
            </w:r>
            <w:r>
              <w:rPr>
                <w:rStyle w:val="15"/>
                <w:lang w:val="en-US" w:eastAsia="zh-CN" w:bidi="ar"/>
              </w:rPr>
              <w:t>3.【坐垫】：高强度层压胶合板填充高密度纯海绵，面料为环保透气布料，耐摩擦色牢度、拉伸性能、断裂及撕破强力均符合国家标准</w:t>
            </w:r>
            <w:r>
              <w:rPr>
                <w:rStyle w:val="15"/>
                <w:lang w:val="en-US" w:eastAsia="zh-CN" w:bidi="ar"/>
              </w:rPr>
              <w:br w:type="textWrapping"/>
            </w:r>
            <w:r>
              <w:rPr>
                <w:rStyle w:val="15"/>
                <w:lang w:val="en-US" w:eastAsia="zh-CN" w:bidi="ar"/>
              </w:rPr>
              <w:t>4.【扶手】：电镀连体扶手架，PP扶手面</w:t>
            </w:r>
            <w:r>
              <w:rPr>
                <w:rStyle w:val="15"/>
                <w:lang w:val="en-US" w:eastAsia="zh-CN" w:bidi="ar"/>
              </w:rPr>
              <w:br w:type="textWrapping"/>
            </w:r>
            <w:r>
              <w:rPr>
                <w:rStyle w:val="15"/>
                <w:lang w:val="en-US" w:eastAsia="zh-CN" w:bidi="ar"/>
              </w:rPr>
              <w:t>5.【架子】：1.8mm厚*28mm管电镀高架，可承受250KG以上重压</w:t>
            </w:r>
          </w:p>
        </w:tc>
        <w:tc>
          <w:tcPr>
            <w:tcW w:w="750" w:type="dxa"/>
            <w:shd w:val="clear" w:color="auto" w:fill="auto"/>
            <w:vAlign w:val="top"/>
          </w:tcPr>
          <w:p w14:paraId="5A650019">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38</w:t>
            </w:r>
          </w:p>
        </w:tc>
        <w:tc>
          <w:tcPr>
            <w:tcW w:w="975" w:type="dxa"/>
            <w:shd w:val="clear" w:color="auto" w:fill="auto"/>
            <w:vAlign w:val="top"/>
          </w:tcPr>
          <w:p w14:paraId="24D29849">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r>
              <w:rPr>
                <w:rFonts w:hint="eastAsia" w:ascii="仿宋" w:hAnsi="仿宋" w:eastAsia="仿宋" w:cs="仿宋"/>
                <w:b w:val="0"/>
                <w:bCs w:val="0"/>
                <w:color w:val="000000"/>
                <w:sz w:val="21"/>
                <w:szCs w:val="21"/>
                <w:vertAlign w:val="baseline"/>
                <w:lang w:val="en-US" w:eastAsia="zh-CN"/>
              </w:rPr>
              <w:t>套</w:t>
            </w:r>
          </w:p>
        </w:tc>
        <w:tc>
          <w:tcPr>
            <w:tcW w:w="900" w:type="dxa"/>
            <w:shd w:val="clear" w:color="auto" w:fill="auto"/>
            <w:vAlign w:val="top"/>
          </w:tcPr>
          <w:p w14:paraId="3E2B909F">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1140" w:type="dxa"/>
            <w:shd w:val="clear" w:color="auto" w:fill="auto"/>
            <w:vAlign w:val="top"/>
          </w:tcPr>
          <w:p w14:paraId="3A85BD82">
            <w:pPr>
              <w:snapToGrid w:val="0"/>
              <w:spacing w:line="460" w:lineRule="exact"/>
              <w:jc w:val="both"/>
              <w:rPr>
                <w:rFonts w:hint="eastAsia" w:ascii="仿宋" w:hAnsi="仿宋" w:eastAsia="仿宋" w:cs="仿宋"/>
                <w:b w:val="0"/>
                <w:bCs w:val="0"/>
                <w:color w:val="000000"/>
                <w:kern w:val="2"/>
                <w:sz w:val="21"/>
                <w:szCs w:val="21"/>
                <w:vertAlign w:val="baseline"/>
                <w:lang w:val="en-US" w:eastAsia="zh-CN" w:bidi="ar-SA"/>
              </w:rPr>
            </w:pPr>
          </w:p>
        </w:tc>
        <w:tc>
          <w:tcPr>
            <w:tcW w:w="3132" w:type="dxa"/>
            <w:shd w:val="clear" w:color="auto" w:fill="auto"/>
            <w:vAlign w:val="top"/>
          </w:tcPr>
          <w:p w14:paraId="08F8A60D">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drawing>
                <wp:inline distT="0" distB="0" distL="114300" distR="114300">
                  <wp:extent cx="904875" cy="1371600"/>
                  <wp:effectExtent l="0" t="0" r="9525" b="0"/>
                  <wp:docPr id="7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 descr="IMG_256"/>
                          <pic:cNvPicPr>
                            <a:picLocks noChangeAspect="1"/>
                          </pic:cNvPicPr>
                        </pic:nvPicPr>
                        <pic:blipFill>
                          <a:blip r:embed="rId25"/>
                          <a:stretch>
                            <a:fillRect/>
                          </a:stretch>
                        </pic:blipFill>
                        <pic:spPr>
                          <a:xfrm>
                            <a:off x="0" y="0"/>
                            <a:ext cx="904875" cy="1371600"/>
                          </a:xfrm>
                          <a:prstGeom prst="rect">
                            <a:avLst/>
                          </a:prstGeom>
                          <a:noFill/>
                          <a:ln w="9525">
                            <a:noFill/>
                          </a:ln>
                        </pic:spPr>
                      </pic:pic>
                    </a:graphicData>
                  </a:graphic>
                </wp:inline>
              </w:drawing>
            </w:r>
          </w:p>
        </w:tc>
      </w:tr>
      <w:tr w14:paraId="79D9F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71" w:type="dxa"/>
            <w:gridSpan w:val="3"/>
          </w:tcPr>
          <w:p w14:paraId="3971C7E2">
            <w:pPr>
              <w:snapToGrid w:val="0"/>
              <w:spacing w:line="460" w:lineRule="exact"/>
              <w:jc w:val="center"/>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合计</w:t>
            </w:r>
          </w:p>
        </w:tc>
        <w:tc>
          <w:tcPr>
            <w:tcW w:w="5272" w:type="dxa"/>
          </w:tcPr>
          <w:p w14:paraId="4C6391A2">
            <w:pPr>
              <w:snapToGrid w:val="0"/>
              <w:spacing w:line="460" w:lineRule="exact"/>
              <w:jc w:val="both"/>
              <w:rPr>
                <w:rFonts w:hint="eastAsia" w:ascii="仿宋" w:hAnsi="仿宋" w:eastAsia="仿宋" w:cs="仿宋"/>
                <w:b w:val="0"/>
                <w:bCs w:val="0"/>
                <w:color w:val="000000"/>
                <w:sz w:val="21"/>
                <w:szCs w:val="21"/>
                <w:vertAlign w:val="baseline"/>
                <w:lang w:eastAsia="zh-CN"/>
              </w:rPr>
            </w:pPr>
          </w:p>
        </w:tc>
        <w:tc>
          <w:tcPr>
            <w:tcW w:w="6897" w:type="dxa"/>
            <w:gridSpan w:val="5"/>
          </w:tcPr>
          <w:p w14:paraId="49C61046">
            <w:pPr>
              <w:snapToGrid w:val="0"/>
              <w:spacing w:line="460" w:lineRule="exact"/>
              <w:jc w:val="both"/>
              <w:rPr>
                <w:rFonts w:hint="eastAsia" w:ascii="仿宋" w:hAnsi="仿宋" w:eastAsia="仿宋" w:cs="仿宋"/>
                <w:b w:val="0"/>
                <w:bCs w:val="0"/>
                <w:color w:val="000000"/>
                <w:sz w:val="21"/>
                <w:szCs w:val="21"/>
                <w:vertAlign w:val="baseline"/>
                <w:lang w:eastAsia="zh-CN"/>
              </w:rPr>
            </w:pPr>
          </w:p>
        </w:tc>
      </w:tr>
    </w:tbl>
    <w:p w14:paraId="7C32A4EB">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E84832B">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366794B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法定代表人或委托代理人（签字或盖章）：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4973E3F6">
      <w:pPr>
        <w:pStyle w:val="8"/>
        <w:rPr>
          <w:rFonts w:hint="default"/>
          <w:lang w:val="en-US" w:eastAsia="zh-CN"/>
        </w:rPr>
        <w:sectPr>
          <w:pgSz w:w="16838" w:h="11906" w:orient="landscape"/>
          <w:pgMar w:top="1179" w:right="816" w:bottom="1140" w:left="873" w:header="851" w:footer="992" w:gutter="0"/>
          <w:pgNumType w:fmt="decimal"/>
          <w:cols w:space="720" w:num="1"/>
          <w:docGrid w:type="lines" w:linePitch="312" w:charSpace="0"/>
        </w:sectPr>
      </w:pPr>
    </w:p>
    <w:p w14:paraId="0F2399CC">
      <w:pPr>
        <w:snapToGrid w:val="0"/>
        <w:spacing w:line="460" w:lineRule="exact"/>
        <w:ind w:firstLine="562" w:firstLineChars="200"/>
        <w:jc w:val="center"/>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6.心理健康教育中心配套办公家具  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
        <w:gridCol w:w="1296"/>
        <w:gridCol w:w="960"/>
        <w:gridCol w:w="4273"/>
        <w:gridCol w:w="657"/>
        <w:gridCol w:w="829"/>
        <w:gridCol w:w="885"/>
        <w:gridCol w:w="936"/>
        <w:gridCol w:w="4386"/>
      </w:tblGrid>
      <w:tr w14:paraId="7A45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top"/>
          </w:tcPr>
          <w:p w14:paraId="2510F8A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序号</w:t>
            </w:r>
          </w:p>
        </w:tc>
        <w:tc>
          <w:tcPr>
            <w:tcW w:w="1296" w:type="dxa"/>
            <w:vAlign w:val="top"/>
          </w:tcPr>
          <w:p w14:paraId="3949986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名称</w:t>
            </w:r>
          </w:p>
        </w:tc>
        <w:tc>
          <w:tcPr>
            <w:tcW w:w="960" w:type="dxa"/>
            <w:vAlign w:val="top"/>
          </w:tcPr>
          <w:p w14:paraId="5880E1B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18"/>
                <w:szCs w:val="18"/>
                <w:vertAlign w:val="baseline"/>
                <w:lang w:eastAsia="zh-CN"/>
              </w:rPr>
              <w:t>规格</w:t>
            </w:r>
          </w:p>
        </w:tc>
        <w:tc>
          <w:tcPr>
            <w:tcW w:w="4273" w:type="dxa"/>
            <w:vAlign w:val="top"/>
          </w:tcPr>
          <w:p w14:paraId="131A89F8">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参数</w:t>
            </w:r>
          </w:p>
        </w:tc>
        <w:tc>
          <w:tcPr>
            <w:tcW w:w="657" w:type="dxa"/>
            <w:vAlign w:val="top"/>
          </w:tcPr>
          <w:p w14:paraId="0DC4C33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单位</w:t>
            </w:r>
          </w:p>
        </w:tc>
        <w:tc>
          <w:tcPr>
            <w:tcW w:w="829" w:type="dxa"/>
            <w:vAlign w:val="top"/>
          </w:tcPr>
          <w:p w14:paraId="731DCDE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数量</w:t>
            </w:r>
          </w:p>
        </w:tc>
        <w:tc>
          <w:tcPr>
            <w:tcW w:w="885" w:type="dxa"/>
            <w:vAlign w:val="top"/>
          </w:tcPr>
          <w:p w14:paraId="3F3467D7">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预计</w:t>
            </w:r>
          </w:p>
          <w:p w14:paraId="5E66F5AD">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eastAsia" w:ascii="仿宋" w:hAnsi="仿宋" w:eastAsia="仿宋" w:cs="仿宋"/>
                <w:b w:val="0"/>
                <w:bCs w:val="0"/>
                <w:color w:val="000000"/>
                <w:sz w:val="21"/>
                <w:szCs w:val="21"/>
                <w:vertAlign w:val="baseline"/>
                <w:lang w:eastAsia="zh-CN"/>
              </w:rPr>
            </w:pPr>
            <w:r>
              <w:rPr>
                <w:rFonts w:hint="eastAsia" w:ascii="仿宋" w:hAnsi="仿宋" w:eastAsia="仿宋" w:cs="仿宋"/>
                <w:b w:val="0"/>
                <w:bCs w:val="0"/>
                <w:color w:val="000000"/>
                <w:sz w:val="21"/>
                <w:szCs w:val="21"/>
                <w:vertAlign w:val="baseline"/>
                <w:lang w:eastAsia="zh-CN"/>
              </w:rPr>
              <w:t>单价</w:t>
            </w:r>
          </w:p>
          <w:p w14:paraId="3614480E">
            <w:pPr>
              <w:keepNext w:val="0"/>
              <w:keepLines w:val="0"/>
              <w:pageBreakBefore w:val="0"/>
              <w:widowControl w:val="0"/>
              <w:kinsoku/>
              <w:wordWrap/>
              <w:overflowPunct/>
              <w:topLinePunct w:val="0"/>
              <w:autoSpaceDE/>
              <w:autoSpaceDN/>
              <w:bidi w:val="0"/>
              <w:adjustRightInd/>
              <w:snapToGrid w:val="0"/>
              <w:spacing w:line="24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（元）</w:t>
            </w:r>
          </w:p>
        </w:tc>
        <w:tc>
          <w:tcPr>
            <w:tcW w:w="936" w:type="dxa"/>
            <w:vAlign w:val="top"/>
          </w:tcPr>
          <w:p w14:paraId="3E47F746">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金额</w:t>
            </w:r>
          </w:p>
        </w:tc>
        <w:tc>
          <w:tcPr>
            <w:tcW w:w="4386" w:type="dxa"/>
            <w:vAlign w:val="top"/>
          </w:tcPr>
          <w:p w14:paraId="43FBC6BF">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b w:val="0"/>
                <w:bCs w:val="0"/>
                <w:color w:val="000000"/>
                <w:sz w:val="21"/>
                <w:szCs w:val="21"/>
                <w:vertAlign w:val="baseline"/>
                <w:lang w:eastAsia="zh-CN"/>
              </w:rPr>
              <w:t>样图（仅供参考）</w:t>
            </w:r>
          </w:p>
        </w:tc>
      </w:tr>
      <w:tr w14:paraId="4032C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518" w:type="dxa"/>
            <w:vAlign w:val="center"/>
          </w:tcPr>
          <w:p w14:paraId="157EC30C">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1296" w:type="dxa"/>
            <w:vAlign w:val="center"/>
          </w:tcPr>
          <w:p w14:paraId="44F17E8D">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接待沙发(3+1+1)、长茶几</w:t>
            </w:r>
          </w:p>
        </w:tc>
        <w:tc>
          <w:tcPr>
            <w:tcW w:w="960" w:type="dxa"/>
          </w:tcPr>
          <w:p w14:paraId="11DAAC03">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348408C2">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color w:val="FF0000"/>
                <w:sz w:val="15"/>
                <w:szCs w:val="15"/>
                <w:vertAlign w:val="baseline"/>
                <w:lang w:val="en-US" w:eastAsia="zh-CN"/>
              </w:rPr>
            </w:pPr>
            <w:r>
              <w:rPr>
                <w:rFonts w:hint="eastAsia" w:ascii="仿宋" w:hAnsi="仿宋" w:eastAsia="仿宋" w:cs="仿宋"/>
                <w:color w:val="FF0000"/>
                <w:sz w:val="15"/>
                <w:szCs w:val="15"/>
                <w:vertAlign w:val="baseline"/>
                <w:lang w:val="en-US" w:eastAsia="zh-CN"/>
              </w:rPr>
              <w:t>沙发单：8900*750*880 沙发三：2190*750*880</w:t>
            </w:r>
          </w:p>
          <w:p w14:paraId="57276968">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面料：选用优质环保皮，厚度≥1.2mm，全张革厚薄基本均匀，无油腻感；正面革不裂面、无管皱，主要部位不松面，革身平整、柔软、丰满有弹性；禁用偶氮染料未检出；耐光性≥5级，耐折牢度50000次无裂纹，游离甲醛≤20mg/kg，撕裂力≥90N，挥发性有机物（VOC）≤10mg/kg，防霉等级0级或1级，抗引燃特性阻燃Ⅰ级。</w:t>
            </w:r>
          </w:p>
          <w:p w14:paraId="2B6C0545">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海绵：采用优质阻燃高弹海绵，长度、宽度极限偏差检测合格，厚度极限偏差检测合格，感官要求至少5项检测，物理力学性能（至少包含回弹率≥50%，拉伸强度≥150KPa，伸长率≥168%，撕裂强度≥4.5N/cm，干热老化后拉伸强度≥145KPa），密度≥50kg/m³，甲醛释放量≤0.03mg/m²h，TVOC≤0.05mg/m²h，抗引燃特性阻燃Ⅰ级，抗菌性能（抑菌率）≥95%。</w:t>
            </w:r>
          </w:p>
          <w:p w14:paraId="65704830">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框架：采用优质实木框架，木材含水率3%～10%，甲醛释放量≤0.5mg/L，总挥发性有机化合物≤20㎍/m³，气干密度≥0.68g/cm³，抗弯强度≥80MPa，防霉菌等级0级或1级。</w:t>
            </w:r>
          </w:p>
          <w:p w14:paraId="7D8A8ED6">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绷带：甲醛含量≤20mg/kg，可分解致癌芳香胺染料未检出，产品有害物质（纺织品、皮革中五氯苯酚（PCP）≤0.05mg/kg，PH值4.0～7.5，可萃取的重金属（砷、铅、钴、镍）未检出，抗菌性能（抑菌率）≥99%。</w:t>
            </w:r>
          </w:p>
          <w:p w14:paraId="29EBE520">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CN"/>
              </w:rPr>
              <w:t>蛇形弹簧：喷涂层无漏喷、锈蚀和脱色、掉色现象，乙酸盐雾试验≥220h，镀层本身的耐腐蚀等级≥10级，镀层对基体的保护等级≥10级；产品有害物质（铅、镉、汞、砷）未检出，抑菌率≥99%。脚架：采用优质喷涂金属脚架，经酸洗磷化等处理，表面电镀工艺，符合人体工程学。</w:t>
            </w:r>
            <w:r>
              <w:rPr>
                <w:rFonts w:hint="eastAsia" w:ascii="仿宋" w:hAnsi="仿宋" w:eastAsia="仿宋" w:cs="仿宋"/>
                <w:color w:val="FF0000"/>
                <w:sz w:val="15"/>
                <w:szCs w:val="15"/>
                <w:vertAlign w:val="baseline"/>
                <w:lang w:val="en-US" w:eastAsia="zh-CN"/>
              </w:rPr>
              <w:t>茶几：800*500*440带隔板弧边茶几</w:t>
            </w:r>
          </w:p>
        </w:tc>
        <w:tc>
          <w:tcPr>
            <w:tcW w:w="657" w:type="dxa"/>
          </w:tcPr>
          <w:p w14:paraId="66D12E7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7A406B27">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r>
              <w:rPr>
                <w:rFonts w:hint="eastAsia" w:cs="Times New Roman"/>
                <w:color w:val="0000FF"/>
                <w:kern w:val="2"/>
                <w:sz w:val="21"/>
                <w:szCs w:val="24"/>
                <w:vertAlign w:val="baseline"/>
                <w:lang w:val="en-US" w:eastAsia="zh-CN" w:bidi="ar-SA"/>
              </w:rPr>
              <w:t>2</w:t>
            </w:r>
          </w:p>
        </w:tc>
        <w:tc>
          <w:tcPr>
            <w:tcW w:w="885" w:type="dxa"/>
          </w:tcPr>
          <w:p w14:paraId="39C01516">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p>
        </w:tc>
        <w:tc>
          <w:tcPr>
            <w:tcW w:w="936" w:type="dxa"/>
          </w:tcPr>
          <w:p w14:paraId="50EF1A82">
            <w:pPr>
              <w:snapToGrid w:val="0"/>
              <w:spacing w:line="460" w:lineRule="exact"/>
              <w:jc w:val="both"/>
              <w:rPr>
                <w:rFonts w:hint="default" w:ascii="Times New Roman" w:hAnsi="Times New Roman" w:eastAsia="宋体" w:cs="Times New Roman"/>
                <w:color w:val="0000FF"/>
                <w:kern w:val="2"/>
                <w:sz w:val="21"/>
                <w:szCs w:val="24"/>
                <w:vertAlign w:val="baseline"/>
                <w:lang w:val="en-US" w:eastAsia="zh-CN" w:bidi="ar-SA"/>
              </w:rPr>
            </w:pPr>
          </w:p>
        </w:tc>
        <w:tc>
          <w:tcPr>
            <w:tcW w:w="4386" w:type="dxa"/>
          </w:tcPr>
          <w:p w14:paraId="6F7C4DA4">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4B19ECAF">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06579F4C">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p w14:paraId="2ADFD889">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drawing>
                <wp:inline distT="0" distB="0" distL="114300" distR="114300">
                  <wp:extent cx="1116330" cy="670560"/>
                  <wp:effectExtent l="0" t="0" r="7620" b="15240"/>
                  <wp:docPr id="34" name="图片 2" descr="a45fa25ef9594f063d42fc61d3ccd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descr="a45fa25ef9594f063d42fc61d3ccdbe"/>
                          <pic:cNvPicPr>
                            <a:picLocks noChangeAspect="1"/>
                          </pic:cNvPicPr>
                        </pic:nvPicPr>
                        <pic:blipFill>
                          <a:blip r:embed="rId26"/>
                          <a:srcRect t="39760" b="33205"/>
                          <a:stretch>
                            <a:fillRect/>
                          </a:stretch>
                        </pic:blipFill>
                        <pic:spPr>
                          <a:xfrm>
                            <a:off x="0" y="0"/>
                            <a:ext cx="1116330" cy="670560"/>
                          </a:xfrm>
                          <a:prstGeom prst="rect">
                            <a:avLst/>
                          </a:prstGeom>
                          <a:noFill/>
                          <a:ln>
                            <a:noFill/>
                          </a:ln>
                        </pic:spPr>
                      </pic:pic>
                    </a:graphicData>
                  </a:graphic>
                </wp:inline>
              </w:drawing>
            </w:r>
            <w:r>
              <w:drawing>
                <wp:inline distT="0" distB="0" distL="114300" distR="114300">
                  <wp:extent cx="1116330" cy="603885"/>
                  <wp:effectExtent l="0" t="0" r="7620" b="5715"/>
                  <wp:docPr id="35" name="图片 1" descr="60c2fd6fe690e721b89a85bd3394b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descr="60c2fd6fe690e721b89a85bd3394b59"/>
                          <pic:cNvPicPr>
                            <a:picLocks noChangeAspect="1"/>
                          </pic:cNvPicPr>
                        </pic:nvPicPr>
                        <pic:blipFill>
                          <a:blip r:embed="rId27"/>
                          <a:srcRect t="38608" b="37045"/>
                          <a:stretch>
                            <a:fillRect/>
                          </a:stretch>
                        </pic:blipFill>
                        <pic:spPr>
                          <a:xfrm>
                            <a:off x="0" y="0"/>
                            <a:ext cx="1116330" cy="603885"/>
                          </a:xfrm>
                          <a:prstGeom prst="rect">
                            <a:avLst/>
                          </a:prstGeom>
                          <a:noFill/>
                          <a:ln>
                            <a:noFill/>
                          </a:ln>
                        </pic:spPr>
                      </pic:pic>
                    </a:graphicData>
                  </a:graphic>
                </wp:inline>
              </w:drawing>
            </w:r>
            <w:r>
              <w:drawing>
                <wp:inline distT="0" distB="0" distL="114300" distR="114300">
                  <wp:extent cx="1116330" cy="779780"/>
                  <wp:effectExtent l="0" t="0" r="7620" b="1270"/>
                  <wp:docPr id="36" name="图片 3" descr="1ec8e1197e4401ee4188faceb878c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descr="1ec8e1197e4401ee4188faceb878c68"/>
                          <pic:cNvPicPr>
                            <a:picLocks noChangeAspect="1"/>
                          </pic:cNvPicPr>
                        </pic:nvPicPr>
                        <pic:blipFill>
                          <a:blip r:embed="rId28"/>
                          <a:srcRect t="43599" b="24962"/>
                          <a:stretch>
                            <a:fillRect/>
                          </a:stretch>
                        </pic:blipFill>
                        <pic:spPr>
                          <a:xfrm>
                            <a:off x="0" y="0"/>
                            <a:ext cx="1116330" cy="779780"/>
                          </a:xfrm>
                          <a:prstGeom prst="rect">
                            <a:avLst/>
                          </a:prstGeom>
                          <a:noFill/>
                          <a:ln>
                            <a:noFill/>
                          </a:ln>
                        </pic:spPr>
                      </pic:pic>
                    </a:graphicData>
                  </a:graphic>
                </wp:inline>
              </w:drawing>
            </w:r>
          </w:p>
        </w:tc>
      </w:tr>
      <w:tr w14:paraId="6E546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2" w:hRule="atLeast"/>
        </w:trPr>
        <w:tc>
          <w:tcPr>
            <w:tcW w:w="518" w:type="dxa"/>
            <w:vAlign w:val="center"/>
          </w:tcPr>
          <w:p w14:paraId="1FE945B5">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1296" w:type="dxa"/>
            <w:vAlign w:val="center"/>
          </w:tcPr>
          <w:p w14:paraId="5C996BF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档案柜</w:t>
            </w:r>
          </w:p>
        </w:tc>
        <w:tc>
          <w:tcPr>
            <w:tcW w:w="960" w:type="dxa"/>
            <w:vAlign w:val="center"/>
          </w:tcPr>
          <w:p w14:paraId="4A77F3D2">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p>
        </w:tc>
        <w:tc>
          <w:tcPr>
            <w:tcW w:w="4273" w:type="dxa"/>
            <w:vAlign w:val="center"/>
          </w:tcPr>
          <w:p w14:paraId="562A429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1.外形尺寸：宽1000*深400*高2000mm</w:t>
            </w:r>
          </w:p>
          <w:p w14:paraId="3AF679F1">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2.采用1.5mm厚的优质冷轧钢板焊接组装而成，储存空间宽敞，坚固耐用。</w:t>
            </w:r>
          </w:p>
          <w:p w14:paraId="5A2D525A">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3.灰白套色，表面全自动脱脂、双面静电喷塑处理，防锈性能好，环保健康</w:t>
            </w:r>
          </w:p>
          <w:p w14:paraId="126452EA">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4.上下二组双开门设计，配镀铬跳锁，安全系数高</w:t>
            </w:r>
          </w:p>
          <w:p w14:paraId="40551DCD">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8"/>
                <w:szCs w:val="18"/>
                <w:vertAlign w:val="baseline"/>
                <w:lang w:val="en-US" w:eastAsia="zh-CN"/>
              </w:rPr>
              <w:t>5. 内置4块隔板分6层，使用专用金属卡口放置，可任意调节隔层间距。</w:t>
            </w:r>
          </w:p>
        </w:tc>
        <w:tc>
          <w:tcPr>
            <w:tcW w:w="657" w:type="dxa"/>
          </w:tcPr>
          <w:p w14:paraId="5BE94E22">
            <w:pPr>
              <w:snapToGrid w:val="0"/>
              <w:spacing w:line="460" w:lineRule="exact"/>
              <w:jc w:val="both"/>
              <w:rPr>
                <w:rFonts w:hint="eastAsia"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23DBDBD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6731C286">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34D452E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6C38861A">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hint="eastAsia" w:ascii="仿宋" w:hAnsi="仿宋" w:eastAsia="仿宋" w:cs="仿宋"/>
                <w:sz w:val="24"/>
                <w:szCs w:val="24"/>
                <w:vertAlign w:val="baseline"/>
                <w:lang w:val="en-US" w:eastAsia="zh-CN"/>
              </w:rPr>
              <w:drawing>
                <wp:anchor distT="0" distB="0" distL="114300" distR="114300" simplePos="0" relativeHeight="251688960" behindDoc="0" locked="0" layoutInCell="1" allowOverlap="1">
                  <wp:simplePos x="0" y="0"/>
                  <wp:positionH relativeFrom="column">
                    <wp:posOffset>211455</wp:posOffset>
                  </wp:positionH>
                  <wp:positionV relativeFrom="paragraph">
                    <wp:posOffset>158115</wp:posOffset>
                  </wp:positionV>
                  <wp:extent cx="772795" cy="1437005"/>
                  <wp:effectExtent l="0" t="0" r="8255" b="10795"/>
                  <wp:wrapSquare wrapText="bothSides"/>
                  <wp:docPr id="37" name="图片 2" descr="a8940e4cde339269bc0447677cb56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descr="a8940e4cde339269bc0447677cb569f"/>
                          <pic:cNvPicPr>
                            <a:picLocks noChangeAspect="1"/>
                          </pic:cNvPicPr>
                        </pic:nvPicPr>
                        <pic:blipFill>
                          <a:blip r:embed="rId29"/>
                          <a:srcRect l="5322" t="15335" r="47112" b="18352"/>
                          <a:stretch>
                            <a:fillRect/>
                          </a:stretch>
                        </pic:blipFill>
                        <pic:spPr>
                          <a:xfrm>
                            <a:off x="0" y="0"/>
                            <a:ext cx="772795" cy="1437005"/>
                          </a:xfrm>
                          <a:prstGeom prst="rect">
                            <a:avLst/>
                          </a:prstGeom>
                          <a:noFill/>
                          <a:ln>
                            <a:noFill/>
                          </a:ln>
                        </pic:spPr>
                      </pic:pic>
                    </a:graphicData>
                  </a:graphic>
                </wp:anchor>
              </w:drawing>
            </w:r>
          </w:p>
          <w:p w14:paraId="412F3278">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7656D90D">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ascii="宋体" w:hAnsi="宋体"/>
                <w:sz w:val="24"/>
              </w:rPr>
              <w:drawing>
                <wp:inline distT="0" distB="0" distL="114300" distR="114300">
                  <wp:extent cx="740410" cy="1388745"/>
                  <wp:effectExtent l="0" t="0" r="2540" b="1905"/>
                  <wp:docPr id="46" name="图片 4" descr="6cccd3510b6aa3b87b29a27652eed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 descr="6cccd3510b6aa3b87b29a27652eed5c"/>
                          <pic:cNvPicPr>
                            <a:picLocks noChangeAspect="1"/>
                          </pic:cNvPicPr>
                        </pic:nvPicPr>
                        <pic:blipFill>
                          <a:blip r:embed="rId30"/>
                          <a:stretch>
                            <a:fillRect/>
                          </a:stretch>
                        </pic:blipFill>
                        <pic:spPr>
                          <a:xfrm>
                            <a:off x="0" y="0"/>
                            <a:ext cx="740410" cy="1388745"/>
                          </a:xfrm>
                          <a:prstGeom prst="rect">
                            <a:avLst/>
                          </a:prstGeom>
                          <a:noFill/>
                          <a:ln>
                            <a:noFill/>
                          </a:ln>
                        </pic:spPr>
                      </pic:pic>
                    </a:graphicData>
                  </a:graphic>
                </wp:inline>
              </w:drawing>
            </w:r>
          </w:p>
          <w:p w14:paraId="6D07D87A">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42FD4885">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0812A0E2">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宋体" w:hAnsi="宋体"/>
                <w:sz w:val="24"/>
                <w:lang w:val="en-US" w:eastAsia="zh-CN"/>
              </w:rPr>
              <w:t xml:space="preserve">         </w:t>
            </w:r>
          </w:p>
        </w:tc>
      </w:tr>
      <w:tr w14:paraId="40D7F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1EDB1246">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3</w:t>
            </w:r>
          </w:p>
        </w:tc>
        <w:tc>
          <w:tcPr>
            <w:tcW w:w="1296" w:type="dxa"/>
            <w:vAlign w:val="center"/>
          </w:tcPr>
          <w:p w14:paraId="0203988F">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文件柜</w:t>
            </w:r>
          </w:p>
        </w:tc>
        <w:tc>
          <w:tcPr>
            <w:tcW w:w="960" w:type="dxa"/>
          </w:tcPr>
          <w:p w14:paraId="5C44B70E">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67FD197B">
            <w:pPr>
              <w:keepNext w:val="0"/>
              <w:keepLines w:val="0"/>
              <w:pageBreakBefore w:val="0"/>
              <w:widowControl w:val="0"/>
              <w:kinsoku/>
              <w:wordWrap/>
              <w:overflowPunct/>
              <w:topLinePunct w:val="0"/>
              <w:autoSpaceDE/>
              <w:autoSpaceDN/>
              <w:bidi w:val="0"/>
              <w:adjustRightInd/>
              <w:snapToGrid w:val="0"/>
              <w:spacing w:line="28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
              </w:rPr>
              <w:t>一、尺寸 1.高度：文件柜一般分为低柜、中柜、高柜三种。低柜高度一般在700mm左右，中柜高度在1000mm左右，高柜高度在1600mm以上。选择时需根据实际需要来确定高度。 2.宽度：文件柜的宽度一般在400mm至900mm不等，这主要取决于使用场合和实际需求。 二、材质 1.金属：金属文件柜以钢板材料为主，具有厚重、坚固、抗冲击等特点，适用于高频使用环境，如公共机关、工厂、学校等。 2.木质：木质文件柜以中、高密度纤维板、刨花板、实木等材料为主，具有美观、环保等特点，适用于家庭、私人办公室等场合。 三、负重能力 文件柜的负重能力是选择文件柜时需要考虑的重要参数，一般分为轻载、中载、重载三种。轻载一般能承载15公斤以下的物品，中载能承载15-30公斤的物品，重载能承载30公斤以上的物品。根据使用需求选择合适的负重能力。 四、功能特点 文件柜可以根据使用需求选择具有不同功能特点的文件柜，如普通文件柜、密集柜、滑轨柜等。比如，密集柜可以节约空间，滑轨柜可以方便取书、取资料。 五、配件选项 文件柜的配件选项也是选择文件柜时需要考虑的因素之一。常见的文件柜配件有锁、拉手、滑轨、挂件等</w:t>
            </w:r>
          </w:p>
        </w:tc>
        <w:tc>
          <w:tcPr>
            <w:tcW w:w="657" w:type="dxa"/>
          </w:tcPr>
          <w:p w14:paraId="659E49C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7E77DD0D">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25141B97">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5EEB38A3">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5724D5E3">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hint="default" w:ascii="仿宋" w:hAnsi="仿宋" w:eastAsia="仿宋" w:cs="仿宋"/>
                <w:sz w:val="24"/>
                <w:szCs w:val="24"/>
                <w:vertAlign w:val="baseline"/>
                <w:lang w:eastAsia="zh-CN"/>
              </w:rPr>
              <w:drawing>
                <wp:inline distT="0" distB="0" distL="114300" distR="114300">
                  <wp:extent cx="1120140" cy="1120140"/>
                  <wp:effectExtent l="0" t="0" r="3810" b="3810"/>
                  <wp:docPr id="4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
                          <pic:cNvPicPr>
                            <a:picLocks noChangeAspect="1"/>
                          </pic:cNvPicPr>
                        </pic:nvPicPr>
                        <pic:blipFill>
                          <a:blip r:embed="rId31"/>
                          <a:stretch>
                            <a:fillRect/>
                          </a:stretch>
                        </pic:blipFill>
                        <pic:spPr>
                          <a:xfrm>
                            <a:off x="0" y="0"/>
                            <a:ext cx="1120140" cy="1120140"/>
                          </a:xfrm>
                          <a:prstGeom prst="rect">
                            <a:avLst/>
                          </a:prstGeom>
                          <a:noFill/>
                          <a:ln>
                            <a:noFill/>
                          </a:ln>
                        </pic:spPr>
                      </pic:pic>
                    </a:graphicData>
                  </a:graphic>
                </wp:inline>
              </w:drawing>
            </w:r>
          </w:p>
        </w:tc>
      </w:tr>
      <w:tr w14:paraId="1555A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trPr>
        <w:tc>
          <w:tcPr>
            <w:tcW w:w="518" w:type="dxa"/>
            <w:vAlign w:val="center"/>
          </w:tcPr>
          <w:p w14:paraId="7F8A56F6">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4</w:t>
            </w:r>
          </w:p>
        </w:tc>
        <w:tc>
          <w:tcPr>
            <w:tcW w:w="1296" w:type="dxa"/>
            <w:vAlign w:val="center"/>
          </w:tcPr>
          <w:p w14:paraId="5D79276A">
            <w:pPr>
              <w:snapToGrid w:val="0"/>
              <w:spacing w:line="460" w:lineRule="exact"/>
              <w:jc w:val="center"/>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办公桌</w:t>
            </w:r>
          </w:p>
        </w:tc>
        <w:tc>
          <w:tcPr>
            <w:tcW w:w="960" w:type="dxa"/>
          </w:tcPr>
          <w:p w14:paraId="181F54A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0382509F">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尺寸：</w:t>
            </w:r>
            <w:r>
              <w:rPr>
                <w:rFonts w:hint="default" w:ascii="仿宋" w:hAnsi="仿宋" w:eastAsia="仿宋" w:cs="仿宋"/>
                <w:sz w:val="18"/>
                <w:szCs w:val="18"/>
                <w:vertAlign w:val="baseline"/>
                <w:lang w:val="en-US" w:eastAsia="zh-CN"/>
              </w:rPr>
              <w:t>160*60*75</w:t>
            </w:r>
          </w:p>
          <w:p w14:paraId="56827C2D">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1.板材采用简约现代风格E1级绿色环保三聚氰胺饰面纸，抗硬度性能好，具防刮、耐磨、防污、防损、防酸碱、防火等特点，甲醛释放量A级≤1.5mg/L。</w:t>
            </w:r>
          </w:p>
          <w:p w14:paraId="3E065C73">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2..内部基材选用E1级刨花板，环保达标，贴面平整，无起泡、坑凹，所有板材均经过防虫、防霉化学处理，强度高、刚性好、不变形、比重合理，符合国家环保要求，刨花板：符合GB/T 35601-2017 《绿色产品评价 人造板和木质地板》、GB 18580-2017《室内装饰装修材料 人造板及其制品中甲醛释放限量》标准，含水率≤6%，静曲强度≥17 MPa，板边握螺钉力≥1000N，板面握螺钉力≥1500N，甲醛释放量≤0.020mg/m³，弹性模量≥1950MPa，总挥发性有机化合物≤20ug/m³</w:t>
            </w:r>
          </w:p>
          <w:p w14:paraId="36DA3FB5">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3.胶水（胶黏剂）：通过GB 18583-2008《室内装饰装修材料 胶粘剂中有害物质限量》标准，游离甲醛≤0.05g/kg，苯含量≤0.01g/kg，甲苯+二甲苯含量≤0.04g/kg，总挥发性有机物≤80g/L。</w:t>
            </w:r>
          </w:p>
          <w:p w14:paraId="7A091574">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4. 所有板材均四周封边，封边厚度为2mm，优质PVC材料，防止潮湿空气进入，保证台面永不变形，封边牢固平直、无缺口、毛刺自然。PVC封边条无龟裂、鼓泡现象。PVC封边条：符合GB/T 4463-2013《家具封边条技术要求》标准，耐干热性、耐磨性符合检验标准，耐光色牢度≥4级，甲醛释放量≤0.05mg/L，可溶性重金属均≤3mg/kg，邻苯二甲酸酯≤0.02%。</w:t>
            </w:r>
          </w:p>
          <w:p w14:paraId="0E50DE5B">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sz w:val="18"/>
                <w:szCs w:val="18"/>
                <w:vertAlign w:val="baseline"/>
                <w:lang w:val="en-US" w:eastAsia="zh-CN"/>
              </w:rPr>
            </w:pPr>
            <w:r>
              <w:rPr>
                <w:rFonts w:hint="default" w:ascii="仿宋" w:hAnsi="仿宋" w:eastAsia="仿宋" w:cs="仿宋"/>
                <w:sz w:val="18"/>
                <w:szCs w:val="18"/>
                <w:vertAlign w:val="baseline"/>
                <w:lang w:val="en-US" w:eastAsia="zh-CN"/>
              </w:rPr>
              <w:t>5.五金件：采用优质五金配件，五金配件紧密拼接，牢固，间隙细小且均匀，平整无毛刺，阻尼导轨：符合QB/T2454-2013《家具五金 抽屉导轨》标准，操作力、下沉量、过载要求符合国家标准，耐久性达到100000次，金属表面耐腐蚀乙酸盐雾200h，达到10级标准。缓冲铰链：符合QB/T2189-2013《家具五金 杯状暗铰链》标准，操作力、下沉量、过载要求符合国家标准，耐久性达到100000次，金属表面耐腐蚀乙酸盐雾200h，达到10级标准。三合一连接件符合GB/T 3325-2017《金属家具通用技术》标准，金属表面耐腐蚀乙酸盐雾200h，达到10级标准。</w:t>
            </w:r>
          </w:p>
          <w:p w14:paraId="76FE534A">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Times New Roman" w:hAnsi="Times New Roman" w:eastAsia="宋体" w:cs="Times New Roman"/>
                <w:kern w:val="2"/>
                <w:sz w:val="21"/>
                <w:szCs w:val="24"/>
                <w:vertAlign w:val="baseline"/>
                <w:lang w:val="en-US" w:eastAsia="zh-CN" w:bidi="ar-SA"/>
              </w:rPr>
            </w:pPr>
            <w:r>
              <w:rPr>
                <w:rFonts w:hint="default" w:ascii="仿宋" w:hAnsi="仿宋" w:eastAsia="仿宋" w:cs="仿宋"/>
                <w:sz w:val="18"/>
                <w:szCs w:val="18"/>
                <w:vertAlign w:val="baseline"/>
                <w:lang w:val="en-US" w:eastAsia="zh-CN"/>
              </w:rPr>
              <w:t>6.标准配置为：办公桌、三抽柜、桌屏等。</w:t>
            </w:r>
          </w:p>
        </w:tc>
        <w:tc>
          <w:tcPr>
            <w:tcW w:w="657" w:type="dxa"/>
          </w:tcPr>
          <w:p w14:paraId="77C0F37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6DDF60B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1F3A4274">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75E96E1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5F2917EB">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ascii="宋体" w:hAnsi="宋体" w:eastAsia="宋体" w:cs="宋体"/>
                <w:sz w:val="24"/>
                <w:szCs w:val="24"/>
              </w:rPr>
              <w:drawing>
                <wp:inline distT="0" distB="0" distL="114300" distR="114300">
                  <wp:extent cx="2647950" cy="2634615"/>
                  <wp:effectExtent l="0" t="0" r="0" b="13335"/>
                  <wp:docPr id="48"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 descr="IMG_256"/>
                          <pic:cNvPicPr>
                            <a:picLocks noChangeAspect="1"/>
                          </pic:cNvPicPr>
                        </pic:nvPicPr>
                        <pic:blipFill>
                          <a:blip r:embed="rId32"/>
                          <a:stretch>
                            <a:fillRect/>
                          </a:stretch>
                        </pic:blipFill>
                        <pic:spPr>
                          <a:xfrm>
                            <a:off x="0" y="0"/>
                            <a:ext cx="2647950" cy="2634615"/>
                          </a:xfrm>
                          <a:prstGeom prst="rect">
                            <a:avLst/>
                          </a:prstGeom>
                          <a:noFill/>
                          <a:ln w="9525">
                            <a:noFill/>
                          </a:ln>
                        </pic:spPr>
                      </pic:pic>
                    </a:graphicData>
                  </a:graphic>
                </wp:inline>
              </w:drawing>
            </w:r>
          </w:p>
        </w:tc>
      </w:tr>
      <w:tr w14:paraId="3F729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tcPr>
          <w:p w14:paraId="3575FBB5">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5</w:t>
            </w:r>
          </w:p>
        </w:tc>
        <w:tc>
          <w:tcPr>
            <w:tcW w:w="1296" w:type="dxa"/>
          </w:tcPr>
          <w:p w14:paraId="2F8AC016">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宋体" w:hAnsi="宋体"/>
                <w:sz w:val="24"/>
              </w:rPr>
              <w:t>学习资料展示柜</w:t>
            </w:r>
          </w:p>
        </w:tc>
        <w:tc>
          <w:tcPr>
            <w:tcW w:w="960" w:type="dxa"/>
          </w:tcPr>
          <w:p w14:paraId="1D0E675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64EB7ACA">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ascii="仿宋" w:hAnsi="仿宋" w:eastAsia="仿宋" w:cs="仿宋"/>
                <w:sz w:val="15"/>
                <w:szCs w:val="15"/>
                <w:vertAlign w:val="baseline"/>
                <w:lang w:val="en-US" w:eastAsia="zh"/>
              </w:rPr>
              <w:t>1.外形尺寸：长×宽×高=900mm×400mm×2000mm。</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2.采用1.2mm厚的优质冷轧钢板焊接组装而成，储存空间宽敞，坚固耐用。</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3.表面白色全自动脱脂、双面静电喷塑处理，防锈性能好，环保健康。</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4.双开通玻璃门设计，配密码锁，安全系数高。</w:t>
            </w:r>
            <w:r>
              <w:rPr>
                <w:rFonts w:hint="eastAsia" w:ascii="仿宋" w:hAnsi="仿宋" w:eastAsia="仿宋" w:cs="仿宋"/>
                <w:sz w:val="15"/>
                <w:szCs w:val="15"/>
                <w:vertAlign w:val="baseline"/>
                <w:lang w:val="en-US" w:eastAsia="zh"/>
              </w:rPr>
              <w:br w:type="textWrapping"/>
            </w:r>
            <w:r>
              <w:rPr>
                <w:rFonts w:hint="eastAsia" w:ascii="仿宋" w:hAnsi="仿宋" w:eastAsia="仿宋" w:cs="仿宋"/>
                <w:sz w:val="15"/>
                <w:szCs w:val="15"/>
                <w:vertAlign w:val="baseline"/>
                <w:lang w:val="en-US" w:eastAsia="zh"/>
              </w:rPr>
              <w:t>5.内置六块隔板分七层，使用专用金属卡口放置，可任意调节隔层间距</w:t>
            </w:r>
          </w:p>
        </w:tc>
        <w:tc>
          <w:tcPr>
            <w:tcW w:w="657" w:type="dxa"/>
          </w:tcPr>
          <w:p w14:paraId="33D6D4E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个</w:t>
            </w:r>
          </w:p>
        </w:tc>
        <w:tc>
          <w:tcPr>
            <w:tcW w:w="829" w:type="dxa"/>
          </w:tcPr>
          <w:p w14:paraId="65EAF38D">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2</w:t>
            </w:r>
          </w:p>
        </w:tc>
        <w:tc>
          <w:tcPr>
            <w:tcW w:w="885" w:type="dxa"/>
          </w:tcPr>
          <w:p w14:paraId="60E55E61">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1DAF95DF">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10525270">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宋体" w:cs="Times New Roman"/>
                <w:kern w:val="2"/>
                <w:sz w:val="21"/>
                <w:szCs w:val="24"/>
                <w:vertAlign w:val="baseline"/>
                <w:lang w:val="en-US" w:eastAsia="zh-CN" w:bidi="ar-SA"/>
              </w:rPr>
            </w:pPr>
            <w:r>
              <w:rPr>
                <w:rFonts w:ascii="宋体" w:hAnsi="宋体"/>
                <w:sz w:val="24"/>
              </w:rPr>
              <w:drawing>
                <wp:inline distT="0" distB="0" distL="114300" distR="114300">
                  <wp:extent cx="1043940" cy="1125220"/>
                  <wp:effectExtent l="0" t="0" r="3810" b="17780"/>
                  <wp:docPr id="50" name="图片 1" descr="C:\Users\86182\AppData\Local\Temp\WeChat Files\dceec2397f750e275cb2829c9f249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 descr="C:\Users\86182\AppData\Local\Temp\WeChat Files\dceec2397f750e275cb2829c9f24915.png"/>
                          <pic:cNvPicPr>
                            <a:picLocks noChangeAspect="1"/>
                          </pic:cNvPicPr>
                        </pic:nvPicPr>
                        <pic:blipFill>
                          <a:blip r:embed="rId33"/>
                          <a:stretch>
                            <a:fillRect/>
                          </a:stretch>
                        </pic:blipFill>
                        <pic:spPr>
                          <a:xfrm>
                            <a:off x="0" y="0"/>
                            <a:ext cx="1043940" cy="1125220"/>
                          </a:xfrm>
                          <a:prstGeom prst="rect">
                            <a:avLst/>
                          </a:prstGeom>
                          <a:noFill/>
                          <a:ln>
                            <a:noFill/>
                          </a:ln>
                        </pic:spPr>
                      </pic:pic>
                    </a:graphicData>
                  </a:graphic>
                </wp:inline>
              </w:drawing>
            </w:r>
          </w:p>
        </w:tc>
      </w:tr>
      <w:tr w14:paraId="10388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tcPr>
          <w:p w14:paraId="37023076">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6</w:t>
            </w:r>
          </w:p>
        </w:tc>
        <w:tc>
          <w:tcPr>
            <w:tcW w:w="1296" w:type="dxa"/>
          </w:tcPr>
          <w:p w14:paraId="5B2C53B4">
            <w:pPr>
              <w:snapToGrid w:val="0"/>
              <w:spacing w:line="460" w:lineRule="exact"/>
              <w:jc w:val="both"/>
              <w:rPr>
                <w:rFonts w:hint="eastAsia" w:ascii="宋体" w:hAnsi="宋体"/>
                <w:sz w:val="24"/>
              </w:rPr>
            </w:pPr>
            <w:r>
              <w:rPr>
                <w:rFonts w:hint="eastAsia" w:ascii="仿宋" w:hAnsi="仿宋" w:eastAsia="仿宋" w:cs="仿宋"/>
                <w:color w:val="FF0000"/>
                <w:sz w:val="24"/>
                <w:szCs w:val="24"/>
                <w:vertAlign w:val="baseline"/>
                <w:lang w:val="en-US" w:eastAsia="zh-CN"/>
              </w:rPr>
              <w:t>接待沙发(2+1)、圆茶几</w:t>
            </w:r>
          </w:p>
        </w:tc>
        <w:tc>
          <w:tcPr>
            <w:tcW w:w="960" w:type="dxa"/>
          </w:tcPr>
          <w:p w14:paraId="65F5EFC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2DBD6FCD">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default" w:ascii="仿宋" w:hAnsi="仿宋" w:eastAsia="仿宋" w:cs="仿宋"/>
                <w:color w:val="FF0000"/>
                <w:sz w:val="15"/>
                <w:szCs w:val="15"/>
                <w:vertAlign w:val="baseline"/>
                <w:lang w:val="en-US" w:eastAsia="zh-CN"/>
              </w:rPr>
            </w:pPr>
            <w:r>
              <w:rPr>
                <w:rFonts w:hint="eastAsia" w:ascii="仿宋" w:hAnsi="仿宋" w:eastAsia="仿宋" w:cs="仿宋"/>
                <w:color w:val="FF0000"/>
                <w:sz w:val="15"/>
                <w:szCs w:val="15"/>
                <w:vertAlign w:val="baseline"/>
                <w:lang w:val="en-US" w:eastAsia="zh-CN"/>
              </w:rPr>
              <w:t>沙发*2：680*760*580 茶几（圆）：600*560</w:t>
            </w:r>
          </w:p>
          <w:p w14:paraId="5DB6755F">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面料：选用优质环保皮，厚度≥1.2mm，全张革厚薄基本均匀，无油腻感；正面革不裂面、无管皱，主要部位不松面，革身平整、柔软、丰满有弹性；禁用偶氮染料未检出；耐光性≥5级，耐折牢度50000次无裂纹，游离甲醛≤20mg/kg，撕裂力≥90N，挥发性有机物（VOC）≤10mg/kg，防霉等级0级或1级，抗引燃特性阻燃Ⅰ级。</w:t>
            </w:r>
          </w:p>
          <w:p w14:paraId="196A8909">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海绵：采用优质阻燃高弹海绵，长度、宽度极限偏差检测合格，厚度极限偏差检测合格，感官要求至少5项检测，物理力学性能（至少包含回弹率≥50%，拉伸强度≥150KPa，伸长率≥168%，撕裂强度≥4.5N/cm，干热老化后拉伸强度≥145KPa），密度≥50kg/m³，甲醛释放量≤0.03mg/m²h，TVOC≤0.05mg/m²h，抗引燃特性阻燃Ⅰ级，抗菌性能（抑菌率）≥95%。</w:t>
            </w:r>
          </w:p>
          <w:p w14:paraId="0418BBF8">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框架：采用优质实木框架，木材含水率3%～10%，甲醛释放量≤0.5mg/L，总挥发性有机化合物≤20㎍/m³，气干密度≥0.68g/cm³，抗弯强度≥80MPa，防霉菌等级0级或1级。</w:t>
            </w:r>
          </w:p>
          <w:p w14:paraId="57A69A0E">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绷带：甲醛含量≤20mg/kg，可分解致癌芳香胺染料未检出，产品有害物质（纺织品、皮革中五氯苯酚（PCP）≤0.05mg/kg，PH值4.0～7.5，可萃取的重金属（砷、铅、钴、镍）未检出，抗菌性能（抑菌率）≥99%。</w:t>
            </w:r>
          </w:p>
          <w:p w14:paraId="42FE86C9">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仿宋" w:hAnsi="仿宋" w:eastAsia="仿宋" w:cs="仿宋"/>
                <w:sz w:val="15"/>
                <w:szCs w:val="15"/>
                <w:vertAlign w:val="baseline"/>
                <w:lang w:val="en-US" w:eastAsia="zh-CN"/>
              </w:rPr>
            </w:pPr>
            <w:r>
              <w:rPr>
                <w:rFonts w:hint="eastAsia" w:ascii="仿宋" w:hAnsi="仿宋" w:eastAsia="仿宋" w:cs="仿宋"/>
                <w:sz w:val="15"/>
                <w:szCs w:val="15"/>
                <w:vertAlign w:val="baseline"/>
                <w:lang w:val="en-US" w:eastAsia="zh-CN"/>
              </w:rPr>
              <w:t>蛇形弹簧：喷涂层无漏喷、锈蚀和脱色、掉色现象，乙酸盐雾试验≥220h，镀层本身的耐腐蚀等级≥10级，镀层对基体的保护等级≥10级；产品有害物质（铅、镉、汞、砷）未检出，抑菌率≥99%。</w:t>
            </w:r>
          </w:p>
          <w:p w14:paraId="5EBB6DB6">
            <w:pPr>
              <w:snapToGrid w:val="0"/>
              <w:spacing w:line="460" w:lineRule="exact"/>
              <w:jc w:val="both"/>
              <w:rPr>
                <w:rFonts w:hint="eastAsia" w:ascii="仿宋" w:hAnsi="仿宋" w:eastAsia="仿宋" w:cs="仿宋"/>
                <w:sz w:val="15"/>
                <w:szCs w:val="15"/>
                <w:vertAlign w:val="baseline"/>
                <w:lang w:val="en-US" w:eastAsia="zh"/>
              </w:rPr>
            </w:pPr>
            <w:r>
              <w:rPr>
                <w:rFonts w:hint="eastAsia" w:ascii="仿宋" w:hAnsi="仿宋" w:eastAsia="仿宋" w:cs="仿宋"/>
                <w:sz w:val="15"/>
                <w:szCs w:val="15"/>
                <w:vertAlign w:val="baseline"/>
                <w:lang w:val="en-US" w:eastAsia="zh-CN"/>
              </w:rPr>
              <w:t xml:space="preserve">脚架：采用优质喷涂金属脚架，经酸洗磷化等处理，表面电镀工艺，符合人体工程学。  </w:t>
            </w:r>
          </w:p>
        </w:tc>
        <w:tc>
          <w:tcPr>
            <w:tcW w:w="657" w:type="dxa"/>
          </w:tcPr>
          <w:p w14:paraId="7348C15C">
            <w:pPr>
              <w:snapToGrid w:val="0"/>
              <w:spacing w:line="460" w:lineRule="exact"/>
              <w:jc w:val="both"/>
              <w:rPr>
                <w:rFonts w:hint="eastAsia"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4EAF6E70">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885" w:type="dxa"/>
          </w:tcPr>
          <w:p w14:paraId="1A8C173E">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36D1B86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040186D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hint="eastAsia" w:ascii="仿宋" w:hAnsi="仿宋" w:eastAsia="宋体" w:cs="仿宋"/>
                <w:sz w:val="24"/>
                <w:szCs w:val="24"/>
                <w:vertAlign w:val="baseline"/>
                <w:lang w:val="en-US" w:eastAsia="zh-CN"/>
              </w:rPr>
              <w:drawing>
                <wp:inline distT="0" distB="0" distL="114300" distR="114300">
                  <wp:extent cx="1116330" cy="1111885"/>
                  <wp:effectExtent l="0" t="0" r="7620" b="12065"/>
                  <wp:docPr id="78" name="图片 2" descr="c169d689a0f9db2fe11ba567ba81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 descr="c169d689a0f9db2fe11ba567ba81783"/>
                          <pic:cNvPicPr>
                            <a:picLocks noChangeAspect="1"/>
                          </pic:cNvPicPr>
                        </pic:nvPicPr>
                        <pic:blipFill>
                          <a:blip r:embed="rId34"/>
                          <a:srcRect t="30209" b="24962"/>
                          <a:stretch>
                            <a:fillRect/>
                          </a:stretch>
                        </pic:blipFill>
                        <pic:spPr>
                          <a:xfrm>
                            <a:off x="0" y="0"/>
                            <a:ext cx="1116330" cy="1111885"/>
                          </a:xfrm>
                          <a:prstGeom prst="rect">
                            <a:avLst/>
                          </a:prstGeom>
                          <a:noFill/>
                          <a:ln>
                            <a:noFill/>
                          </a:ln>
                        </pic:spPr>
                      </pic:pic>
                    </a:graphicData>
                  </a:graphic>
                </wp:inline>
              </w:drawing>
            </w:r>
            <w:r>
              <w:rPr>
                <w:rFonts w:hint="eastAsia" w:ascii="仿宋" w:hAnsi="仿宋" w:eastAsia="宋体" w:cs="仿宋"/>
                <w:sz w:val="24"/>
                <w:szCs w:val="24"/>
                <w:vertAlign w:val="baseline"/>
                <w:lang w:val="en-US" w:eastAsia="zh-CN"/>
              </w:rPr>
              <w:drawing>
                <wp:inline distT="0" distB="0" distL="114300" distR="114300">
                  <wp:extent cx="1116330" cy="1579880"/>
                  <wp:effectExtent l="0" t="0" r="7620" b="1270"/>
                  <wp:docPr id="79" name="图片 4" descr="b8c754f1d9ffef05bbb31f320059b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4" descr="b8c754f1d9ffef05bbb31f320059b21"/>
                          <pic:cNvPicPr>
                            <a:picLocks noChangeAspect="1"/>
                          </pic:cNvPicPr>
                        </pic:nvPicPr>
                        <pic:blipFill>
                          <a:blip r:embed="rId35"/>
                          <a:srcRect t="22862" b="13441"/>
                          <a:stretch>
                            <a:fillRect/>
                          </a:stretch>
                        </pic:blipFill>
                        <pic:spPr>
                          <a:xfrm>
                            <a:off x="0" y="0"/>
                            <a:ext cx="1116330" cy="1579880"/>
                          </a:xfrm>
                          <a:prstGeom prst="rect">
                            <a:avLst/>
                          </a:prstGeom>
                          <a:noFill/>
                          <a:ln>
                            <a:noFill/>
                          </a:ln>
                        </pic:spPr>
                      </pic:pic>
                    </a:graphicData>
                  </a:graphic>
                </wp:inline>
              </w:drawing>
            </w:r>
          </w:p>
        </w:tc>
      </w:tr>
      <w:tr w14:paraId="6B041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4335A684">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kern w:val="2"/>
                <w:sz w:val="21"/>
                <w:szCs w:val="24"/>
                <w:vertAlign w:val="baseline"/>
                <w:lang w:val="en-US" w:eastAsia="zh-CN" w:bidi="ar-SA"/>
              </w:rPr>
            </w:pPr>
            <w:r>
              <w:rPr>
                <w:rFonts w:hint="eastAsia" w:ascii="仿宋" w:hAnsi="仿宋" w:eastAsia="仿宋" w:cs="仿宋"/>
                <w:sz w:val="24"/>
                <w:szCs w:val="24"/>
                <w:vertAlign w:val="baseline"/>
                <w:lang w:val="en-US" w:eastAsia="zh-CN"/>
              </w:rPr>
              <w:t>7</w:t>
            </w:r>
          </w:p>
        </w:tc>
        <w:tc>
          <w:tcPr>
            <w:tcW w:w="1296" w:type="dxa"/>
            <w:vAlign w:val="center"/>
          </w:tcPr>
          <w:p w14:paraId="741E58B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color w:val="FF0000"/>
                <w:sz w:val="24"/>
                <w:szCs w:val="24"/>
                <w:vertAlign w:val="baseline"/>
                <w:lang w:val="en-US" w:eastAsia="zh-CN"/>
              </w:rPr>
            </w:pPr>
            <w:r>
              <w:rPr>
                <w:rFonts w:hint="eastAsia" w:ascii="仿宋" w:hAnsi="仿宋" w:eastAsia="仿宋" w:cs="仿宋"/>
                <w:sz w:val="24"/>
                <w:szCs w:val="24"/>
                <w:vertAlign w:val="baseline"/>
                <w:lang w:val="en-US" w:eastAsia="zh-CN"/>
              </w:rPr>
              <w:t>团体活动桌椅（六边形桌子，</w:t>
            </w:r>
          </w:p>
        </w:tc>
        <w:tc>
          <w:tcPr>
            <w:tcW w:w="960" w:type="dxa"/>
          </w:tcPr>
          <w:p w14:paraId="69F2CA7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61011C64">
            <w:pPr>
              <w:spacing w:line="300" w:lineRule="exact"/>
              <w:jc w:val="left"/>
              <w:rPr>
                <w:rStyle w:val="17"/>
                <w:rFonts w:hint="default" w:ascii="仿宋" w:hAnsi="仿宋" w:eastAsia="仿宋" w:cs="仿宋"/>
                <w:i w:val="0"/>
                <w:lang w:bidi="ar"/>
              </w:rPr>
            </w:pPr>
            <w:r>
              <w:rPr>
                <w:rStyle w:val="17"/>
                <w:rFonts w:hint="default" w:ascii="仿宋" w:hAnsi="仿宋" w:eastAsia="仿宋" w:cs="仿宋"/>
                <w:lang w:bidi="ar"/>
              </w:rPr>
              <w:t>1.拼接组合式、可移动、移动方便，拼接牢靠；</w:t>
            </w:r>
            <w:r>
              <w:rPr>
                <w:rStyle w:val="17"/>
                <w:rFonts w:hint="default" w:ascii="仿宋" w:hAnsi="仿宋" w:eastAsia="仿宋" w:cs="仿宋"/>
                <w:lang w:bidi="ar"/>
              </w:rPr>
              <w:br w:type="textWrapping"/>
            </w:r>
            <w:r>
              <w:rPr>
                <w:rStyle w:val="17"/>
                <w:rFonts w:hint="default" w:ascii="仿宋" w:hAnsi="仿宋" w:eastAsia="仿宋" w:cs="仿宋"/>
                <w:lang w:bidi="ar"/>
              </w:rPr>
              <w:t>2.桌面≥</w:t>
            </w:r>
            <w:r>
              <w:rPr>
                <w:rStyle w:val="18"/>
                <w:rFonts w:hint="default" w:ascii="仿宋" w:hAnsi="仿宋" w:eastAsia="仿宋" w:cs="仿宋"/>
                <w:lang w:bidi="ar"/>
              </w:rPr>
              <w:t>25mm厚</w:t>
            </w:r>
            <w:r>
              <w:rPr>
                <w:rStyle w:val="17"/>
                <w:rFonts w:hint="default" w:ascii="仿宋" w:hAnsi="仿宋" w:eastAsia="仿宋" w:cs="仿宋"/>
                <w:lang w:bidi="ar"/>
              </w:rPr>
              <w:t>，采用</w:t>
            </w:r>
            <w:r>
              <w:rPr>
                <w:rStyle w:val="18"/>
                <w:rFonts w:hint="default" w:ascii="仿宋" w:hAnsi="仿宋" w:eastAsia="仿宋" w:cs="仿宋"/>
                <w:lang w:bidi="ar"/>
              </w:rPr>
              <w:t>多层实木</w:t>
            </w:r>
            <w:r>
              <w:rPr>
                <w:rStyle w:val="17"/>
                <w:rFonts w:hint="default" w:ascii="仿宋" w:hAnsi="仿宋" w:eastAsia="仿宋" w:cs="仿宋"/>
                <w:lang w:bidi="ar"/>
              </w:rPr>
              <w:t>，甲醛释放量达到国家E1级环保要求,无甲醛，无异味。截面全注塑封边不伤手。</w:t>
            </w:r>
            <w:r>
              <w:rPr>
                <w:rStyle w:val="17"/>
                <w:rFonts w:hint="default" w:ascii="仿宋" w:hAnsi="仿宋" w:eastAsia="仿宋" w:cs="仿宋"/>
                <w:lang w:bidi="ar"/>
              </w:rPr>
              <w:br w:type="textWrapping"/>
            </w:r>
            <w:r>
              <w:rPr>
                <w:rStyle w:val="17"/>
                <w:rFonts w:hint="default" w:ascii="仿宋" w:hAnsi="仿宋" w:eastAsia="仿宋" w:cs="仿宋"/>
                <w:lang w:bidi="ar"/>
              </w:rPr>
              <w:t>3.桌子主体（双层）采用静电喷涂钢架结构，主体采用≥直径50mm圆管且壁厚</w:t>
            </w:r>
            <w:r>
              <w:rPr>
                <w:rStyle w:val="18"/>
                <w:rFonts w:hint="default" w:ascii="仿宋" w:hAnsi="仿宋" w:eastAsia="仿宋" w:cs="仿宋"/>
                <w:lang w:bidi="ar"/>
              </w:rPr>
              <w:t>≥2mm的冷镀锌钢管</w:t>
            </w:r>
            <w:r>
              <w:rPr>
                <w:rStyle w:val="17"/>
                <w:rFonts w:hint="default" w:ascii="仿宋" w:hAnsi="仿宋" w:eastAsia="仿宋" w:cs="仿宋"/>
                <w:lang w:bidi="ar"/>
              </w:rPr>
              <w:t>，主体连接方式使用焊接工艺，下部前后左右配钢制框架。</w:t>
            </w:r>
            <w:r>
              <w:rPr>
                <w:rStyle w:val="17"/>
                <w:rFonts w:hint="default" w:ascii="仿宋" w:hAnsi="仿宋" w:eastAsia="仿宋" w:cs="仿宋"/>
                <w:lang w:bidi="ar"/>
              </w:rPr>
              <w:br w:type="textWrapping"/>
            </w:r>
            <w:r>
              <w:rPr>
                <w:rStyle w:val="17"/>
                <w:rFonts w:hint="default" w:ascii="仿宋" w:hAnsi="仿宋" w:eastAsia="仿宋" w:cs="仿宋"/>
                <w:lang w:bidi="ar"/>
              </w:rPr>
              <w:t>4.结构牢固美观，经过除油、酸洗、磷化、打磨、静电喷塑。高温固化，无脱落。脚垫采用ABS注塑脚垫，可调节高低。</w:t>
            </w:r>
            <w:r>
              <w:rPr>
                <w:rStyle w:val="17"/>
                <w:rFonts w:hint="default" w:ascii="仿宋" w:hAnsi="仿宋" w:eastAsia="仿宋" w:cs="仿宋"/>
                <w:lang w:bidi="ar"/>
              </w:rPr>
              <w:br w:type="textWrapping"/>
            </w:r>
            <w:r>
              <w:rPr>
                <w:rStyle w:val="17"/>
                <w:rFonts w:hint="default" w:ascii="仿宋" w:hAnsi="仿宋" w:eastAsia="仿宋" w:cs="仿宋"/>
                <w:lang w:bidi="ar"/>
              </w:rPr>
              <w:t>5.尺寸≥腰长700mm、长底边</w:t>
            </w:r>
            <w:r>
              <w:rPr>
                <w:rStyle w:val="16"/>
                <w:rFonts w:hint="default" w:ascii="仿宋" w:hAnsi="仿宋" w:eastAsia="仿宋" w:cs="仿宋"/>
                <w:lang w:bidi="ar"/>
              </w:rPr>
              <w:t>1400mm</w:t>
            </w:r>
            <w:r>
              <w:rPr>
                <w:rStyle w:val="17"/>
                <w:rFonts w:hint="default" w:ascii="仿宋" w:hAnsi="仿宋" w:eastAsia="仿宋" w:cs="仿宋"/>
                <w:lang w:bidi="ar"/>
              </w:rPr>
              <w:t>、短底边700mm,高750mm，两张可拼六边形</w:t>
            </w:r>
            <w:r>
              <w:rPr>
                <w:rStyle w:val="17"/>
                <w:rFonts w:hint="default" w:ascii="仿宋" w:hAnsi="仿宋" w:eastAsia="仿宋" w:cs="仿宋"/>
                <w:lang w:bidi="ar"/>
              </w:rPr>
              <w:br w:type="textWrapping"/>
            </w:r>
            <w:r>
              <w:rPr>
                <w:rStyle w:val="17"/>
                <w:rFonts w:hint="default" w:ascii="仿宋" w:hAnsi="仿宋" w:eastAsia="仿宋" w:cs="仿宋"/>
                <w:lang w:bidi="ar"/>
              </w:rPr>
              <w:t>6.投标人中标后需提供整体样式、颜色、五金件和板材样品，经甲方确认后方可供货。</w:t>
            </w:r>
          </w:p>
          <w:p w14:paraId="07453A47">
            <w:pPr>
              <w:snapToGrid w:val="0"/>
              <w:spacing w:line="460" w:lineRule="exact"/>
              <w:jc w:val="both"/>
              <w:rPr>
                <w:rFonts w:hint="eastAsia" w:ascii="仿宋" w:hAnsi="仿宋" w:eastAsia="仿宋" w:cs="仿宋"/>
                <w:sz w:val="15"/>
                <w:szCs w:val="15"/>
                <w:vertAlign w:val="baseline"/>
                <w:lang w:val="en-US" w:eastAsia="zh-CN"/>
              </w:rPr>
            </w:pPr>
            <w:r>
              <w:rPr>
                <w:rStyle w:val="17"/>
                <w:rFonts w:hint="eastAsia" w:ascii="仿宋" w:hAnsi="仿宋" w:eastAsia="仿宋" w:cs="仿宋"/>
                <w:i w:val="0"/>
                <w:lang w:val="en-US" w:eastAsia="zh-CN" w:bidi="ar"/>
              </w:rPr>
              <w:t>7.</w:t>
            </w:r>
            <w:r>
              <w:rPr>
                <w:rStyle w:val="17"/>
                <w:rFonts w:hint="eastAsia" w:ascii="仿宋" w:hAnsi="仿宋" w:eastAsia="仿宋" w:cs="仿宋"/>
                <w:i w:val="0"/>
                <w:lang w:bidi="ar"/>
              </w:rPr>
              <w:t>参考尺寸：长边0.8米，宽度0.47米，腰边0.55米，短边0.25米，高度0.75米</w:t>
            </w:r>
          </w:p>
        </w:tc>
        <w:tc>
          <w:tcPr>
            <w:tcW w:w="657" w:type="dxa"/>
          </w:tcPr>
          <w:p w14:paraId="17D82758">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7940963B">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9</w:t>
            </w:r>
          </w:p>
        </w:tc>
        <w:tc>
          <w:tcPr>
            <w:tcW w:w="885" w:type="dxa"/>
          </w:tcPr>
          <w:p w14:paraId="57004CC9">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4189F04D">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4904212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rPr>
                <w:rFonts w:ascii="宋体" w:hAnsi="宋体"/>
                <w:sz w:val="24"/>
              </w:rPr>
              <w:drawing>
                <wp:inline distT="0" distB="0" distL="114300" distR="114300">
                  <wp:extent cx="1115695" cy="928370"/>
                  <wp:effectExtent l="0" t="0" r="8255" b="5080"/>
                  <wp:docPr id="8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
                          <pic:cNvPicPr>
                            <a:picLocks noChangeAspect="1"/>
                          </pic:cNvPicPr>
                        </pic:nvPicPr>
                        <pic:blipFill>
                          <a:blip r:embed="rId36"/>
                          <a:srcRect l="19577" t="32822" r="18810" b="15930"/>
                          <a:stretch>
                            <a:fillRect/>
                          </a:stretch>
                        </pic:blipFill>
                        <pic:spPr>
                          <a:xfrm>
                            <a:off x="0" y="0"/>
                            <a:ext cx="1115695" cy="928370"/>
                          </a:xfrm>
                          <a:prstGeom prst="rect">
                            <a:avLst/>
                          </a:prstGeom>
                          <a:noFill/>
                          <a:ln>
                            <a:noFill/>
                          </a:ln>
                        </pic:spPr>
                      </pic:pic>
                    </a:graphicData>
                  </a:graphic>
                </wp:inline>
              </w:drawing>
            </w:r>
          </w:p>
          <w:p w14:paraId="4A7D604F">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p>
          <w:p w14:paraId="0641C661">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sz w:val="24"/>
                <w:lang w:val="en-US" w:eastAsia="zh-CN"/>
              </w:rPr>
            </w:pPr>
            <w:r>
              <w:rPr>
                <w:rFonts w:hint="eastAsia" w:ascii="仿宋" w:hAnsi="仿宋" w:eastAsia="仿宋" w:cs="仿宋"/>
                <w:sz w:val="24"/>
                <w:szCs w:val="24"/>
                <w:vertAlign w:val="baseline"/>
                <w:lang w:val="en-US" w:eastAsia="zh-CN"/>
              </w:rPr>
              <w:drawing>
                <wp:inline distT="0" distB="0" distL="114300" distR="114300">
                  <wp:extent cx="1530985" cy="683895"/>
                  <wp:effectExtent l="0" t="0" r="12065" b="1905"/>
                  <wp:docPr id="81" name="图片 6" descr="d76e7e5800c0f9545413ce2418b3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6" descr="d76e7e5800c0f9545413ce2418b3992"/>
                          <pic:cNvPicPr>
                            <a:picLocks noChangeAspect="1"/>
                          </pic:cNvPicPr>
                        </pic:nvPicPr>
                        <pic:blipFill>
                          <a:blip r:embed="rId37"/>
                          <a:stretch>
                            <a:fillRect/>
                          </a:stretch>
                        </pic:blipFill>
                        <pic:spPr>
                          <a:xfrm>
                            <a:off x="0" y="0"/>
                            <a:ext cx="1530985" cy="683895"/>
                          </a:xfrm>
                          <a:prstGeom prst="rect">
                            <a:avLst/>
                          </a:prstGeom>
                          <a:noFill/>
                          <a:ln>
                            <a:noFill/>
                          </a:ln>
                        </pic:spPr>
                      </pic:pic>
                    </a:graphicData>
                  </a:graphic>
                </wp:inline>
              </w:drawing>
            </w:r>
          </w:p>
        </w:tc>
      </w:tr>
      <w:tr w14:paraId="19963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3BBF69EC">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45CFC97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六张椅子）</w:t>
            </w:r>
          </w:p>
        </w:tc>
        <w:tc>
          <w:tcPr>
            <w:tcW w:w="960" w:type="dxa"/>
          </w:tcPr>
          <w:p w14:paraId="328F36A8">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4D7D1E16">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val="en-US" w:eastAsia="zh-CN" w:bidi="ar"/>
              </w:rPr>
              <w:t>1</w:t>
            </w:r>
            <w:r>
              <w:rPr>
                <w:rStyle w:val="17"/>
                <w:rFonts w:hint="eastAsia" w:ascii="仿宋" w:hAnsi="仿宋" w:eastAsia="仿宋" w:cs="仿宋"/>
                <w:i w:val="0"/>
                <w:sz w:val="18"/>
                <w:szCs w:val="18"/>
                <w:lang w:bidi="ar"/>
              </w:rPr>
              <w:t>.简约北欧风格塑料椅子，环保牛角形背椅，采用加厚L.G.F增强PP材质一次成型</w:t>
            </w:r>
          </w:p>
          <w:p w14:paraId="0561B34E">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bidi="ar"/>
              </w:rPr>
              <w:t>2.承重800斤，凳面高度460mm，座位高度760mm，宽400mm，（±20mm）</w:t>
            </w:r>
          </w:p>
          <w:p w14:paraId="33D09613">
            <w:pPr>
              <w:spacing w:line="300" w:lineRule="exact"/>
              <w:jc w:val="left"/>
              <w:rPr>
                <w:rStyle w:val="17"/>
                <w:rFonts w:hint="eastAsia" w:ascii="仿宋" w:hAnsi="仿宋" w:eastAsia="仿宋" w:cs="仿宋"/>
                <w:i w:val="0"/>
                <w:sz w:val="18"/>
                <w:szCs w:val="18"/>
                <w:lang w:bidi="ar"/>
              </w:rPr>
            </w:pPr>
            <w:r>
              <w:rPr>
                <w:rStyle w:val="17"/>
                <w:rFonts w:hint="eastAsia" w:ascii="仿宋" w:hAnsi="仿宋" w:eastAsia="仿宋" w:cs="仿宋"/>
                <w:i w:val="0"/>
                <w:sz w:val="18"/>
                <w:szCs w:val="18"/>
                <w:lang w:bidi="ar"/>
              </w:rPr>
              <w:t>3.颜色：石灰白、潮流灰、咖啡色、朱砂红、天空蓝、静谧绿等</w:t>
            </w:r>
          </w:p>
          <w:p w14:paraId="5C2A497E">
            <w:pPr>
              <w:snapToGrid w:val="0"/>
              <w:spacing w:line="460" w:lineRule="exact"/>
              <w:jc w:val="both"/>
              <w:rPr>
                <w:rStyle w:val="17"/>
                <w:rFonts w:hint="eastAsia" w:ascii="仿宋" w:hAnsi="仿宋" w:eastAsia="仿宋" w:cs="仿宋"/>
                <w:i w:val="0"/>
                <w:sz w:val="18"/>
                <w:szCs w:val="18"/>
                <w:lang w:val="en-US" w:eastAsia="zh-CN" w:bidi="ar"/>
              </w:rPr>
            </w:pPr>
            <w:r>
              <w:rPr>
                <w:rStyle w:val="17"/>
                <w:rFonts w:hint="eastAsia" w:ascii="仿宋" w:hAnsi="仿宋" w:eastAsia="仿宋" w:cs="仿宋"/>
                <w:i w:val="0"/>
                <w:sz w:val="18"/>
                <w:szCs w:val="18"/>
                <w:lang w:bidi="ar"/>
              </w:rPr>
              <w:t>4.耐酸，耐碱，耐潮，具有良好的绝缘性，舒适磨砂座面，圆滑边角</w:t>
            </w:r>
          </w:p>
        </w:tc>
        <w:tc>
          <w:tcPr>
            <w:tcW w:w="657" w:type="dxa"/>
          </w:tcPr>
          <w:p w14:paraId="2A8391B2">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3E2A7965">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9</w:t>
            </w:r>
          </w:p>
        </w:tc>
        <w:tc>
          <w:tcPr>
            <w:tcW w:w="885" w:type="dxa"/>
          </w:tcPr>
          <w:p w14:paraId="4965FC3C">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6421779B">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6A1E521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 w:hAnsi="仿宋" w:eastAsia="仿宋" w:cs="仿宋"/>
                <w:sz w:val="24"/>
                <w:szCs w:val="24"/>
                <w:vertAlign w:val="baseline"/>
                <w:lang w:val="en-US" w:eastAsia="zh-CN"/>
              </w:rPr>
            </w:pPr>
            <w:r>
              <w:rPr>
                <w:rFonts w:ascii="宋体" w:hAnsi="宋体"/>
                <w:sz w:val="24"/>
              </w:rPr>
              <w:drawing>
                <wp:inline distT="0" distB="0" distL="114300" distR="114300">
                  <wp:extent cx="1080135" cy="1080135"/>
                  <wp:effectExtent l="0" t="0" r="5715" b="5715"/>
                  <wp:docPr id="8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7"/>
                          <pic:cNvPicPr>
                            <a:picLocks noChangeAspect="1"/>
                          </pic:cNvPicPr>
                        </pic:nvPicPr>
                        <pic:blipFill>
                          <a:blip r:embed="rId38"/>
                          <a:stretch>
                            <a:fillRect/>
                          </a:stretch>
                        </pic:blipFill>
                        <pic:spPr>
                          <a:xfrm>
                            <a:off x="0" y="0"/>
                            <a:ext cx="1080135" cy="1080135"/>
                          </a:xfrm>
                          <a:prstGeom prst="rect">
                            <a:avLst/>
                          </a:prstGeom>
                          <a:noFill/>
                          <a:ln>
                            <a:noFill/>
                          </a:ln>
                        </pic:spPr>
                      </pic:pic>
                    </a:graphicData>
                  </a:graphic>
                </wp:inline>
              </w:drawing>
            </w:r>
          </w:p>
        </w:tc>
      </w:tr>
      <w:tr w14:paraId="45F90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07823D3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2EFE6C25">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多媒体讲台</w:t>
            </w:r>
          </w:p>
        </w:tc>
        <w:tc>
          <w:tcPr>
            <w:tcW w:w="960" w:type="dxa"/>
          </w:tcPr>
          <w:p w14:paraId="6335F93B">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tcPr>
          <w:p w14:paraId="0BF9989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讲台可升降，升降范围 : 720-1020mm；支架材质 : 优质铝合金材质：支架表面工艺 : 聚氨酯喷塑 ；               面板尺寸 : 715mmx470mmx18mm</w:t>
            </w:r>
          </w:p>
          <w:p w14:paraId="41B29C4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饰面：采用优质三聚氰胺浸渍胶膜纸，外观质量（无活节，无裂缝，无虫孔、排钉孔、孔洞，无腐朽，无鼓泡、分层）。含水率、胶合强度、浸渍剥离、静曲强度、弹性模量均符合要求，密度≥0.73g/cm³，握螺钉力板边≥1500N，握螺钉力板面≥1700N，甲醛释放量≤0.05mg/m³，总挥发性有机化合物≤20㎍/m³，防霉菌等级0级或1级。</w:t>
            </w:r>
          </w:p>
          <w:p w14:paraId="42215119">
            <w:pPr>
              <w:snapToGrid w:val="0"/>
              <w:spacing w:line="240" w:lineRule="auto"/>
              <w:jc w:val="both"/>
              <w:rPr>
                <w:rStyle w:val="17"/>
                <w:rFonts w:hint="eastAsia" w:ascii="仿宋" w:hAnsi="仿宋" w:eastAsia="仿宋" w:cs="仿宋"/>
                <w:i w:val="0"/>
                <w:sz w:val="18"/>
                <w:szCs w:val="18"/>
                <w:lang w:bidi="ar"/>
              </w:rPr>
            </w:pPr>
            <w:r>
              <w:rPr>
                <w:rFonts w:hint="eastAsia" w:ascii="仿宋" w:hAnsi="仿宋" w:eastAsia="仿宋" w:cs="仿宋"/>
                <w:sz w:val="18"/>
                <w:szCs w:val="18"/>
                <w:vertAlign w:val="baseline"/>
                <w:lang w:val="en-US" w:eastAsia="zh-CN"/>
              </w:rPr>
              <w:t xml:space="preserve">封边：采用优质ABS激光封边条，厚度≥1.8mm，表面光滑，花纹清晰、均匀，无漏印。压纹（压花）表面有统一的花式，且压纹清晰，均匀。耐开裂性1级，耐老化性无开裂，甲醛释放量≤0.5mg/L，防霉等级0级或1级，16种多环芳烃（PAH）总量≤5mg/kg。 </w:t>
            </w:r>
          </w:p>
        </w:tc>
        <w:tc>
          <w:tcPr>
            <w:tcW w:w="657" w:type="dxa"/>
          </w:tcPr>
          <w:p w14:paraId="26C09F2F">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套</w:t>
            </w:r>
          </w:p>
        </w:tc>
        <w:tc>
          <w:tcPr>
            <w:tcW w:w="829" w:type="dxa"/>
          </w:tcPr>
          <w:p w14:paraId="01734875">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1</w:t>
            </w:r>
          </w:p>
        </w:tc>
        <w:tc>
          <w:tcPr>
            <w:tcW w:w="885" w:type="dxa"/>
          </w:tcPr>
          <w:p w14:paraId="2CC1074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21CE9D47">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58A4F7AD">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ascii="宋体" w:hAnsi="宋体"/>
                <w:sz w:val="24"/>
              </w:rPr>
            </w:pPr>
            <w:r>
              <w:drawing>
                <wp:anchor distT="0" distB="0" distL="114300" distR="114300" simplePos="0" relativeHeight="251691008" behindDoc="0" locked="0" layoutInCell="1" allowOverlap="1">
                  <wp:simplePos x="0" y="0"/>
                  <wp:positionH relativeFrom="column">
                    <wp:posOffset>117475</wp:posOffset>
                  </wp:positionH>
                  <wp:positionV relativeFrom="paragraph">
                    <wp:posOffset>1598295</wp:posOffset>
                  </wp:positionV>
                  <wp:extent cx="1196975" cy="919480"/>
                  <wp:effectExtent l="0" t="0" r="3175" b="13970"/>
                  <wp:wrapSquare wrapText="bothSides"/>
                  <wp:docPr id="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3"/>
                          <pic:cNvPicPr>
                            <a:picLocks noChangeAspect="1"/>
                          </pic:cNvPicPr>
                        </pic:nvPicPr>
                        <pic:blipFill>
                          <a:blip r:embed="rId39"/>
                          <a:srcRect l="24072" b="6067"/>
                          <a:stretch>
                            <a:fillRect/>
                          </a:stretch>
                        </pic:blipFill>
                        <pic:spPr>
                          <a:xfrm>
                            <a:off x="0" y="0"/>
                            <a:ext cx="1196975" cy="919480"/>
                          </a:xfrm>
                          <a:prstGeom prst="rect">
                            <a:avLst/>
                          </a:prstGeom>
                          <a:noFill/>
                          <a:ln>
                            <a:noFill/>
                          </a:ln>
                        </pic:spPr>
                      </pic:pic>
                    </a:graphicData>
                  </a:graphic>
                </wp:anchor>
              </w:drawing>
            </w:r>
            <w:r>
              <w:drawing>
                <wp:anchor distT="0" distB="0" distL="114300" distR="114300" simplePos="0" relativeHeight="251689984" behindDoc="0" locked="0" layoutInCell="1" allowOverlap="1">
                  <wp:simplePos x="0" y="0"/>
                  <wp:positionH relativeFrom="column">
                    <wp:posOffset>62230</wp:posOffset>
                  </wp:positionH>
                  <wp:positionV relativeFrom="paragraph">
                    <wp:posOffset>212725</wp:posOffset>
                  </wp:positionV>
                  <wp:extent cx="941705" cy="1160145"/>
                  <wp:effectExtent l="0" t="0" r="10795" b="1905"/>
                  <wp:wrapSquare wrapText="bothSides"/>
                  <wp:docPr id="8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
                          <pic:cNvPicPr>
                            <a:picLocks noChangeAspect="1"/>
                          </pic:cNvPicPr>
                        </pic:nvPicPr>
                        <pic:blipFill>
                          <a:blip r:embed="rId40"/>
                          <a:stretch>
                            <a:fillRect/>
                          </a:stretch>
                        </pic:blipFill>
                        <pic:spPr>
                          <a:xfrm>
                            <a:off x="0" y="0"/>
                            <a:ext cx="941705" cy="1160145"/>
                          </a:xfrm>
                          <a:prstGeom prst="rect">
                            <a:avLst/>
                          </a:prstGeom>
                          <a:noFill/>
                          <a:ln>
                            <a:noFill/>
                          </a:ln>
                        </pic:spPr>
                      </pic:pic>
                    </a:graphicData>
                  </a:graphic>
                </wp:anchor>
              </w:drawing>
            </w:r>
          </w:p>
        </w:tc>
      </w:tr>
      <w:tr w14:paraId="13FE3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dxa"/>
            <w:vAlign w:val="center"/>
          </w:tcPr>
          <w:p w14:paraId="66EF353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p>
        </w:tc>
        <w:tc>
          <w:tcPr>
            <w:tcW w:w="1296" w:type="dxa"/>
            <w:vAlign w:val="center"/>
          </w:tcPr>
          <w:p w14:paraId="0F9765B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坐垫</w:t>
            </w:r>
          </w:p>
        </w:tc>
        <w:tc>
          <w:tcPr>
            <w:tcW w:w="960" w:type="dxa"/>
          </w:tcPr>
          <w:p w14:paraId="7E5FC0BB">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273" w:type="dxa"/>
            <w:shd w:val="clear" w:color="auto" w:fill="auto"/>
            <w:vAlign w:val="center"/>
          </w:tcPr>
          <w:p w14:paraId="5460DAE1">
            <w:pPr>
              <w:keepNext w:val="0"/>
              <w:keepLines w:val="0"/>
              <w:pageBreakBefore w:val="0"/>
              <w:widowControl w:val="0"/>
              <w:kinsoku/>
              <w:wordWrap/>
              <w:overflowPunct/>
              <w:topLinePunct w:val="0"/>
              <w:autoSpaceDE/>
              <w:autoSpaceDN/>
              <w:bidi w:val="0"/>
              <w:adjustRightInd/>
              <w:snapToGrid/>
              <w:jc w:val="left"/>
              <w:textAlignment w:val="auto"/>
              <w:rPr>
                <w:rFonts w:hint="eastAsia" w:ascii="仿宋" w:hAnsi="仿宋" w:eastAsia="仿宋" w:cs="仿宋"/>
                <w:kern w:val="2"/>
                <w:sz w:val="18"/>
                <w:szCs w:val="18"/>
                <w:vertAlign w:val="baseline"/>
                <w:lang w:val="en-US" w:eastAsia="zh-CN" w:bidi="ar-SA"/>
              </w:rPr>
            </w:pPr>
            <w:r>
              <w:rPr>
                <w:rFonts w:hint="eastAsia" w:ascii="仿宋" w:hAnsi="仿宋" w:eastAsia="仿宋" w:cs="仿宋"/>
                <w:sz w:val="18"/>
                <w:szCs w:val="18"/>
                <w:vertAlign w:val="baseline"/>
                <w:lang w:val="en-US" w:eastAsia="zh-CN"/>
              </w:rPr>
              <w:t>团体用冥想用坐垫，直径40高10厘米，麻布坐面，丝网印刷工艺，柔软棉线。优质内芯，EPE珍珠棉，无异味不易变形，软硬适中，久坐不塌。</w:t>
            </w:r>
          </w:p>
        </w:tc>
        <w:tc>
          <w:tcPr>
            <w:tcW w:w="657" w:type="dxa"/>
          </w:tcPr>
          <w:p w14:paraId="1E862346">
            <w:pPr>
              <w:snapToGrid w:val="0"/>
              <w:spacing w:line="460" w:lineRule="exact"/>
              <w:jc w:val="both"/>
              <w:rPr>
                <w:rFonts w:hint="eastAsia"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只</w:t>
            </w:r>
          </w:p>
        </w:tc>
        <w:tc>
          <w:tcPr>
            <w:tcW w:w="829" w:type="dxa"/>
          </w:tcPr>
          <w:p w14:paraId="31C61CB6">
            <w:pPr>
              <w:snapToGrid w:val="0"/>
              <w:spacing w:line="460" w:lineRule="exact"/>
              <w:jc w:val="both"/>
              <w:rPr>
                <w:rFonts w:hint="default"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50</w:t>
            </w:r>
          </w:p>
        </w:tc>
        <w:tc>
          <w:tcPr>
            <w:tcW w:w="885" w:type="dxa"/>
          </w:tcPr>
          <w:p w14:paraId="79A62F42">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936" w:type="dxa"/>
          </w:tcPr>
          <w:p w14:paraId="3ABF8590">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p>
        </w:tc>
        <w:tc>
          <w:tcPr>
            <w:tcW w:w="4386" w:type="dxa"/>
          </w:tcPr>
          <w:p w14:paraId="01F5AA9D">
            <w:pPr>
              <w:keepNext w:val="0"/>
              <w:keepLines w:val="0"/>
              <w:pageBreakBefore w:val="0"/>
              <w:widowControl w:val="0"/>
              <w:kinsoku/>
              <w:wordWrap/>
              <w:overflowPunct/>
              <w:topLinePunct w:val="0"/>
              <w:autoSpaceDE/>
              <w:autoSpaceDN/>
              <w:bidi w:val="0"/>
              <w:adjustRightInd/>
              <w:snapToGrid w:val="0"/>
              <w:spacing w:line="240" w:lineRule="auto"/>
              <w:jc w:val="both"/>
              <w:textAlignment w:val="auto"/>
            </w:pPr>
          </w:p>
        </w:tc>
      </w:tr>
      <w:tr w14:paraId="4464D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4" w:type="dxa"/>
            <w:gridSpan w:val="3"/>
            <w:vAlign w:val="center"/>
          </w:tcPr>
          <w:p w14:paraId="4B330BFD">
            <w:pPr>
              <w:snapToGrid w:val="0"/>
              <w:spacing w:line="460" w:lineRule="exact"/>
              <w:jc w:val="both"/>
              <w:rPr>
                <w:rFonts w:hint="default" w:ascii="Times New Roman" w:hAnsi="Times New Roman" w:eastAsia="宋体" w:cs="Times New Roman"/>
                <w:kern w:val="2"/>
                <w:sz w:val="21"/>
                <w:szCs w:val="24"/>
                <w:vertAlign w:val="baseline"/>
                <w:lang w:val="en-US" w:eastAsia="zh-CN" w:bidi="ar-SA"/>
              </w:rPr>
            </w:pPr>
            <w:r>
              <w:rPr>
                <w:rFonts w:hint="eastAsia" w:cs="Times New Roman"/>
                <w:kern w:val="2"/>
                <w:sz w:val="21"/>
                <w:szCs w:val="24"/>
                <w:vertAlign w:val="baseline"/>
                <w:lang w:val="en-US" w:eastAsia="zh-CN" w:bidi="ar-SA"/>
              </w:rPr>
              <w:t>合计</w:t>
            </w:r>
          </w:p>
        </w:tc>
        <w:tc>
          <w:tcPr>
            <w:tcW w:w="11966" w:type="dxa"/>
            <w:gridSpan w:val="6"/>
            <w:shd w:val="clear" w:color="auto" w:fill="auto"/>
            <w:vAlign w:val="center"/>
          </w:tcPr>
          <w:p w14:paraId="514F3A0D">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eastAsia="宋体"/>
                <w:lang w:val="en-US" w:eastAsia="zh-CN"/>
              </w:rPr>
            </w:pPr>
          </w:p>
        </w:tc>
      </w:tr>
    </w:tbl>
    <w:p w14:paraId="201C63E1">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default" w:ascii="黑体" w:hAnsi="黑体" w:eastAsia="黑体" w:cs="黑体"/>
          <w:b/>
          <w:bCs/>
          <w:color w:val="000000"/>
          <w:sz w:val="28"/>
          <w:szCs w:val="28"/>
          <w:lang w:val="en-US" w:eastAsia="zh-CN"/>
        </w:rPr>
      </w:pPr>
    </w:p>
    <w:p w14:paraId="3343FC51">
      <w:pPr>
        <w:snapToGrid w:val="0"/>
        <w:spacing w:line="460" w:lineRule="exact"/>
        <w:jc w:val="both"/>
        <w:rPr>
          <w:rFonts w:hint="default" w:ascii="Times New Roman" w:hAnsi="Times New Roman" w:eastAsia="宋体" w:cs="Times New Roman"/>
          <w:kern w:val="2"/>
          <w:sz w:val="21"/>
          <w:szCs w:val="24"/>
          <w:lang w:val="en-US" w:eastAsia="zh-CN" w:bidi="ar-SA"/>
        </w:rPr>
      </w:pPr>
    </w:p>
    <w:p w14:paraId="299DFAD4">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11AA16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4AB2A488">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35AD8D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cs="黑体"/>
          <w:color w:val="000000"/>
          <w:sz w:val="44"/>
          <w:szCs w:val="44"/>
          <w:lang w:eastAsia="zh-CN"/>
        </w:rPr>
      </w:pPr>
      <w:r>
        <w:rPr>
          <w:rFonts w:hint="eastAsia" w:ascii="仿宋_GB2312" w:hAnsi="仿宋_GB2312" w:eastAsia="仿宋_GB2312" w:cs="仿宋_GB2312"/>
          <w:color w:val="000000"/>
          <w:sz w:val="28"/>
          <w:szCs w:val="28"/>
        </w:rPr>
        <w:t xml:space="preserve">    法定代表人或委代理人（签字或盖章）：</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年  月  日</w:t>
      </w:r>
    </w:p>
    <w:p w14:paraId="0A60BBF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058681E">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D3224C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095CAE2F">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6196D436">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3635FED">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57077033">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3BBDEB39">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7BF21C53">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23E089F4">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6C699FB">
      <w:pPr>
        <w:keepNext w:val="0"/>
        <w:keepLines w:val="0"/>
        <w:pageBreakBefore w:val="0"/>
        <w:widowControl w:val="0"/>
        <w:kinsoku/>
        <w:wordWrap/>
        <w:overflowPunct/>
        <w:topLinePunct w:val="0"/>
        <w:autoSpaceDE/>
        <w:autoSpaceDN/>
        <w:bidi w:val="0"/>
        <w:adjustRightInd/>
        <w:snapToGrid/>
        <w:spacing w:line="300" w:lineRule="exact"/>
        <w:ind w:firstLine="3840"/>
        <w:textAlignment w:val="auto"/>
        <w:rPr>
          <w:rFonts w:hint="eastAsia" w:ascii="仿宋_GB2312" w:hAnsi="仿宋_GB2312" w:eastAsia="仿宋_GB2312" w:cs="仿宋_GB2312"/>
          <w:color w:val="000000"/>
          <w:sz w:val="28"/>
          <w:szCs w:val="28"/>
        </w:rPr>
      </w:pPr>
    </w:p>
    <w:p w14:paraId="1C2F8205">
      <w:pPr>
        <w:snapToGrid w:val="0"/>
        <w:spacing w:line="460" w:lineRule="exact"/>
        <w:jc w:val="both"/>
        <w:rPr>
          <w:rFonts w:hint="default" w:ascii="Times New Roman" w:hAnsi="Times New Roman" w:eastAsia="宋体" w:cs="Times New Roman"/>
          <w:kern w:val="2"/>
          <w:sz w:val="21"/>
          <w:szCs w:val="24"/>
          <w:lang w:val="en-US" w:eastAsia="zh-CN" w:bidi="ar-SA"/>
        </w:rPr>
        <w:sectPr>
          <w:pgSz w:w="16838" w:h="11906" w:orient="landscape"/>
          <w:pgMar w:top="1800" w:right="1157" w:bottom="1706" w:left="1157" w:header="851" w:footer="992" w:gutter="0"/>
          <w:pgNumType w:fmt="decimal"/>
          <w:cols w:space="720" w:num="1"/>
          <w:docGrid w:type="lines" w:linePitch="312" w:charSpace="0"/>
        </w:sectPr>
      </w:pPr>
    </w:p>
    <w:p w14:paraId="270D2709">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0BD84B3A">
      <w:pP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投标人名称（盖章）：</w:t>
      </w:r>
    </w:p>
    <w:tbl>
      <w:tblPr>
        <w:tblStyle w:val="9"/>
        <w:tblW w:w="9741" w:type="dxa"/>
        <w:jc w:val="center"/>
        <w:tblLayout w:type="fixed"/>
        <w:tblCellMar>
          <w:top w:w="0" w:type="dxa"/>
          <w:left w:w="108" w:type="dxa"/>
          <w:bottom w:w="0" w:type="dxa"/>
          <w:right w:w="108" w:type="dxa"/>
        </w:tblCellMar>
      </w:tblPr>
      <w:tblGrid>
        <w:gridCol w:w="2592"/>
        <w:gridCol w:w="4145"/>
        <w:gridCol w:w="1827"/>
        <w:gridCol w:w="1177"/>
      </w:tblGrid>
      <w:tr w14:paraId="30EEFC55">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A58BD9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C3DBA74">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1827" w:type="dxa"/>
            <w:tcBorders>
              <w:top w:val="single" w:color="000000" w:sz="4" w:space="0"/>
              <w:left w:val="single" w:color="000000" w:sz="4" w:space="0"/>
              <w:bottom w:val="single" w:color="000000" w:sz="4" w:space="0"/>
              <w:right w:val="single" w:color="000000" w:sz="4" w:space="0"/>
            </w:tcBorders>
            <w:noWrap w:val="0"/>
            <w:vAlign w:val="center"/>
          </w:tcPr>
          <w:p w14:paraId="6163E206">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供货期</w:t>
            </w:r>
          </w:p>
        </w:tc>
        <w:tc>
          <w:tcPr>
            <w:tcW w:w="11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0AE54F9">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07F715B2">
        <w:tblPrEx>
          <w:tblCellMar>
            <w:top w:w="0" w:type="dxa"/>
            <w:left w:w="108" w:type="dxa"/>
            <w:bottom w:w="0" w:type="dxa"/>
            <w:right w:w="108" w:type="dxa"/>
          </w:tblCellMar>
        </w:tblPrEx>
        <w:trPr>
          <w:trHeight w:val="1620"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D21D41D">
            <w:pPr>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2024年办公桌椅</w:t>
            </w:r>
            <w:r>
              <w:rPr>
                <w:rFonts w:hint="default" w:ascii="仿宋_GB2312" w:hAnsi="仿宋_GB2312" w:eastAsia="仿宋_GB2312" w:cs="仿宋_GB2312"/>
                <w:color w:val="000000"/>
                <w:sz w:val="28"/>
                <w:szCs w:val="28"/>
                <w:lang w:val="en-US" w:eastAsia="zh-CN"/>
              </w:rPr>
              <w:t>采购项目</w:t>
            </w:r>
            <w:r>
              <w:rPr>
                <w:rFonts w:hint="eastAsia" w:ascii="仿宋_GB2312" w:hAnsi="仿宋_GB2312" w:eastAsia="仿宋_GB2312" w:cs="仿宋_GB2312"/>
                <w:color w:val="000000"/>
                <w:sz w:val="28"/>
                <w:szCs w:val="28"/>
                <w:lang w:val="en-US" w:eastAsia="zh-CN"/>
              </w:rPr>
              <w:t>（二次）</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9D2DB78">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大写：                     元</w:t>
            </w:r>
          </w:p>
        </w:tc>
        <w:tc>
          <w:tcPr>
            <w:tcW w:w="1827" w:type="dxa"/>
            <w:vMerge w:val="restart"/>
            <w:tcBorders>
              <w:top w:val="single" w:color="000000" w:sz="4" w:space="0"/>
              <w:left w:val="single" w:color="000000" w:sz="4" w:space="0"/>
              <w:right w:val="single" w:color="000000" w:sz="4" w:space="0"/>
            </w:tcBorders>
            <w:noWrap w:val="0"/>
            <w:vAlign w:val="center"/>
          </w:tcPr>
          <w:p w14:paraId="2600FDE0">
            <w:pPr>
              <w:jc w:val="center"/>
              <w:rPr>
                <w:rFonts w:hint="eastAsia" w:ascii="仿宋_GB2312" w:hAnsi="仿宋_GB2312" w:eastAsia="仿宋_GB2312" w:cs="仿宋_GB2312"/>
                <w:b/>
                <w:bCs/>
                <w:color w:val="000000"/>
                <w:sz w:val="28"/>
                <w:szCs w:val="28"/>
              </w:rPr>
            </w:pPr>
          </w:p>
        </w:tc>
        <w:tc>
          <w:tcPr>
            <w:tcW w:w="1177"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F234294">
            <w:pPr>
              <w:jc w:val="center"/>
              <w:rPr>
                <w:rFonts w:hint="eastAsia" w:ascii="仿宋_GB2312" w:hAnsi="仿宋_GB2312" w:eastAsia="仿宋_GB2312" w:cs="仿宋_GB2312"/>
                <w:b/>
                <w:bCs/>
                <w:color w:val="000000"/>
                <w:sz w:val="28"/>
                <w:szCs w:val="28"/>
                <w:lang w:eastAsia="zh-CN"/>
              </w:rPr>
            </w:pPr>
          </w:p>
        </w:tc>
      </w:tr>
      <w:tr w14:paraId="061C4119">
        <w:tblPrEx>
          <w:tblCellMar>
            <w:top w:w="0" w:type="dxa"/>
            <w:left w:w="108" w:type="dxa"/>
            <w:bottom w:w="0" w:type="dxa"/>
            <w:right w:w="108" w:type="dxa"/>
          </w:tblCellMar>
        </w:tblPrEx>
        <w:trPr>
          <w:trHeight w:val="1585"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03F47B">
            <w:pPr>
              <w:rPr>
                <w:color w:val="000000"/>
                <w:sz w:val="28"/>
                <w:szCs w:val="28"/>
              </w:rPr>
            </w:pP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F1119C8">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小写：                    元</w:t>
            </w:r>
          </w:p>
        </w:tc>
        <w:tc>
          <w:tcPr>
            <w:tcW w:w="1827" w:type="dxa"/>
            <w:vMerge w:val="continue"/>
            <w:tcBorders>
              <w:left w:val="single" w:color="000000" w:sz="4" w:space="0"/>
              <w:bottom w:val="single" w:color="000000" w:sz="4" w:space="0"/>
              <w:right w:val="single" w:color="000000" w:sz="4" w:space="0"/>
            </w:tcBorders>
            <w:noWrap w:val="0"/>
            <w:vAlign w:val="top"/>
          </w:tcPr>
          <w:p w14:paraId="51B6C892">
            <w:pPr>
              <w:rPr>
                <w:rFonts w:hint="eastAsia" w:ascii="仿宋_GB2312" w:hAnsi="仿宋_GB2312" w:eastAsia="仿宋_GB2312" w:cs="仿宋_GB2312"/>
                <w:color w:val="000000"/>
                <w:sz w:val="28"/>
                <w:szCs w:val="28"/>
              </w:rPr>
            </w:pPr>
          </w:p>
        </w:tc>
        <w:tc>
          <w:tcPr>
            <w:tcW w:w="1177"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7381DAB">
            <w:pPr>
              <w:rPr>
                <w:rFonts w:hint="eastAsia" w:ascii="仿宋_GB2312" w:hAnsi="仿宋_GB2312" w:eastAsia="仿宋_GB2312" w:cs="仿宋_GB2312"/>
                <w:color w:val="000000"/>
                <w:sz w:val="28"/>
                <w:szCs w:val="28"/>
              </w:rPr>
            </w:pPr>
          </w:p>
        </w:tc>
      </w:tr>
    </w:tbl>
    <w:p w14:paraId="73557E95">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w:t>
      </w:r>
      <w:r>
        <w:rPr>
          <w:rFonts w:hint="eastAsia" w:ascii="仿宋_GB2312" w:hAnsi="仿宋_GB2312" w:eastAsia="仿宋_GB2312" w:cs="仿宋_GB2312"/>
          <w:b/>
          <w:bCs/>
          <w:color w:val="000000"/>
          <w:sz w:val="28"/>
          <w:szCs w:val="28"/>
          <w:lang w:eastAsia="zh-CN"/>
        </w:rPr>
        <w:t>（包括项目需求所有</w:t>
      </w:r>
      <w:bookmarkStart w:id="0" w:name="_GoBack"/>
      <w:bookmarkEnd w:id="0"/>
      <w:r>
        <w:rPr>
          <w:rFonts w:hint="eastAsia" w:ascii="仿宋_GB2312" w:hAnsi="仿宋_GB2312" w:eastAsia="仿宋_GB2312" w:cs="仿宋_GB2312"/>
          <w:b/>
          <w:bCs/>
          <w:color w:val="000000"/>
          <w:sz w:val="28"/>
          <w:szCs w:val="28"/>
          <w:lang w:eastAsia="zh-CN"/>
        </w:rPr>
        <w:t>内容）</w:t>
      </w:r>
      <w:r>
        <w:rPr>
          <w:rFonts w:hint="eastAsia" w:ascii="仿宋_GB2312" w:hAnsi="仿宋_GB2312" w:eastAsia="仿宋_GB2312" w:cs="仿宋_GB2312"/>
          <w:b/>
          <w:bCs/>
          <w:color w:val="000000"/>
          <w:sz w:val="28"/>
          <w:szCs w:val="28"/>
        </w:rPr>
        <w:t>工作全部内容[即商品费用、安装、调试、运输、税金、保险等一切相关费用]所发生的人、材、机、管理、利润、税金等全部费用，表中的报价为总报价。</w:t>
      </w:r>
    </w:p>
    <w:p w14:paraId="3DBC221F">
      <w:pPr>
        <w:pStyle w:val="8"/>
        <w:spacing w:line="360" w:lineRule="auto"/>
        <w:ind w:firstLine="562" w:firstLineChars="200"/>
        <w:rPr>
          <w:rFonts w:hint="eastAsia" w:eastAsia="仿宋_GB2312"/>
          <w:color w:val="000000"/>
          <w:sz w:val="28"/>
          <w:szCs w:val="28"/>
        </w:rPr>
      </w:pPr>
      <w:r>
        <w:rPr>
          <w:rFonts w:hint="eastAsia"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w:t>
      </w:r>
      <w:r>
        <w:rPr>
          <w:rFonts w:hint="eastAsia" w:ascii="仿宋_GB2312" w:eastAsia="仿宋_GB2312" w:cs="仿宋_GB2312"/>
          <w:b/>
          <w:bCs/>
          <w:color w:val="000000"/>
          <w:sz w:val="28"/>
          <w:szCs w:val="28"/>
          <w:lang w:eastAsia="zh-CN"/>
        </w:rPr>
        <w:t>等</w:t>
      </w:r>
      <w:r>
        <w:rPr>
          <w:rFonts w:hint="eastAsia" w:ascii="仿宋_GB2312" w:eastAsia="仿宋_GB2312" w:cs="仿宋_GB2312"/>
          <w:b/>
          <w:bCs/>
          <w:color w:val="000000"/>
          <w:sz w:val="28"/>
          <w:szCs w:val="28"/>
        </w:rPr>
        <w:t>。</w:t>
      </w:r>
    </w:p>
    <w:p w14:paraId="30C0EB25">
      <w:pPr>
        <w:spacing w:line="520" w:lineRule="exact"/>
        <w:ind w:firstLine="3840"/>
        <w:rPr>
          <w:rFonts w:hint="eastAsia" w:ascii="仿宋_GB2312" w:hAnsi="仿宋_GB2312" w:eastAsia="仿宋_GB2312" w:cs="仿宋_GB2312"/>
          <w:color w:val="000000"/>
          <w:sz w:val="28"/>
          <w:szCs w:val="28"/>
        </w:rPr>
      </w:pPr>
    </w:p>
    <w:p w14:paraId="3BE1CA96">
      <w:pPr>
        <w:spacing w:line="520" w:lineRule="exact"/>
        <w:ind w:firstLine="3840"/>
        <w:rPr>
          <w:rFonts w:hint="eastAsia" w:ascii="仿宋_GB2312" w:hAnsi="仿宋_GB2312" w:eastAsia="仿宋_GB2312" w:cs="仿宋_GB2312"/>
          <w:color w:val="000000"/>
          <w:sz w:val="28"/>
          <w:szCs w:val="28"/>
        </w:rPr>
      </w:pPr>
    </w:p>
    <w:p w14:paraId="1C47EEF5">
      <w:pPr>
        <w:spacing w:line="520" w:lineRule="exact"/>
        <w:ind w:firstLine="384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投标单位（盖 章）：</w:t>
      </w:r>
    </w:p>
    <w:p w14:paraId="28FF902F">
      <w:pPr>
        <w:spacing w:line="520" w:lineRule="exact"/>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法定代表人或委托代理人（签字或盖章）：</w:t>
      </w:r>
    </w:p>
    <w:p w14:paraId="47B5EADD">
      <w:pPr>
        <w:spacing w:line="520" w:lineRule="exact"/>
        <w:ind w:firstLine="496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年  月  日</w:t>
      </w:r>
    </w:p>
    <w:p w14:paraId="10B127CB">
      <w:pPr>
        <w:rPr>
          <w:color w:val="000000"/>
          <w:sz w:val="28"/>
          <w:szCs w:val="28"/>
        </w:rPr>
      </w:pPr>
    </w:p>
    <w:p w14:paraId="471257C0">
      <w:pPr>
        <w:pStyle w:val="8"/>
        <w:ind w:firstLine="280"/>
        <w:rPr>
          <w:color w:val="000000"/>
          <w:sz w:val="28"/>
          <w:szCs w:val="28"/>
        </w:rPr>
      </w:pPr>
    </w:p>
    <w:p w14:paraId="49B38C24">
      <w:pPr>
        <w:pStyle w:val="2"/>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459DBC98">
      <w:pPr>
        <w:spacing w:line="360" w:lineRule="auto"/>
        <w:rPr>
          <w:rFonts w:ascii="仿宋_GB2312" w:hAnsi="仿宋_GB2312" w:eastAsia="仿宋_GB2312" w:cs="仿宋_GB2312"/>
          <w:b/>
          <w:color w:val="000000"/>
          <w:sz w:val="28"/>
          <w:szCs w:val="28"/>
        </w:rPr>
      </w:pPr>
    </w:p>
    <w:p w14:paraId="5E1A652F">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2227434E">
      <w:pPr>
        <w:spacing w:line="360" w:lineRule="auto"/>
        <w:rPr>
          <w:rFonts w:ascii="仿宋_GB2312" w:hAnsi="仿宋_GB2312" w:eastAsia="仿宋_GB2312" w:cs="仿宋_GB2312"/>
          <w:color w:val="000000"/>
          <w:sz w:val="28"/>
          <w:szCs w:val="28"/>
        </w:rPr>
      </w:pPr>
    </w:p>
    <w:p w14:paraId="32CEB407">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2B6F2C35">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2024年办公桌椅</w:t>
      </w:r>
      <w:r>
        <w:rPr>
          <w:rFonts w:hint="default" w:ascii="仿宋_GB2312" w:hAnsi="仿宋_GB2312" w:eastAsia="仿宋_GB2312" w:cs="仿宋_GB2312"/>
          <w:color w:val="000000"/>
          <w:sz w:val="28"/>
          <w:szCs w:val="28"/>
          <w:u w:val="single"/>
          <w:lang w:val="en-US" w:eastAsia="zh-CN"/>
        </w:rPr>
        <w:t>采购项目</w:t>
      </w:r>
      <w:r>
        <w:rPr>
          <w:rFonts w:hint="eastAsia" w:ascii="仿宋_GB2312" w:hAnsi="仿宋_GB2312" w:eastAsia="仿宋_GB2312" w:cs="仿宋_GB2312"/>
          <w:color w:val="000000"/>
          <w:sz w:val="28"/>
          <w:szCs w:val="28"/>
          <w:u w:val="single"/>
          <w:lang w:val="en-US" w:eastAsia="zh-CN"/>
        </w:rPr>
        <w:t>（二次）</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6954A439">
      <w:pPr>
        <w:spacing w:line="360" w:lineRule="auto"/>
        <w:rPr>
          <w:rFonts w:ascii="仿宋_GB2312" w:hAnsi="仿宋_GB2312" w:eastAsia="仿宋_GB2312" w:cs="仿宋_GB2312"/>
          <w:color w:val="000000"/>
          <w:sz w:val="28"/>
          <w:szCs w:val="28"/>
        </w:rPr>
      </w:pPr>
    </w:p>
    <w:p w14:paraId="091F7E7D">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00E4C4F3">
      <w:pPr>
        <w:spacing w:line="360" w:lineRule="auto"/>
        <w:rPr>
          <w:rFonts w:ascii="仿宋_GB2312" w:hAnsi="仿宋_GB2312" w:eastAsia="仿宋_GB2312" w:cs="仿宋_GB2312"/>
          <w:color w:val="000000"/>
          <w:sz w:val="28"/>
          <w:szCs w:val="28"/>
        </w:rPr>
      </w:pPr>
    </w:p>
    <w:p w14:paraId="5C243372">
      <w:pPr>
        <w:spacing w:line="360" w:lineRule="auto"/>
        <w:rPr>
          <w:rFonts w:ascii="仿宋_GB2312" w:hAnsi="仿宋_GB2312" w:eastAsia="仿宋_GB2312" w:cs="仿宋_GB2312"/>
          <w:color w:val="000000"/>
          <w:sz w:val="28"/>
          <w:szCs w:val="28"/>
        </w:rPr>
      </w:pPr>
    </w:p>
    <w:p w14:paraId="7B87185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735FED3B">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4B14E8C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4DD2E4EE">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4197923C">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40A7021B">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0DB683E1">
      <w:pPr>
        <w:pStyle w:val="8"/>
        <w:rPr>
          <w:rFonts w:hint="eastAsia" w:ascii="仿宋_GB2312" w:hAnsi="仿宋_GB2312" w:eastAsia="仿宋_GB2312" w:cs="仿宋_GB2312"/>
          <w:color w:val="000000"/>
          <w:sz w:val="28"/>
          <w:szCs w:val="28"/>
        </w:rPr>
      </w:pPr>
    </w:p>
    <w:p w14:paraId="264B08C9">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4A76AA8">
      <w:pPr>
        <w:snapToGrid w:val="0"/>
        <w:spacing w:line="480" w:lineRule="auto"/>
        <w:ind w:firstLine="615"/>
        <w:rPr>
          <w:rFonts w:hint="eastAsia"/>
          <w:color w:val="000000"/>
          <w:sz w:val="24"/>
        </w:rPr>
      </w:pPr>
      <w:r>
        <w:rPr>
          <w:rFonts w:hint="eastAsia"/>
          <w:color w:val="000000"/>
          <w:sz w:val="24"/>
        </w:rPr>
        <w:t>本授权书声明：</w:t>
      </w:r>
      <w:r>
        <w:rPr>
          <w:rFonts w:hint="eastAsia"/>
          <w:color w:val="000000"/>
          <w:sz w:val="24"/>
          <w:lang w:val="en-US" w:eastAsia="zh-CN"/>
        </w:rPr>
        <w:t xml:space="preserve"> </w:t>
      </w:r>
      <w:r>
        <w:rPr>
          <w:rFonts w:hint="eastAsia"/>
          <w:color w:val="000000"/>
          <w:sz w:val="24"/>
          <w:u w:val="single"/>
          <w:lang w:val="en-US" w:eastAsia="zh-CN"/>
        </w:rPr>
        <w:t xml:space="preserve">      </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color w:val="000000"/>
          <w:sz w:val="24"/>
          <w:u w:val="single"/>
        </w:rPr>
        <w:t>__</w:t>
      </w:r>
      <w:r>
        <w:rPr>
          <w:rFonts w:hint="eastAsia"/>
          <w:color w:val="000000"/>
          <w:sz w:val="24"/>
          <w:u w:val="single"/>
        </w:rPr>
        <w:t xml:space="preserve"> </w:t>
      </w:r>
      <w:r>
        <w:rPr>
          <w:color w:val="000000"/>
          <w:sz w:val="24"/>
          <w:u w:val="single"/>
        </w:rPr>
        <w:t>____</w:t>
      </w:r>
      <w:r>
        <w:rPr>
          <w:rFonts w:hint="eastAsia"/>
          <w:color w:val="000000"/>
          <w:sz w:val="24"/>
          <w:u w:val="single"/>
        </w:rPr>
        <w:t xml:space="preserve"> </w:t>
      </w:r>
      <w:r>
        <w:rPr>
          <w:rFonts w:hint="eastAsia"/>
          <w:color w:val="000000"/>
          <w:sz w:val="24"/>
        </w:rPr>
        <w:t>(职务)为本公司的合法投标代表，就参加</w:t>
      </w:r>
      <w:r>
        <w:rPr>
          <w:rFonts w:hint="eastAsia" w:ascii="仿宋_GB2312" w:hAnsi="仿宋_GB2312" w:eastAsia="仿宋_GB2312" w:cs="仿宋_GB2312"/>
          <w:color w:val="000000"/>
          <w:sz w:val="24"/>
          <w:highlight w:val="none"/>
          <w:u w:val="single"/>
          <w:lang w:val="en-US" w:eastAsia="zh-CN"/>
        </w:rPr>
        <w:t>XJ2024136</w:t>
      </w:r>
      <w:r>
        <w:rPr>
          <w:rFonts w:hint="eastAsia"/>
          <w:color w:val="000000"/>
          <w:sz w:val="24"/>
          <w:u w:val="single"/>
        </w:rPr>
        <w:t>（</w:t>
      </w:r>
      <w:r>
        <w:rPr>
          <w:rFonts w:hint="eastAsia"/>
          <w:color w:val="000000"/>
          <w:sz w:val="24"/>
        </w:rPr>
        <w:t>编号）号标的内容的投标、签订合同以及合同的执行、完成和纠纷处理，以本公司名义处理一切与之有关的事务。</w:t>
      </w:r>
    </w:p>
    <w:p w14:paraId="177E7BB7">
      <w:pPr>
        <w:spacing w:line="480" w:lineRule="auto"/>
        <w:ind w:firstLine="645"/>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4DC5C3D3">
      <w:pPr>
        <w:spacing w:line="480" w:lineRule="auto"/>
        <w:ind w:firstLine="720" w:firstLineChars="300"/>
        <w:rPr>
          <w:rFonts w:hint="eastAsia"/>
          <w:color w:val="000000"/>
          <w:sz w:val="24"/>
        </w:rPr>
      </w:pPr>
      <w:r>
        <w:rPr>
          <w:rFonts w:hint="eastAsia"/>
          <w:color w:val="000000"/>
          <w:sz w:val="24"/>
        </w:rPr>
        <w:t xml:space="preserve">法定代表人签字：                             </w:t>
      </w:r>
    </w:p>
    <w:p w14:paraId="736DF64A">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6FDE8E4">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4522D791">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CE9F134">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1A047A71">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1F146E66">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05D3D470">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338B053A">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6A6D2EDD">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0D718A69">
      <w:pPr>
        <w:pStyle w:val="12"/>
        <w:ind w:firstLine="480"/>
        <w:rPr>
          <w:color w:val="000000"/>
          <w:sz w:val="24"/>
        </w:rPr>
      </w:pPr>
      <w:r>
        <w:rPr>
          <w:rFonts w:hint="eastAsia"/>
          <w:color w:val="000000"/>
          <w:sz w:val="24"/>
          <w:szCs w:val="24"/>
        </w:rPr>
        <w:t xml:space="preserve">      </w:t>
      </w:r>
    </w:p>
    <w:p w14:paraId="3178AA54">
      <w:pPr>
        <w:pStyle w:val="8"/>
        <w:rPr>
          <w:rFonts w:hint="eastAsia" w:ascii="仿宋_GB2312" w:hAnsi="仿宋_GB2312" w:eastAsia="仿宋_GB2312" w:cs="仿宋_GB2312"/>
          <w:color w:val="000000"/>
          <w:sz w:val="28"/>
          <w:szCs w:val="28"/>
        </w:rPr>
      </w:pPr>
    </w:p>
    <w:p w14:paraId="3B189396">
      <w:pPr>
        <w:pStyle w:val="8"/>
        <w:ind w:firstLine="0" w:firstLineChars="0"/>
        <w:rPr>
          <w:rFonts w:hint="eastAsia" w:ascii="仿宋_GB2312" w:hAnsi="仿宋_GB2312" w:eastAsia="仿宋_GB2312" w:cs="仿宋_GB2312"/>
          <w:color w:val="000000"/>
          <w:sz w:val="28"/>
          <w:szCs w:val="28"/>
        </w:rPr>
      </w:pPr>
    </w:p>
    <w:p w14:paraId="630303F6">
      <w:pPr>
        <w:pStyle w:val="8"/>
        <w:ind w:firstLine="0" w:firstLineChars="0"/>
        <w:rPr>
          <w:rFonts w:hint="eastAsia" w:ascii="仿宋_GB2312" w:hAnsi="仿宋_GB2312" w:eastAsia="仿宋_GB2312" w:cs="仿宋_GB2312"/>
          <w:color w:val="000000"/>
          <w:sz w:val="28"/>
          <w:szCs w:val="28"/>
        </w:rPr>
      </w:pPr>
    </w:p>
    <w:p w14:paraId="779B62FC">
      <w:pPr>
        <w:pStyle w:val="8"/>
        <w:ind w:firstLine="0" w:firstLineChars="0"/>
        <w:rPr>
          <w:rFonts w:hint="eastAsia" w:ascii="仿宋_GB2312" w:hAnsi="仿宋_GB2312" w:eastAsia="仿宋_GB2312" w:cs="仿宋_GB2312"/>
          <w:color w:val="000000"/>
          <w:sz w:val="28"/>
          <w:szCs w:val="28"/>
        </w:rPr>
      </w:pPr>
    </w:p>
    <w:p w14:paraId="7A858F8D">
      <w:pPr>
        <w:pStyle w:val="8"/>
        <w:ind w:firstLine="0" w:firstLineChars="0"/>
        <w:rPr>
          <w:rFonts w:hint="eastAsia" w:ascii="仿宋_GB2312" w:hAnsi="仿宋_GB2312" w:eastAsia="仿宋_GB2312" w:cs="仿宋_GB2312"/>
          <w:color w:val="000000"/>
          <w:sz w:val="28"/>
          <w:szCs w:val="28"/>
        </w:rPr>
      </w:pPr>
    </w:p>
    <w:p w14:paraId="3FDA4B58">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19C1C5E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01434BE2">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4AA7B3E9">
      <w:pPr>
        <w:spacing w:line="460" w:lineRule="exact"/>
        <w:rPr>
          <w:rFonts w:hint="eastAsia" w:ascii="宋体" w:hAnsi="宋体"/>
          <w:b/>
          <w:bCs/>
          <w:color w:val="000000"/>
          <w:sz w:val="44"/>
          <w:szCs w:val="44"/>
        </w:rPr>
      </w:pPr>
    </w:p>
    <w:p w14:paraId="4AECEB8E">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450A9329">
      <w:pPr>
        <w:spacing w:line="460" w:lineRule="exact"/>
        <w:ind w:left="2880" w:hanging="2880" w:hangingChars="1200"/>
        <w:rPr>
          <w:rFonts w:hint="default" w:ascii="宋体" w:hAnsi="宋体"/>
          <w:bCs/>
          <w:color w:val="000000"/>
          <w:sz w:val="24"/>
          <w:lang w:val="en-US" w:eastAsia="zh-CN"/>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r>
        <w:rPr>
          <w:rFonts w:hint="eastAsia" w:ascii="宋体" w:hAnsi="宋体"/>
          <w:bCs/>
          <w:color w:val="000000"/>
          <w:sz w:val="24"/>
          <w:lang w:val="en-US" w:eastAsia="zh-CN"/>
        </w:rPr>
        <w:t>__________</w:t>
      </w:r>
    </w:p>
    <w:p w14:paraId="11995E8E">
      <w:pPr>
        <w:spacing w:line="460" w:lineRule="exact"/>
        <w:ind w:left="2880" w:hanging="2880" w:hangingChars="1200"/>
        <w:rPr>
          <w:rFonts w:hint="eastAsia" w:ascii="宋体" w:hAnsi="宋体"/>
          <w:bCs/>
          <w:color w:val="000000"/>
          <w:sz w:val="24"/>
          <w:lang w:val="en-US" w:eastAsia="zh-CN"/>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授权代表签字：</w:t>
      </w:r>
      <w:r>
        <w:rPr>
          <w:rFonts w:hint="eastAsia" w:ascii="宋体" w:hAnsi="宋体"/>
          <w:bCs/>
          <w:color w:val="000000"/>
          <w:sz w:val="24"/>
          <w:lang w:val="en-US" w:eastAsia="zh-CN"/>
        </w:rPr>
        <w:t>_______________</w:t>
      </w:r>
    </w:p>
    <w:p w14:paraId="735CC8C1">
      <w:pPr>
        <w:spacing w:line="460" w:lineRule="exact"/>
        <w:ind w:left="2880" w:hanging="2880" w:hangingChars="1200"/>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lang w:val="en-US" w:eastAsia="zh-CN"/>
        </w:rPr>
        <w:t>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700662DC">
      <w:pPr>
        <w:pStyle w:val="8"/>
        <w:ind w:firstLine="210"/>
        <w:rPr>
          <w:lang w:val="zh-TW"/>
        </w:rPr>
      </w:pPr>
    </w:p>
    <w:p w14:paraId="7B2AA3FD">
      <w:pPr>
        <w:pStyle w:val="8"/>
        <w:ind w:firstLine="210"/>
        <w:rPr>
          <w:lang w:val="zh-TW"/>
        </w:rPr>
      </w:pPr>
    </w:p>
    <w:p w14:paraId="53C0900E">
      <w:pPr>
        <w:pStyle w:val="8"/>
        <w:ind w:firstLine="210"/>
        <w:rPr>
          <w:lang w:val="zh-TW"/>
        </w:rPr>
      </w:pPr>
    </w:p>
    <w:p w14:paraId="60E0B5B7">
      <w:pPr>
        <w:pStyle w:val="8"/>
        <w:ind w:firstLine="210"/>
        <w:rPr>
          <w:lang w:val="zh-TW"/>
        </w:rPr>
      </w:pPr>
    </w:p>
    <w:p w14:paraId="610BE4C7">
      <w:pPr>
        <w:pStyle w:val="8"/>
        <w:ind w:firstLine="210"/>
        <w:rPr>
          <w:lang w:val="zh-TW"/>
        </w:rPr>
      </w:pPr>
    </w:p>
    <w:p w14:paraId="04D2F4BC">
      <w:pPr>
        <w:pStyle w:val="8"/>
        <w:ind w:firstLine="210"/>
        <w:rPr>
          <w:lang w:val="zh-TW"/>
        </w:rPr>
      </w:pPr>
    </w:p>
    <w:p w14:paraId="28008FE5">
      <w:pPr>
        <w:pStyle w:val="8"/>
        <w:ind w:firstLine="210"/>
        <w:rPr>
          <w:lang w:val="zh-TW"/>
        </w:rPr>
      </w:pPr>
    </w:p>
    <w:p w14:paraId="4FBAD377">
      <w:pPr>
        <w:pStyle w:val="8"/>
        <w:ind w:firstLine="210"/>
        <w:rPr>
          <w:lang w:val="zh-TW"/>
        </w:rPr>
      </w:pPr>
    </w:p>
    <w:p w14:paraId="1910D2B5">
      <w:pPr>
        <w:pStyle w:val="8"/>
        <w:ind w:firstLine="210"/>
        <w:rPr>
          <w:lang w:val="zh-TW"/>
        </w:rPr>
      </w:pPr>
    </w:p>
    <w:p w14:paraId="16DB7735">
      <w:pPr>
        <w:pStyle w:val="8"/>
        <w:ind w:firstLine="210"/>
        <w:rPr>
          <w:lang w:val="zh-TW"/>
        </w:rPr>
      </w:pPr>
    </w:p>
    <w:p w14:paraId="33B22DB8">
      <w:pPr>
        <w:pStyle w:val="8"/>
        <w:ind w:firstLine="210"/>
        <w:rPr>
          <w:lang w:val="zh-TW"/>
        </w:rPr>
      </w:pPr>
    </w:p>
    <w:p w14:paraId="016EF787">
      <w:pPr>
        <w:pStyle w:val="8"/>
        <w:ind w:firstLine="210"/>
        <w:rPr>
          <w:lang w:val="zh-TW"/>
        </w:rPr>
      </w:pPr>
    </w:p>
    <w:p w14:paraId="1D17625C">
      <w:pPr>
        <w:pStyle w:val="8"/>
        <w:ind w:firstLine="210"/>
        <w:rPr>
          <w:lang w:val="zh-TW"/>
        </w:rPr>
      </w:pPr>
    </w:p>
    <w:p w14:paraId="25879110">
      <w:pPr>
        <w:pStyle w:val="8"/>
        <w:ind w:firstLine="210"/>
        <w:rPr>
          <w:lang w:val="zh-TW"/>
        </w:rPr>
      </w:pPr>
    </w:p>
    <w:p w14:paraId="302E6299">
      <w:pPr>
        <w:pStyle w:val="8"/>
        <w:ind w:firstLine="210"/>
        <w:rPr>
          <w:lang w:val="zh-TW"/>
        </w:rPr>
      </w:pPr>
    </w:p>
    <w:p w14:paraId="485FB70E">
      <w:pPr>
        <w:pStyle w:val="8"/>
        <w:ind w:firstLine="210"/>
        <w:rPr>
          <w:lang w:val="zh-TW"/>
        </w:rPr>
      </w:pPr>
    </w:p>
    <w:p w14:paraId="45750AF6">
      <w:pPr>
        <w:pStyle w:val="8"/>
        <w:ind w:firstLine="210"/>
        <w:rPr>
          <w:lang w:val="zh-TW"/>
        </w:rPr>
      </w:pPr>
    </w:p>
    <w:p w14:paraId="1786F6D8">
      <w:pPr>
        <w:pStyle w:val="8"/>
        <w:ind w:firstLine="210"/>
        <w:rPr>
          <w:lang w:val="zh-TW"/>
        </w:rPr>
      </w:pPr>
    </w:p>
    <w:p w14:paraId="069AB8AC">
      <w:pPr>
        <w:pStyle w:val="8"/>
        <w:ind w:firstLine="210"/>
        <w:rPr>
          <w:lang w:val="zh-TW"/>
        </w:rPr>
      </w:pPr>
    </w:p>
    <w:p w14:paraId="7505E7DC">
      <w:pPr>
        <w:pStyle w:val="8"/>
        <w:ind w:left="0" w:leftChars="0" w:firstLine="0" w:firstLineChars="0"/>
        <w:rPr>
          <w:lang w:val="zh-TW"/>
        </w:rPr>
      </w:pPr>
    </w:p>
    <w:p w14:paraId="0037A66F">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6C9E12D7">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0DCD46AF">
      <w:pPr>
        <w:spacing w:line="460" w:lineRule="exact"/>
        <w:ind w:firstLine="492"/>
        <w:rPr>
          <w:rFonts w:hint="eastAsia" w:ascii="宋体" w:hAnsi="宋体"/>
          <w:bCs/>
          <w:sz w:val="24"/>
        </w:rPr>
      </w:pPr>
      <w:r>
        <w:rPr>
          <w:rFonts w:hint="eastAsia" w:ascii="宋体" w:hAnsi="宋体"/>
          <w:bCs/>
          <w:sz w:val="24"/>
        </w:rPr>
        <w:t>主要设备有：  。</w:t>
      </w:r>
    </w:p>
    <w:p w14:paraId="2A81D2DF">
      <w:pPr>
        <w:spacing w:line="460" w:lineRule="exact"/>
        <w:ind w:firstLine="492"/>
        <w:rPr>
          <w:rFonts w:hint="eastAsia" w:ascii="宋体" w:hAnsi="宋体"/>
          <w:bCs/>
          <w:sz w:val="24"/>
        </w:rPr>
      </w:pPr>
      <w:r>
        <w:rPr>
          <w:rFonts w:hint="eastAsia" w:ascii="宋体" w:hAnsi="宋体"/>
          <w:bCs/>
          <w:sz w:val="24"/>
        </w:rPr>
        <w:t>主要专业技术能力有：   。</w:t>
      </w:r>
    </w:p>
    <w:p w14:paraId="435B5E0A">
      <w:pPr>
        <w:spacing w:line="460" w:lineRule="exact"/>
        <w:rPr>
          <w:rFonts w:hint="eastAsia" w:ascii="宋体" w:hAnsi="宋体"/>
          <w:bCs/>
          <w:sz w:val="24"/>
        </w:rPr>
      </w:pPr>
      <w:r>
        <w:rPr>
          <w:rFonts w:hint="eastAsia" w:ascii="宋体" w:hAnsi="宋体"/>
          <w:bCs/>
          <w:sz w:val="24"/>
        </w:rPr>
        <w:t xml:space="preserve">                                      供应商名称（公章）：</w:t>
      </w:r>
    </w:p>
    <w:p w14:paraId="77AFD1B3">
      <w:pPr>
        <w:spacing w:line="460" w:lineRule="exact"/>
        <w:rPr>
          <w:rFonts w:hint="eastAsia" w:ascii="宋体" w:hAnsi="宋体"/>
          <w:bCs/>
          <w:sz w:val="24"/>
        </w:rPr>
      </w:pPr>
      <w:r>
        <w:rPr>
          <w:rFonts w:hint="eastAsia" w:ascii="宋体" w:hAnsi="宋体"/>
          <w:bCs/>
          <w:sz w:val="24"/>
        </w:rPr>
        <w:t xml:space="preserve">                                     </w:t>
      </w:r>
    </w:p>
    <w:p w14:paraId="6556CD58">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singl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DE2DEE2">
      <w:pPr>
        <w:pStyle w:val="8"/>
        <w:ind w:left="0" w:leftChars="0" w:firstLine="0" w:firstLineChars="0"/>
        <w:rPr>
          <w:lang w:val="zh-TW"/>
        </w:rPr>
      </w:pPr>
    </w:p>
    <w:p w14:paraId="5D133610">
      <w:pPr>
        <w:pStyle w:val="8"/>
        <w:ind w:left="0" w:leftChars="0" w:firstLine="0" w:firstLineChars="0"/>
        <w:rPr>
          <w:rFonts w:hint="eastAsia" w:ascii="仿宋_GB2312" w:hAnsi="仿宋_GB2312" w:eastAsia="仿宋_GB2312" w:cs="仿宋_GB2312"/>
          <w:color w:val="000000"/>
          <w:sz w:val="28"/>
          <w:szCs w:val="28"/>
          <w:lang w:val="en-US" w:eastAsia="zh-CN"/>
        </w:rPr>
      </w:pPr>
    </w:p>
    <w:p w14:paraId="71F4CDF5">
      <w:pPr>
        <w:pStyle w:val="8"/>
        <w:ind w:left="0" w:leftChars="0" w:firstLine="0" w:firstLineChars="0"/>
        <w:rPr>
          <w:rFonts w:hint="eastAsia" w:ascii="仿宋_GB2312" w:hAnsi="仿宋_GB2312" w:eastAsia="仿宋_GB2312" w:cs="仿宋_GB2312"/>
          <w:color w:val="000000"/>
          <w:sz w:val="28"/>
          <w:szCs w:val="28"/>
          <w:lang w:val="en-US" w:eastAsia="zh-CN"/>
        </w:rPr>
      </w:pPr>
    </w:p>
    <w:p w14:paraId="7CC5195C">
      <w:pPr>
        <w:pStyle w:val="8"/>
        <w:ind w:firstLine="0" w:firstLineChars="0"/>
        <w:rPr>
          <w:rFonts w:hint="eastAsia" w:ascii="仿宋_GB2312" w:hAnsi="仿宋_GB2312" w:eastAsia="仿宋_GB2312" w:cs="仿宋_GB2312"/>
          <w:color w:val="000000"/>
          <w:sz w:val="28"/>
          <w:szCs w:val="28"/>
        </w:rPr>
      </w:pPr>
    </w:p>
    <w:p w14:paraId="4C71F15F"/>
    <w:sectPr>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Microsoft Sans Serif">
    <w:panose1 w:val="020B0604020202020204"/>
    <w:charset w:val="00"/>
    <w:family w:val="auto"/>
    <w:pitch w:val="default"/>
    <w:sig w:usb0="E1002AFF" w:usb1="C0000002" w:usb2="00000008" w:usb3="00000000" w:csb0="200101FF" w:csb1="20280000"/>
  </w:font>
  <w:font w:name="??">
    <w:altName w:val="Times New Roman"/>
    <w:panose1 w:val="00000000000000000000"/>
    <w:charset w:val="00"/>
    <w:family w:val="roman"/>
    <w:pitch w:val="default"/>
    <w:sig w:usb0="00000000" w:usb1="00000000" w:usb2="00000000" w:usb3="00000000" w:csb0="00000001" w:csb1="00000000"/>
  </w:font>
  <w:font w:name="Gulim">
    <w:panose1 w:val="020B0600000101010101"/>
    <w:charset w:val="81"/>
    <w:family w:val="auto"/>
    <w:pitch w:val="default"/>
    <w:sig w:usb0="B00002AF" w:usb1="69D77CFB" w:usb2="00000030" w:usb3="00000000" w:csb0="4008009F" w:csb1="DFD7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62DB56">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1AEC9D">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51AEC9D">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89DF03"/>
    <w:multiLevelType w:val="singleLevel"/>
    <w:tmpl w:val="5E89DF0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mZThmZmQ1OGI4NGE3YWIwNTdkNGFjODc3MzZmOWUifQ=="/>
  </w:docVars>
  <w:rsids>
    <w:rsidRoot w:val="4D314F72"/>
    <w:rsid w:val="02B64FC5"/>
    <w:rsid w:val="07C2486E"/>
    <w:rsid w:val="084A6971"/>
    <w:rsid w:val="08DD09D6"/>
    <w:rsid w:val="0C54536A"/>
    <w:rsid w:val="0EDB1C4A"/>
    <w:rsid w:val="0F2A2ABB"/>
    <w:rsid w:val="0FB73360"/>
    <w:rsid w:val="12920A7E"/>
    <w:rsid w:val="17992D6B"/>
    <w:rsid w:val="209B3D8A"/>
    <w:rsid w:val="29215311"/>
    <w:rsid w:val="297178A3"/>
    <w:rsid w:val="2C687786"/>
    <w:rsid w:val="2DE93C6F"/>
    <w:rsid w:val="2DEE1972"/>
    <w:rsid w:val="2EE3584F"/>
    <w:rsid w:val="338A662E"/>
    <w:rsid w:val="402C6F40"/>
    <w:rsid w:val="47893ACF"/>
    <w:rsid w:val="4CB608EF"/>
    <w:rsid w:val="4D314F72"/>
    <w:rsid w:val="4D4001B9"/>
    <w:rsid w:val="4DE1600E"/>
    <w:rsid w:val="4DEB281B"/>
    <w:rsid w:val="4FD83F31"/>
    <w:rsid w:val="50893782"/>
    <w:rsid w:val="50DE6667"/>
    <w:rsid w:val="50E41479"/>
    <w:rsid w:val="51B15A6B"/>
    <w:rsid w:val="589144F0"/>
    <w:rsid w:val="5B083C17"/>
    <w:rsid w:val="5E480193"/>
    <w:rsid w:val="60BF6D42"/>
    <w:rsid w:val="653B32A5"/>
    <w:rsid w:val="655C74D5"/>
    <w:rsid w:val="6E98446C"/>
    <w:rsid w:val="6E9F56E1"/>
    <w:rsid w:val="721D50A8"/>
    <w:rsid w:val="72FC1FAF"/>
    <w:rsid w:val="7663646D"/>
    <w:rsid w:val="7A313AB3"/>
    <w:rsid w:val="7A3A4ED2"/>
    <w:rsid w:val="7A6B1AB0"/>
    <w:rsid w:val="7B1623D5"/>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Char"/>
    <w:basedOn w:val="1"/>
    <w:qFormat/>
    <w:uiPriority w:val="0"/>
    <w:pPr>
      <w:tabs>
        <w:tab w:val="left" w:pos="360"/>
      </w:tabs>
      <w:ind w:firstLine="200" w:firstLineChars="200"/>
    </w:pPr>
    <w:rPr>
      <w:sz w:val="28"/>
      <w:szCs w:val="30"/>
    </w:rPr>
  </w:style>
  <w:style w:type="paragraph" w:customStyle="1" w:styleId="13">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14">
    <w:name w:val="font21"/>
    <w:basedOn w:val="11"/>
    <w:qFormat/>
    <w:uiPriority w:val="0"/>
    <w:rPr>
      <w:rFonts w:hint="eastAsia" w:ascii="仿宋" w:hAnsi="仿宋" w:eastAsia="仿宋" w:cs="仿宋"/>
      <w:b/>
      <w:bCs/>
      <w:color w:val="000000"/>
      <w:sz w:val="24"/>
      <w:szCs w:val="24"/>
      <w:u w:val="none"/>
    </w:rPr>
  </w:style>
  <w:style w:type="character" w:customStyle="1" w:styleId="15">
    <w:name w:val="font11"/>
    <w:basedOn w:val="11"/>
    <w:qFormat/>
    <w:uiPriority w:val="0"/>
    <w:rPr>
      <w:rFonts w:hint="eastAsia" w:ascii="仿宋" w:hAnsi="仿宋" w:eastAsia="仿宋" w:cs="仿宋"/>
      <w:color w:val="000000"/>
      <w:sz w:val="24"/>
      <w:szCs w:val="24"/>
      <w:u w:val="none"/>
    </w:rPr>
  </w:style>
  <w:style w:type="character" w:customStyle="1" w:styleId="16">
    <w:name w:val="font31"/>
    <w:basedOn w:val="11"/>
    <w:qFormat/>
    <w:uiPriority w:val="0"/>
    <w:rPr>
      <w:rFonts w:hint="eastAsia" w:ascii="宋体" w:hAnsi="宋体" w:eastAsia="宋体" w:cs="宋体"/>
      <w:color w:val="000000"/>
      <w:sz w:val="24"/>
      <w:szCs w:val="24"/>
      <w:u w:val="none"/>
    </w:rPr>
  </w:style>
  <w:style w:type="character" w:customStyle="1" w:styleId="17">
    <w:name w:val="font01"/>
    <w:qFormat/>
    <w:uiPriority w:val="0"/>
    <w:rPr>
      <w:rFonts w:hint="eastAsia" w:ascii="宋体" w:hAnsi="宋体" w:eastAsia="宋体" w:cs="宋体"/>
      <w:color w:val="000000"/>
      <w:sz w:val="20"/>
      <w:szCs w:val="20"/>
      <w:u w:val="none"/>
    </w:rPr>
  </w:style>
  <w:style w:type="character" w:customStyle="1" w:styleId="18">
    <w:name w:val="font81"/>
    <w:qFormat/>
    <w:uiPriority w:val="0"/>
    <w:rPr>
      <w:rFonts w:hint="eastAsia" w:ascii="宋体" w:hAnsi="宋体" w:eastAsia="宋体" w:cs="宋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jpeg"/><Relationship Id="rId36" Type="http://schemas.openxmlformats.org/officeDocument/2006/relationships/image" Target="media/image32.png"/><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jpeg"/><Relationship Id="rId16" Type="http://schemas.openxmlformats.org/officeDocument/2006/relationships/image" Target="media/image12.pn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3657</Words>
  <Characters>4632</Characters>
  <Lines>0</Lines>
  <Paragraphs>0</Paragraphs>
  <TotalTime>29</TotalTime>
  <ScaleCrop>false</ScaleCrop>
  <LinksUpToDate>false</LinksUpToDate>
  <CharactersWithSpaces>4680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2024-10-28T01:08:00Z</dcterms:created>
  <dc:creator>小壮</dc:creator>
  <cp:lastModifiedBy>坐看云起时</cp:lastModifiedBy>
  <cp:lastPrinted>2024-12-12T06:25:00Z</cp:lastPrinted>
  <dcterms:modified xsi:type="dcterms:W3CDTF">2024-12-20T03:09:12Z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F21A0160F7DF4D08AF2F23400DA1D10C_11</vt:lpwstr>
  </property>
</Properties>
</file>