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42DFC"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</w:pPr>
      <w:bookmarkStart w:id="0" w:name="_Toc35393809"/>
      <w:bookmarkStart w:id="1" w:name="_Toc28359022"/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  <w:t>江苏省盐城技师学院AIGC实训系统采购项目</w:t>
      </w:r>
    </w:p>
    <w:p w14:paraId="076DAA43"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  <w:t>中标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>结果公告</w:t>
      </w:r>
      <w:bookmarkEnd w:id="0"/>
      <w:bookmarkEnd w:id="1"/>
    </w:p>
    <w:p w14:paraId="3FD32C57">
      <w:pPr>
        <w:spacing w:line="500" w:lineRule="exact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一、</w:t>
      </w: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GXCG-2024G-117ZX</w:t>
      </w:r>
    </w:p>
    <w:p w14:paraId="79EF69FF">
      <w:pPr>
        <w:spacing w:line="500" w:lineRule="exact"/>
        <w:rPr>
          <w:rFonts w:hint="eastAsia" w:ascii="宋体"/>
          <w:bCs/>
          <w:color w:val="000000"/>
          <w:sz w:val="24"/>
          <w:szCs w:val="24"/>
        </w:rPr>
      </w:pPr>
      <w:r>
        <w:rPr>
          <w:rFonts w:hint="eastAsia" w:ascii="黑体" w:hAnsi="黑体" w:eastAsia="黑体"/>
          <w:sz w:val="28"/>
          <w:szCs w:val="28"/>
        </w:rPr>
        <w:t>二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江苏省盐城技师学院AIGC实训系统采购项目</w:t>
      </w:r>
    </w:p>
    <w:p w14:paraId="14B10F20">
      <w:pPr>
        <w:pStyle w:val="28"/>
        <w:ind w:firstLine="0"/>
        <w:rPr>
          <w:rFonts w:hint="eastAsia" w:ascii="黑体" w:hAnsi="黑体" w:eastAsia="黑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28"/>
          <w:szCs w:val="28"/>
          <w:lang w:val="en-US" w:eastAsia="zh-CN" w:bidi="ar-SA"/>
        </w:rPr>
        <w:t>三、中标（成交）信息</w:t>
      </w:r>
    </w:p>
    <w:tbl>
      <w:tblPr>
        <w:tblStyle w:val="22"/>
        <w:tblW w:w="104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2167"/>
        <w:gridCol w:w="1905"/>
        <w:gridCol w:w="2219"/>
        <w:gridCol w:w="1583"/>
        <w:gridCol w:w="1943"/>
      </w:tblGrid>
      <w:tr w14:paraId="7B744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620" w:type="dxa"/>
            <w:vAlign w:val="center"/>
          </w:tcPr>
          <w:p w14:paraId="2EEAE49C">
            <w:pPr>
              <w:wordWrap w:val="0"/>
              <w:jc w:val="center"/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2167" w:type="dxa"/>
            <w:vAlign w:val="center"/>
          </w:tcPr>
          <w:p w14:paraId="50A13548">
            <w:pPr>
              <w:wordWrap w:val="0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sz w:val="28"/>
                <w:szCs w:val="28"/>
                <w:highlight w:val="none"/>
              </w:rPr>
              <w:t>供应商名称</w:t>
            </w:r>
          </w:p>
        </w:tc>
        <w:tc>
          <w:tcPr>
            <w:tcW w:w="1905" w:type="dxa"/>
            <w:vAlign w:val="center"/>
          </w:tcPr>
          <w:p w14:paraId="662DCD6F">
            <w:pPr>
              <w:wordWrap w:val="0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sz w:val="28"/>
                <w:szCs w:val="28"/>
                <w:highlight w:val="none"/>
              </w:rPr>
              <w:t>社会信用代码</w:t>
            </w:r>
          </w:p>
        </w:tc>
        <w:tc>
          <w:tcPr>
            <w:tcW w:w="2219" w:type="dxa"/>
            <w:vAlign w:val="center"/>
          </w:tcPr>
          <w:p w14:paraId="36D0D1B1">
            <w:pPr>
              <w:wordWrap w:val="0"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sz w:val="28"/>
                <w:szCs w:val="28"/>
                <w:highlight w:val="none"/>
              </w:rPr>
              <w:t>供应商地址</w:t>
            </w:r>
          </w:p>
        </w:tc>
        <w:tc>
          <w:tcPr>
            <w:tcW w:w="1583" w:type="dxa"/>
            <w:vAlign w:val="center"/>
          </w:tcPr>
          <w:p w14:paraId="5ED83CEB">
            <w:pPr>
              <w:wordWrap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评审总得分</w:t>
            </w:r>
          </w:p>
        </w:tc>
        <w:tc>
          <w:tcPr>
            <w:tcW w:w="1943" w:type="dxa"/>
            <w:vAlign w:val="center"/>
          </w:tcPr>
          <w:p w14:paraId="09A7369F">
            <w:pPr>
              <w:wordWrap/>
              <w:jc w:val="center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sz w:val="28"/>
                <w:szCs w:val="28"/>
                <w:highlight w:val="none"/>
              </w:rPr>
              <w:t>中标金额</w:t>
            </w:r>
          </w:p>
        </w:tc>
      </w:tr>
      <w:tr w14:paraId="72A85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620" w:type="dxa"/>
            <w:vAlign w:val="center"/>
          </w:tcPr>
          <w:p w14:paraId="569ACEEA">
            <w:pPr>
              <w:wordWrap w:val="0"/>
              <w:jc w:val="center"/>
              <w:rPr>
                <w:rFonts w:ascii="仿宋" w:hAnsi="仿宋" w:eastAsia="仿宋"/>
                <w:sz w:val="24"/>
                <w:szCs w:val="28"/>
                <w:highlight w:val="none"/>
              </w:rPr>
            </w:pPr>
            <w:r>
              <w:rPr>
                <w:rFonts w:ascii="仿宋" w:hAnsi="仿宋" w:eastAsia="仿宋"/>
                <w:sz w:val="24"/>
                <w:szCs w:val="28"/>
                <w:highlight w:val="none"/>
              </w:rPr>
              <w:t>1</w:t>
            </w:r>
          </w:p>
        </w:tc>
        <w:tc>
          <w:tcPr>
            <w:tcW w:w="2167" w:type="dxa"/>
            <w:vAlign w:val="center"/>
          </w:tcPr>
          <w:p w14:paraId="31A898E3">
            <w:pPr>
              <w:wordWrap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</w:rPr>
            </w:pPr>
          </w:p>
          <w:p w14:paraId="5D81CAAF">
            <w:pPr>
              <w:wordWrap w:val="0"/>
              <w:jc w:val="center"/>
              <w:rPr>
                <w:rFonts w:ascii="仿宋" w:hAnsi="仿宋" w:eastAsia="仿宋"/>
                <w:sz w:val="24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</w:rPr>
              <w:t>凤凰数媒(北京)科技有限公司</w:t>
            </w:r>
          </w:p>
          <w:p w14:paraId="78D98D07">
            <w:pPr>
              <w:wordWrap w:val="0"/>
              <w:jc w:val="center"/>
              <w:rPr>
                <w:rFonts w:ascii="仿宋" w:hAnsi="仿宋" w:eastAsia="仿宋"/>
                <w:sz w:val="24"/>
                <w:szCs w:val="28"/>
                <w:highlight w:val="none"/>
              </w:rPr>
            </w:pPr>
          </w:p>
        </w:tc>
        <w:tc>
          <w:tcPr>
            <w:tcW w:w="1905" w:type="dxa"/>
            <w:vAlign w:val="center"/>
          </w:tcPr>
          <w:p w14:paraId="008276B7">
            <w:pPr>
              <w:wordWrap w:val="0"/>
              <w:jc w:val="center"/>
              <w:rPr>
                <w:rFonts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</w:rPr>
              <w:t>91320594696773158C</w:t>
            </w:r>
          </w:p>
        </w:tc>
        <w:tc>
          <w:tcPr>
            <w:tcW w:w="2219" w:type="dxa"/>
            <w:vAlign w:val="center"/>
          </w:tcPr>
          <w:p w14:paraId="022FF16A">
            <w:pPr>
              <w:wordWrap w:val="0"/>
              <w:jc w:val="center"/>
              <w:rPr>
                <w:rFonts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</w:rPr>
              <w:t>北京市海淀区北四环中路283号2幢1层213号</w:t>
            </w:r>
          </w:p>
        </w:tc>
        <w:tc>
          <w:tcPr>
            <w:tcW w:w="1583" w:type="dxa"/>
            <w:vAlign w:val="center"/>
          </w:tcPr>
          <w:p w14:paraId="07BE1A29">
            <w:pPr>
              <w:wordWrap/>
              <w:jc w:val="center"/>
              <w:rPr>
                <w:rFonts w:hint="eastAsia"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  <w:lang w:val="en-US" w:eastAsia="zh-CN"/>
              </w:rPr>
              <w:t>91.67</w:t>
            </w:r>
          </w:p>
          <w:p w14:paraId="540CE755">
            <w:pPr>
              <w:wordWrap/>
              <w:jc w:val="center"/>
              <w:rPr>
                <w:rFonts w:hint="default"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highlight w:val="none"/>
                <w:shd w:val="clear" w:color="auto" w:fill="FFFFFF"/>
                <w:lang w:val="en-US" w:eastAsia="zh-CN"/>
              </w:rPr>
              <w:t>(均分制)</w:t>
            </w:r>
          </w:p>
        </w:tc>
        <w:tc>
          <w:tcPr>
            <w:tcW w:w="1943" w:type="dxa"/>
            <w:vAlign w:val="center"/>
          </w:tcPr>
          <w:p w14:paraId="79B18B65">
            <w:pPr>
              <w:wordWrap/>
              <w:jc w:val="center"/>
              <w:rPr>
                <w:rFonts w:hint="default" w:ascii="仿宋" w:hAnsi="仿宋" w:eastAsia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206000.00元</w:t>
            </w:r>
          </w:p>
        </w:tc>
      </w:tr>
    </w:tbl>
    <w:p w14:paraId="311040EF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23"/>
        <w:tblW w:w="10235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5"/>
      </w:tblGrid>
      <w:tr w14:paraId="301EF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5" w:type="dxa"/>
          </w:tcPr>
          <w:p w14:paraId="2E0CB92F">
            <w:pPr>
              <w:rPr>
                <w:rFonts w:hint="eastAsia" w:ascii="仿宋" w:hAnsi="仿宋" w:eastAsia="仿宋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类</w:t>
            </w:r>
          </w:p>
        </w:tc>
      </w:tr>
      <w:tr w14:paraId="61D57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5" w:type="dxa"/>
          </w:tcPr>
          <w:p w14:paraId="58D2DE88">
            <w:pP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名称：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江苏省盐城技师学院AIGC实训系统采购项目</w:t>
            </w:r>
          </w:p>
          <w:p w14:paraId="5509B5FC">
            <w:pPr>
              <w:spacing w:line="480" w:lineRule="auto"/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  <w:t>品牌：凤凰数媒</w:t>
            </w:r>
          </w:p>
          <w:p w14:paraId="55792F86">
            <w:pPr>
              <w:spacing w:line="480" w:lineRule="auto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  <w:t>规格型号：AIGC实训平台V1.1.0</w:t>
            </w:r>
          </w:p>
          <w:p w14:paraId="26949789">
            <w:pPr>
              <w:spacing w:line="480" w:lineRule="auto"/>
              <w:rPr>
                <w:rFonts w:hint="default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  <w:t>数量：1套</w:t>
            </w:r>
          </w:p>
          <w:p w14:paraId="23DF7DD6">
            <w:pPr>
              <w:rPr>
                <w:rFonts w:hint="default" w:ascii="仿宋" w:hAnsi="仿宋" w:eastAsia="仿宋"/>
                <w:kern w:val="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en-US" w:eastAsia="zh-CN" w:bidi="ar-SA"/>
              </w:rPr>
              <w:t>单价：206000元</w:t>
            </w:r>
          </w:p>
        </w:tc>
      </w:tr>
    </w:tbl>
    <w:p w14:paraId="3365F06A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五、评审专家名单</w:t>
      </w:r>
    </w:p>
    <w:p w14:paraId="33F7D587">
      <w:pPr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吴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境</w:t>
      </w:r>
      <w:r>
        <w:rPr>
          <w:rFonts w:hint="eastAsia" w:ascii="仿宋" w:hAnsi="仿宋" w:eastAsia="仿宋"/>
          <w:kern w:val="0"/>
          <w:sz w:val="28"/>
          <w:szCs w:val="28"/>
        </w:rPr>
        <w:t>、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群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、张 弛</w:t>
      </w:r>
    </w:p>
    <w:p w14:paraId="11B7CCDD">
      <w:pP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 w:cs="Times New Roman"/>
          <w:sz w:val="28"/>
          <w:szCs w:val="28"/>
        </w:rPr>
        <w:t>代理服务收费标准及金额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 xml:space="preserve"> </w:t>
      </w:r>
    </w:p>
    <w:p w14:paraId="70B17A52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详见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招标</w:t>
      </w:r>
      <w:r>
        <w:rPr>
          <w:rFonts w:hint="eastAsia" w:ascii="仿宋" w:hAnsi="仿宋" w:eastAsia="仿宋"/>
          <w:kern w:val="0"/>
          <w:sz w:val="28"/>
          <w:szCs w:val="28"/>
        </w:rPr>
        <w:t>文件</w:t>
      </w:r>
    </w:p>
    <w:p w14:paraId="5872B3EC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七、</w:t>
      </w:r>
      <w:r>
        <w:rPr>
          <w:rFonts w:hint="eastAsia" w:ascii="黑体" w:hAnsi="黑体" w:eastAsia="黑体"/>
          <w:sz w:val="28"/>
          <w:szCs w:val="28"/>
        </w:rPr>
        <w:t>公告期限</w:t>
      </w:r>
    </w:p>
    <w:p w14:paraId="0E3B779B"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 w14:paraId="69CF07E4"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  <w:bookmarkStart w:id="10" w:name="_GoBack"/>
      <w:bookmarkEnd w:id="10"/>
    </w:p>
    <w:p w14:paraId="26A763A7">
      <w:pPr>
        <w:ind w:firstLine="560" w:firstLineChars="200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无</w:t>
      </w:r>
    </w:p>
    <w:p w14:paraId="098E7442"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  <w:bookmarkStart w:id="2" w:name="_Toc35393638"/>
      <w:bookmarkStart w:id="3" w:name="_Toc28359020"/>
      <w:bookmarkStart w:id="4" w:name="_Toc35393807"/>
      <w:bookmarkStart w:id="5" w:name="_Toc28359097"/>
    </w:p>
    <w:bookmarkEnd w:id="2"/>
    <w:bookmarkEnd w:id="3"/>
    <w:bookmarkEnd w:id="4"/>
    <w:bookmarkEnd w:id="5"/>
    <w:p w14:paraId="0682102C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bookmarkStart w:id="6" w:name="_Toc35393639"/>
      <w:bookmarkStart w:id="7" w:name="_Toc35393808"/>
      <w:bookmarkStart w:id="8" w:name="_Toc28359098"/>
      <w:bookmarkStart w:id="9" w:name="_Toc28359021"/>
      <w:r>
        <w:rPr>
          <w:rFonts w:hint="eastAsia" w:ascii="仿宋" w:hAnsi="仿宋" w:eastAsia="仿宋"/>
          <w:kern w:val="0"/>
          <w:sz w:val="28"/>
          <w:szCs w:val="28"/>
        </w:rPr>
        <w:t>1.采购人信息</w:t>
      </w:r>
    </w:p>
    <w:p w14:paraId="69E08076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名    称：江苏省盐城技师学院</w:t>
      </w:r>
    </w:p>
    <w:p w14:paraId="3B5A94D1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地    址：盐城市盐都区海洋路29号</w:t>
      </w:r>
    </w:p>
    <w:p w14:paraId="333617F0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联 系 人：蔡老师</w:t>
      </w:r>
    </w:p>
    <w:p w14:paraId="78856A25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联系方式：15251077398</w:t>
      </w:r>
    </w:p>
    <w:p w14:paraId="3DD35866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2.采购代理机构信息</w:t>
      </w:r>
    </w:p>
    <w:bookmarkEnd w:id="6"/>
    <w:bookmarkEnd w:id="7"/>
    <w:bookmarkEnd w:id="8"/>
    <w:bookmarkEnd w:id="9"/>
    <w:p w14:paraId="4F8CEAA7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名    称：江苏国信政府采购服务中心有限公司</w:t>
      </w:r>
    </w:p>
    <w:p w14:paraId="5F8300C9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地    址：盐城市人民南路38号新龙广场4-11F</w:t>
      </w:r>
    </w:p>
    <w:p w14:paraId="760EDF0A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联 系 人：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/>
          <w:kern w:val="0"/>
          <w:sz w:val="28"/>
          <w:szCs w:val="28"/>
        </w:rPr>
        <w:t>工</w:t>
      </w:r>
    </w:p>
    <w:p w14:paraId="2BD1CAFC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联系电话：1996239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/>
          <w:kern w:val="0"/>
          <w:sz w:val="28"/>
          <w:szCs w:val="28"/>
        </w:rPr>
        <w:t>98</w:t>
      </w:r>
    </w:p>
    <w:p w14:paraId="25DA7BCE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3.项目联系方式</w:t>
      </w:r>
    </w:p>
    <w:p w14:paraId="60327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项目联系人：蔡老师</w:t>
      </w:r>
    </w:p>
    <w:p w14:paraId="66BD6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电　　  话：15251077398</w:t>
      </w:r>
    </w:p>
    <w:p w14:paraId="4FDD7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</w:p>
    <w:sectPr>
      <w:pgSz w:w="11906" w:h="16838"/>
      <w:pgMar w:top="1440" w:right="839" w:bottom="1440" w:left="83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3BC6BA-EBEF-4811-A575-90F2ABC4FBF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259A5E4-35B0-4473-9B8B-69DF0A17FED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24D8CC8-C762-43A3-BD4F-F1EE5D98862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B0C382B5-99F2-4FFE-A0C1-82BB6A4B1F5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1428717C"/>
    <w:rsid w:val="00022A91"/>
    <w:rsid w:val="00065221"/>
    <w:rsid w:val="000958D8"/>
    <w:rsid w:val="000E5740"/>
    <w:rsid w:val="00155D1B"/>
    <w:rsid w:val="00181D96"/>
    <w:rsid w:val="00231168"/>
    <w:rsid w:val="002B136C"/>
    <w:rsid w:val="004E5FC9"/>
    <w:rsid w:val="00502F37"/>
    <w:rsid w:val="005F12B1"/>
    <w:rsid w:val="006670EC"/>
    <w:rsid w:val="008B77AB"/>
    <w:rsid w:val="009D627E"/>
    <w:rsid w:val="00B166F0"/>
    <w:rsid w:val="00B17309"/>
    <w:rsid w:val="00B30B26"/>
    <w:rsid w:val="00BF4938"/>
    <w:rsid w:val="00BF54E1"/>
    <w:rsid w:val="00E50DE6"/>
    <w:rsid w:val="00F16B41"/>
    <w:rsid w:val="01FA3D45"/>
    <w:rsid w:val="049344B4"/>
    <w:rsid w:val="064B2A4D"/>
    <w:rsid w:val="06F32F70"/>
    <w:rsid w:val="09362BBB"/>
    <w:rsid w:val="0B696BD4"/>
    <w:rsid w:val="0BEA149C"/>
    <w:rsid w:val="0C6047AB"/>
    <w:rsid w:val="0CEE6D0E"/>
    <w:rsid w:val="0CF50E9C"/>
    <w:rsid w:val="0DFE7425"/>
    <w:rsid w:val="0EC75A69"/>
    <w:rsid w:val="0F6C0DAF"/>
    <w:rsid w:val="0FBE6D92"/>
    <w:rsid w:val="137075EC"/>
    <w:rsid w:val="13B50586"/>
    <w:rsid w:val="13B67DBD"/>
    <w:rsid w:val="1428717C"/>
    <w:rsid w:val="15384DB6"/>
    <w:rsid w:val="153E63A6"/>
    <w:rsid w:val="17A22D82"/>
    <w:rsid w:val="18A8690B"/>
    <w:rsid w:val="19B57A06"/>
    <w:rsid w:val="19F33BB6"/>
    <w:rsid w:val="1A590DF7"/>
    <w:rsid w:val="1B584D10"/>
    <w:rsid w:val="1D367DC5"/>
    <w:rsid w:val="20201FB0"/>
    <w:rsid w:val="203B3428"/>
    <w:rsid w:val="20F62AAF"/>
    <w:rsid w:val="212A59C3"/>
    <w:rsid w:val="21307616"/>
    <w:rsid w:val="22CC6570"/>
    <w:rsid w:val="23D302AE"/>
    <w:rsid w:val="254E5FDD"/>
    <w:rsid w:val="255D282B"/>
    <w:rsid w:val="2663214A"/>
    <w:rsid w:val="285C501C"/>
    <w:rsid w:val="29F64167"/>
    <w:rsid w:val="2A731E29"/>
    <w:rsid w:val="2A88034A"/>
    <w:rsid w:val="2B880F7B"/>
    <w:rsid w:val="2C1D14EF"/>
    <w:rsid w:val="2D0619FA"/>
    <w:rsid w:val="2E88289C"/>
    <w:rsid w:val="2EEB4800"/>
    <w:rsid w:val="2F967EDB"/>
    <w:rsid w:val="31197F4E"/>
    <w:rsid w:val="318735B8"/>
    <w:rsid w:val="33883169"/>
    <w:rsid w:val="338C4652"/>
    <w:rsid w:val="343D63D9"/>
    <w:rsid w:val="367B6FB5"/>
    <w:rsid w:val="372426ED"/>
    <w:rsid w:val="380501AC"/>
    <w:rsid w:val="388965FF"/>
    <w:rsid w:val="38A30A45"/>
    <w:rsid w:val="391D6102"/>
    <w:rsid w:val="39227BBC"/>
    <w:rsid w:val="3B8E1539"/>
    <w:rsid w:val="3C9657AC"/>
    <w:rsid w:val="3CFC0724"/>
    <w:rsid w:val="3F923A72"/>
    <w:rsid w:val="403F1053"/>
    <w:rsid w:val="4106078E"/>
    <w:rsid w:val="4123628F"/>
    <w:rsid w:val="4284024B"/>
    <w:rsid w:val="4397097F"/>
    <w:rsid w:val="441772DA"/>
    <w:rsid w:val="4526064F"/>
    <w:rsid w:val="47684B3C"/>
    <w:rsid w:val="49A10689"/>
    <w:rsid w:val="4DA71DC5"/>
    <w:rsid w:val="4DE466BC"/>
    <w:rsid w:val="4FAB04B3"/>
    <w:rsid w:val="4FBA7845"/>
    <w:rsid w:val="506F2371"/>
    <w:rsid w:val="51AF05B6"/>
    <w:rsid w:val="52153D1C"/>
    <w:rsid w:val="52860E10"/>
    <w:rsid w:val="56423DE9"/>
    <w:rsid w:val="56FC68E0"/>
    <w:rsid w:val="57D07292"/>
    <w:rsid w:val="588A49AC"/>
    <w:rsid w:val="59A412B4"/>
    <w:rsid w:val="5A705105"/>
    <w:rsid w:val="5A7060B8"/>
    <w:rsid w:val="5A9B72FA"/>
    <w:rsid w:val="5C9274E3"/>
    <w:rsid w:val="5D1E0517"/>
    <w:rsid w:val="5DFB359E"/>
    <w:rsid w:val="5E007C1C"/>
    <w:rsid w:val="5EB650CD"/>
    <w:rsid w:val="5F4476BE"/>
    <w:rsid w:val="5F6676B9"/>
    <w:rsid w:val="60484444"/>
    <w:rsid w:val="61152CE3"/>
    <w:rsid w:val="61225ACF"/>
    <w:rsid w:val="618E1BB1"/>
    <w:rsid w:val="62203154"/>
    <w:rsid w:val="632D70E9"/>
    <w:rsid w:val="63952BB5"/>
    <w:rsid w:val="64CF659A"/>
    <w:rsid w:val="65C459D3"/>
    <w:rsid w:val="69023A4F"/>
    <w:rsid w:val="697D4838"/>
    <w:rsid w:val="6B102DE2"/>
    <w:rsid w:val="6B3D6F59"/>
    <w:rsid w:val="6BEC5885"/>
    <w:rsid w:val="6DFE57FA"/>
    <w:rsid w:val="70385DC3"/>
    <w:rsid w:val="704710CD"/>
    <w:rsid w:val="709114D5"/>
    <w:rsid w:val="7093520C"/>
    <w:rsid w:val="71C93476"/>
    <w:rsid w:val="71D52FB3"/>
    <w:rsid w:val="71F853EC"/>
    <w:rsid w:val="72B57F54"/>
    <w:rsid w:val="72DA44C6"/>
    <w:rsid w:val="746F15DA"/>
    <w:rsid w:val="75BA5C0A"/>
    <w:rsid w:val="760E3E4E"/>
    <w:rsid w:val="765A5E13"/>
    <w:rsid w:val="7670691C"/>
    <w:rsid w:val="771457A9"/>
    <w:rsid w:val="773E4278"/>
    <w:rsid w:val="781C489E"/>
    <w:rsid w:val="78B2379B"/>
    <w:rsid w:val="794E3C51"/>
    <w:rsid w:val="79963F93"/>
    <w:rsid w:val="79E774B1"/>
    <w:rsid w:val="7C547659"/>
    <w:rsid w:val="7CC2106B"/>
    <w:rsid w:val="7E0517FD"/>
    <w:rsid w:val="7E312D4E"/>
    <w:rsid w:val="7FA44454"/>
    <w:rsid w:val="7FA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index 5"/>
    <w:basedOn w:val="1"/>
    <w:next w:val="1"/>
    <w:qFormat/>
    <w:uiPriority w:val="0"/>
    <w:pPr>
      <w:ind w:left="798"/>
      <w:jc w:val="left"/>
    </w:pPr>
    <w:rPr>
      <w:rFonts w:ascii="Calibri"/>
    </w:rPr>
  </w:style>
  <w:style w:type="paragraph" w:styleId="7">
    <w:name w:val="toa heading"/>
    <w:basedOn w:val="1"/>
    <w:next w:val="1"/>
    <w:unhideWhenUsed/>
    <w:qFormat/>
    <w:uiPriority w:val="0"/>
    <w:pPr>
      <w:spacing w:before="120"/>
    </w:pPr>
    <w:rPr>
      <w:rFonts w:ascii="Calibri Light" w:hAnsi="Calibri Light"/>
      <w:sz w:val="24"/>
      <w:szCs w:val="24"/>
    </w:rPr>
  </w:style>
  <w:style w:type="paragraph" w:styleId="8">
    <w:name w:val="Body Text"/>
    <w:basedOn w:val="1"/>
    <w:next w:val="9"/>
    <w:qFormat/>
    <w:uiPriority w:val="0"/>
    <w:rPr>
      <w:rFonts w:ascii="楷体_GB2312" w:hAnsi="Arial" w:eastAsia="楷体_GB2312"/>
      <w:sz w:val="28"/>
      <w:szCs w:val="20"/>
    </w:rPr>
  </w:style>
  <w:style w:type="paragraph" w:customStyle="1" w:styleId="9">
    <w:name w:val="一级条标题"/>
    <w:basedOn w:val="10"/>
    <w:next w:val="11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10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2">
    <w:name w:val="Body Text Indent"/>
    <w:basedOn w:val="1"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13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4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envelope return"/>
    <w:basedOn w:val="1"/>
    <w:unhideWhenUsed/>
    <w:qFormat/>
    <w:uiPriority w:val="99"/>
    <w:pPr>
      <w:snapToGrid w:val="0"/>
    </w:pPr>
    <w:rPr>
      <w:rFonts w:ascii="Arial" w:hAnsi="Arial" w:cs="Arial"/>
    </w:rPr>
  </w:style>
  <w:style w:type="paragraph" w:styleId="16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note text"/>
    <w:basedOn w:val="1"/>
    <w:next w:val="6"/>
    <w:qFormat/>
    <w:uiPriority w:val="0"/>
    <w:pPr>
      <w:jc w:val="left"/>
    </w:pPr>
    <w:rPr>
      <w:rFonts w:ascii="宋体" w:eastAsia="Times New Roman"/>
      <w:sz w:val="18"/>
      <w:szCs w:val="18"/>
    </w:rPr>
  </w:style>
  <w:style w:type="paragraph" w:styleId="18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1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Body Text First Indent"/>
    <w:basedOn w:val="1"/>
    <w:next w:val="1"/>
    <w:qFormat/>
    <w:uiPriority w:val="0"/>
    <w:pPr>
      <w:spacing w:line="360" w:lineRule="auto"/>
      <w:ind w:firstLine="200" w:firstLineChars="200"/>
    </w:pPr>
    <w:rPr>
      <w:rFonts w:ascii="仿宋_GB2312" w:eastAsia="仿宋_GB2312"/>
      <w:kern w:val="0"/>
      <w:sz w:val="30"/>
      <w:szCs w:val="30"/>
    </w:rPr>
  </w:style>
  <w:style w:type="paragraph" w:styleId="21">
    <w:name w:val="Body Text First Indent 2"/>
    <w:basedOn w:val="12"/>
    <w:unhideWhenUsed/>
    <w:qFormat/>
    <w:uiPriority w:val="99"/>
    <w:pPr>
      <w:spacing w:line="360" w:lineRule="auto"/>
      <w:ind w:firstLine="420" w:firstLineChars="200"/>
    </w:pPr>
    <w:rPr>
      <w:rFonts w:ascii="Calibri" w:hAnsi="Calibri" w:eastAsia="宋体"/>
      <w:sz w:val="21"/>
    </w:rPr>
  </w:style>
  <w:style w:type="table" w:styleId="23">
    <w:name w:val="Table Grid"/>
    <w:basedOn w:val="2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b/>
    </w:rPr>
  </w:style>
  <w:style w:type="paragraph" w:customStyle="1" w:styleId="26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28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29">
    <w:name w:val="表格文字"/>
    <w:basedOn w:val="1"/>
    <w:next w:val="8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30">
    <w:name w:val="页眉 Char"/>
    <w:basedOn w:val="24"/>
    <w:link w:val="16"/>
    <w:qFormat/>
    <w:uiPriority w:val="0"/>
    <w:rPr>
      <w:kern w:val="2"/>
      <w:sz w:val="18"/>
      <w:szCs w:val="18"/>
    </w:rPr>
  </w:style>
  <w:style w:type="character" w:customStyle="1" w:styleId="31">
    <w:name w:val="页脚 Char"/>
    <w:basedOn w:val="24"/>
    <w:link w:val="14"/>
    <w:qFormat/>
    <w:uiPriority w:val="0"/>
    <w:rPr>
      <w:kern w:val="2"/>
      <w:sz w:val="18"/>
      <w:szCs w:val="18"/>
    </w:rPr>
  </w:style>
  <w:style w:type="character" w:customStyle="1" w:styleId="3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396</Words>
  <Characters>492</Characters>
  <Lines>5</Lines>
  <Paragraphs>1</Paragraphs>
  <TotalTime>9</TotalTime>
  <ScaleCrop>false</ScaleCrop>
  <LinksUpToDate>false</LinksUpToDate>
  <CharactersWithSpaces>520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2012-12-31T16:28:00Z</dcterms:created>
  <dc:creator>Administrator</dc:creator>
  <cp:lastModifiedBy>小壮</cp:lastModifiedBy>
  <cp:lastPrinted>2024-09-02T05:42:00Z</cp:lastPrinted>
  <dcterms:modified xsi:type="dcterms:W3CDTF">2024-11-13T00:40:09Z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FF321DF41DC34D2D9EE614C4C572F715</vt:lpwstr>
  </property>
</Properties>
</file>