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1185B">
      <w:pPr>
        <w:pStyle w:val="12"/>
        <w:keepNext w:val="0"/>
        <w:keepLines w:val="0"/>
        <w:widowControl/>
        <w:suppressLineNumbers w:val="0"/>
        <w:spacing w:before="0" w:beforeAutospacing="1" w:after="0" w:afterAutospacing="1"/>
        <w:ind w:left="0" w:right="0"/>
        <w:jc w:val="center"/>
        <w:rPr>
          <w:rFonts w:hint="eastAsia" w:ascii="仿宋" w:hAnsi="仿宋" w:eastAsia="仿宋" w:cs="仿宋"/>
        </w:rPr>
      </w:pPr>
      <w:r>
        <w:rPr>
          <w:rFonts w:hint="eastAsia" w:ascii="仿宋" w:hAnsi="仿宋" w:eastAsia="仿宋" w:cs="仿宋"/>
          <w:sz w:val="44"/>
          <w:szCs w:val="44"/>
        </w:rPr>
        <w:t>招标公告</w:t>
      </w:r>
    </w:p>
    <w:p w14:paraId="542A98BF">
      <w:pPr>
        <w:pStyle w:val="12"/>
        <w:keepNext w:val="0"/>
        <w:keepLines w:val="0"/>
        <w:widowControl/>
        <w:suppressLineNumbers w:val="0"/>
        <w:spacing w:before="0" w:beforeAutospacing="1" w:after="0" w:afterAutospacing="1" w:line="560" w:lineRule="atLeast"/>
        <w:ind w:left="0" w:right="0" w:firstLine="560"/>
        <w:rPr>
          <w:rFonts w:hint="eastAsia" w:ascii="仿宋" w:hAnsi="仿宋" w:eastAsia="仿宋" w:cs="仿宋"/>
        </w:rPr>
      </w:pPr>
      <w:r>
        <w:rPr>
          <w:rFonts w:hint="eastAsia" w:ascii="仿宋" w:hAnsi="仿宋" w:eastAsia="仿宋" w:cs="仿宋"/>
          <w:sz w:val="28"/>
          <w:szCs w:val="28"/>
        </w:rPr>
        <w:t>根据《中华人民共和国政府采购法》等法律、法规的规定，现就</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4-2025</w:t>
      </w:r>
      <w:r>
        <w:rPr>
          <w:rFonts w:hint="eastAsia" w:ascii="仿宋" w:hAnsi="仿宋" w:eastAsia="仿宋" w:cs="仿宋"/>
          <w:sz w:val="28"/>
          <w:szCs w:val="28"/>
          <w:u w:val="single"/>
        </w:rPr>
        <w:t>学年度学生簿本</w:t>
      </w:r>
      <w:r>
        <w:rPr>
          <w:rFonts w:hint="eastAsia" w:ascii="仿宋" w:hAnsi="仿宋" w:eastAsia="仿宋" w:cs="仿宋"/>
          <w:sz w:val="28"/>
          <w:szCs w:val="28"/>
          <w:u w:val="single"/>
          <w:lang w:eastAsia="zh-CN"/>
        </w:rPr>
        <w:t>印制</w:t>
      </w:r>
      <w:r>
        <w:rPr>
          <w:rFonts w:hint="eastAsia" w:ascii="仿宋" w:hAnsi="仿宋" w:eastAsia="仿宋" w:cs="仿宋"/>
          <w:sz w:val="28"/>
          <w:szCs w:val="28"/>
          <w:u w:val="single"/>
        </w:rPr>
        <w:t>采购</w:t>
      </w:r>
      <w:r>
        <w:rPr>
          <w:rFonts w:hint="eastAsia" w:ascii="仿宋" w:hAnsi="仿宋" w:eastAsia="仿宋" w:cs="仿宋"/>
          <w:sz w:val="28"/>
          <w:szCs w:val="28"/>
        </w:rPr>
        <w:t>项目进行</w:t>
      </w:r>
      <w:r>
        <w:rPr>
          <w:rFonts w:hint="eastAsia" w:ascii="仿宋" w:hAnsi="仿宋" w:eastAsia="仿宋" w:cs="仿宋"/>
          <w:sz w:val="28"/>
          <w:szCs w:val="28"/>
          <w:u w:val="single"/>
        </w:rPr>
        <w:t>公开招标</w:t>
      </w:r>
      <w:r>
        <w:rPr>
          <w:rFonts w:hint="eastAsia" w:ascii="仿宋" w:hAnsi="仿宋" w:eastAsia="仿宋" w:cs="仿宋"/>
          <w:sz w:val="28"/>
          <w:szCs w:val="28"/>
        </w:rPr>
        <w:t>采购，欢迎合格的潜在投标人参加投标。</w:t>
      </w:r>
      <w:r>
        <w:rPr>
          <w:rFonts w:hint="eastAsia" w:ascii="仿宋" w:hAnsi="仿宋" w:eastAsia="仿宋" w:cs="仿宋"/>
        </w:rPr>
        <w:t xml:space="preserve"> </w:t>
      </w:r>
    </w:p>
    <w:p w14:paraId="64AAA5DB">
      <w:pPr>
        <w:numPr>
          <w:ilvl w:val="0"/>
          <w:numId w:val="0"/>
        </w:numPr>
        <w:spacing w:line="360" w:lineRule="exact"/>
        <w:rPr>
          <w:rFonts w:hint="eastAsia" w:ascii="方正仿宋_GB18030" w:hAnsi="方正仿宋_GB18030" w:eastAsia="方正仿宋_GB18030" w:cs="方正仿宋_GB18030"/>
          <w:b/>
          <w:bCs/>
          <w:i w:val="0"/>
          <w:iCs/>
          <w:color w:val="auto"/>
          <w:kern w:val="2"/>
          <w:sz w:val="28"/>
          <w:szCs w:val="28"/>
          <w:lang w:val="en-US" w:eastAsia="zh-CN" w:bidi="ar-SA"/>
        </w:rPr>
      </w:pPr>
      <w:r>
        <w:rPr>
          <w:rFonts w:hint="eastAsia" w:ascii="方正仿宋_GB18030" w:hAnsi="方正仿宋_GB18030" w:eastAsia="方正仿宋_GB18030" w:cs="方正仿宋_GB18030"/>
          <w:b/>
          <w:bCs/>
          <w:i w:val="0"/>
          <w:iCs/>
          <w:color w:val="auto"/>
          <w:kern w:val="2"/>
          <w:sz w:val="28"/>
          <w:szCs w:val="28"/>
          <w:lang w:val="en-US" w:eastAsia="zh-CN" w:bidi="ar-SA"/>
        </w:rPr>
        <w:t>一、招标项目</w:t>
      </w:r>
    </w:p>
    <w:p w14:paraId="789186DB">
      <w:pPr>
        <w:numPr>
          <w:ilvl w:val="0"/>
          <w:numId w:val="0"/>
        </w:numPr>
        <w:spacing w:line="360" w:lineRule="exact"/>
        <w:jc w:val="center"/>
        <w:rPr>
          <w:rStyle w:val="22"/>
          <w:rFonts w:hint="eastAsia" w:ascii="方正仿宋_GB18030" w:hAnsi="方正仿宋_GB18030" w:eastAsia="方正仿宋_GB18030" w:cs="方正仿宋_GB18030"/>
          <w:b/>
          <w:bCs/>
          <w:i w:val="0"/>
          <w:color w:val="auto"/>
          <w:sz w:val="28"/>
          <w:szCs w:val="28"/>
          <w:u w:val="none"/>
          <w:lang w:eastAsia="zh-CN"/>
        </w:rPr>
      </w:pPr>
      <w:r>
        <w:rPr>
          <w:rFonts w:hint="eastAsia" w:ascii="方正仿宋_GB18030" w:hAnsi="方正仿宋_GB18030" w:eastAsia="方正仿宋_GB18030" w:cs="方正仿宋_GB18030"/>
          <w:b/>
          <w:sz w:val="28"/>
          <w:szCs w:val="28"/>
          <w:lang w:eastAsia="zh-CN"/>
        </w:rPr>
        <w:t>货物</w:t>
      </w:r>
      <w:r>
        <w:rPr>
          <w:rFonts w:hint="eastAsia" w:ascii="方正仿宋_GB18030" w:hAnsi="方正仿宋_GB18030" w:eastAsia="方正仿宋_GB18030" w:cs="方正仿宋_GB18030"/>
          <w:b/>
          <w:sz w:val="28"/>
          <w:szCs w:val="28"/>
        </w:rPr>
        <w:t>技术参数要求</w:t>
      </w:r>
    </w:p>
    <w:p w14:paraId="08B55C31">
      <w:pPr>
        <w:tabs>
          <w:tab w:val="left" w:pos="2600"/>
        </w:tabs>
        <w:jc w:val="both"/>
        <w:rPr>
          <w:rFonts w:hint="eastAsia" w:ascii="方正仿宋_GB18030" w:hAnsi="方正仿宋_GB18030" w:eastAsia="方正仿宋_GB18030" w:cs="方正仿宋_GB18030"/>
          <w:b/>
          <w:sz w:val="28"/>
          <w:szCs w:val="28"/>
          <w:lang w:eastAsia="zh-CN"/>
        </w:rPr>
      </w:pPr>
    </w:p>
    <w:tbl>
      <w:tblPr>
        <w:tblStyle w:val="14"/>
        <w:tblW w:w="8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384"/>
        <w:gridCol w:w="866"/>
        <w:gridCol w:w="1184"/>
        <w:gridCol w:w="4482"/>
      </w:tblGrid>
      <w:tr w14:paraId="592EB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765" w:type="dxa"/>
            <w:tcBorders>
              <w:top w:val="single" w:color="auto" w:sz="4" w:space="0"/>
              <w:left w:val="single" w:color="auto" w:sz="4" w:space="0"/>
              <w:bottom w:val="single" w:color="auto" w:sz="4" w:space="0"/>
              <w:right w:val="single" w:color="auto" w:sz="4" w:space="0"/>
            </w:tcBorders>
            <w:vAlign w:val="center"/>
          </w:tcPr>
          <w:p w14:paraId="3A215A84">
            <w:pPr>
              <w:keepNext w:val="0"/>
              <w:keepLines w:val="0"/>
              <w:widowControl/>
              <w:suppressLineNumbers w:val="0"/>
              <w:spacing w:before="0" w:beforeAutospacing="0" w:after="0" w:afterAutospacing="0" w:line="360" w:lineRule="auto"/>
              <w:ind w:left="0" w:right="0"/>
              <w:jc w:val="center"/>
              <w:rPr>
                <w:rFonts w:hint="default"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序号</w:t>
            </w:r>
          </w:p>
        </w:tc>
        <w:tc>
          <w:tcPr>
            <w:tcW w:w="1384" w:type="dxa"/>
            <w:tcBorders>
              <w:top w:val="single" w:color="auto" w:sz="4" w:space="0"/>
              <w:left w:val="single" w:color="auto" w:sz="4" w:space="0"/>
              <w:bottom w:val="single" w:color="auto" w:sz="4" w:space="0"/>
              <w:right w:val="single" w:color="auto" w:sz="4" w:space="0"/>
            </w:tcBorders>
            <w:vAlign w:val="center"/>
          </w:tcPr>
          <w:p w14:paraId="1D6FBB3B">
            <w:pPr>
              <w:keepNext w:val="0"/>
              <w:keepLines w:val="0"/>
              <w:widowControl/>
              <w:suppressLineNumbers w:val="0"/>
              <w:spacing w:before="0" w:beforeAutospacing="0" w:after="0" w:afterAutospacing="0" w:line="360" w:lineRule="auto"/>
              <w:ind w:left="0" w:right="0"/>
              <w:jc w:val="center"/>
              <w:rPr>
                <w:rFonts w:hint="default"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项目名称</w:t>
            </w:r>
          </w:p>
        </w:tc>
        <w:tc>
          <w:tcPr>
            <w:tcW w:w="866" w:type="dxa"/>
            <w:tcBorders>
              <w:top w:val="single" w:color="auto" w:sz="4" w:space="0"/>
              <w:left w:val="single" w:color="auto" w:sz="4" w:space="0"/>
              <w:bottom w:val="single" w:color="auto" w:sz="4" w:space="0"/>
              <w:right w:val="single" w:color="auto" w:sz="4" w:space="0"/>
            </w:tcBorders>
            <w:vAlign w:val="center"/>
          </w:tcPr>
          <w:p w14:paraId="6C79D3DB">
            <w:pPr>
              <w:keepNext w:val="0"/>
              <w:keepLines w:val="0"/>
              <w:widowControl/>
              <w:suppressLineNumbers w:val="0"/>
              <w:spacing w:before="0" w:beforeAutospacing="0" w:after="0" w:afterAutospacing="0" w:line="360" w:lineRule="auto"/>
              <w:ind w:left="0" w:right="0"/>
              <w:jc w:val="center"/>
              <w:rPr>
                <w:rFonts w:hint="default"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单位</w:t>
            </w:r>
          </w:p>
        </w:tc>
        <w:tc>
          <w:tcPr>
            <w:tcW w:w="1184" w:type="dxa"/>
            <w:tcBorders>
              <w:top w:val="single" w:color="auto" w:sz="4" w:space="0"/>
              <w:left w:val="single" w:color="auto" w:sz="4" w:space="0"/>
              <w:bottom w:val="single" w:color="auto" w:sz="4" w:space="0"/>
              <w:right w:val="single" w:color="auto" w:sz="4" w:space="0"/>
            </w:tcBorders>
            <w:vAlign w:val="center"/>
          </w:tcPr>
          <w:p w14:paraId="1ED7DE51">
            <w:pPr>
              <w:keepNext w:val="0"/>
              <w:keepLines w:val="0"/>
              <w:widowControl/>
              <w:suppressLineNumbers w:val="0"/>
              <w:spacing w:before="0" w:beforeAutospacing="0" w:after="0" w:afterAutospacing="0" w:line="360" w:lineRule="auto"/>
              <w:ind w:left="0" w:right="0"/>
              <w:jc w:val="center"/>
              <w:rPr>
                <w:rFonts w:hint="default"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数量</w:t>
            </w:r>
          </w:p>
        </w:tc>
        <w:tc>
          <w:tcPr>
            <w:tcW w:w="4482" w:type="dxa"/>
            <w:tcBorders>
              <w:top w:val="single" w:color="auto" w:sz="4" w:space="0"/>
              <w:left w:val="single" w:color="auto" w:sz="4" w:space="0"/>
              <w:bottom w:val="single" w:color="auto" w:sz="4" w:space="0"/>
              <w:right w:val="single" w:color="auto" w:sz="4" w:space="0"/>
            </w:tcBorders>
            <w:vAlign w:val="center"/>
          </w:tcPr>
          <w:p w14:paraId="6ED5A5BC">
            <w:pPr>
              <w:keepNext w:val="0"/>
              <w:keepLines w:val="0"/>
              <w:widowControl/>
              <w:suppressLineNumbers w:val="0"/>
              <w:spacing w:before="0" w:beforeAutospacing="0" w:after="0" w:afterAutospacing="0" w:line="360" w:lineRule="auto"/>
              <w:ind w:left="0" w:right="0"/>
              <w:jc w:val="center"/>
              <w:rPr>
                <w:rFonts w:hint="default"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参数要求</w:t>
            </w:r>
          </w:p>
        </w:tc>
      </w:tr>
      <w:tr w14:paraId="48019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765" w:type="dxa"/>
            <w:tcBorders>
              <w:top w:val="single" w:color="auto" w:sz="4" w:space="0"/>
              <w:left w:val="single" w:color="auto" w:sz="4" w:space="0"/>
              <w:bottom w:val="single" w:color="auto" w:sz="4" w:space="0"/>
              <w:right w:val="single" w:color="auto" w:sz="4" w:space="0"/>
            </w:tcBorders>
            <w:vAlign w:val="center"/>
          </w:tcPr>
          <w:p w14:paraId="169B80BD">
            <w:pPr>
              <w:keepNext w:val="0"/>
              <w:keepLines w:val="0"/>
              <w:widowControl/>
              <w:suppressLineNumbers w:val="0"/>
              <w:spacing w:before="0" w:beforeAutospacing="0" w:after="0" w:afterAutospacing="0" w:line="360" w:lineRule="auto"/>
              <w:ind w:left="0" w:right="0"/>
              <w:jc w:val="center"/>
              <w:rPr>
                <w:rFonts w:hint="default"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1</w:t>
            </w:r>
          </w:p>
        </w:tc>
        <w:tc>
          <w:tcPr>
            <w:tcW w:w="1384" w:type="dxa"/>
            <w:tcBorders>
              <w:top w:val="single" w:color="auto" w:sz="4" w:space="0"/>
              <w:left w:val="single" w:color="auto" w:sz="4" w:space="0"/>
              <w:bottom w:val="single" w:color="auto" w:sz="4" w:space="0"/>
              <w:right w:val="single" w:color="auto" w:sz="4" w:space="0"/>
            </w:tcBorders>
            <w:vAlign w:val="center"/>
          </w:tcPr>
          <w:p w14:paraId="72BC3E14">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练习簿</w:t>
            </w:r>
          </w:p>
        </w:tc>
        <w:tc>
          <w:tcPr>
            <w:tcW w:w="866" w:type="dxa"/>
            <w:tcBorders>
              <w:top w:val="single" w:color="auto" w:sz="4" w:space="0"/>
              <w:left w:val="single" w:color="auto" w:sz="4" w:space="0"/>
              <w:bottom w:val="single" w:color="auto" w:sz="4" w:space="0"/>
              <w:right w:val="single" w:color="auto" w:sz="4" w:space="0"/>
            </w:tcBorders>
            <w:vAlign w:val="center"/>
          </w:tcPr>
          <w:p w14:paraId="7F12CDD5">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本</w:t>
            </w:r>
          </w:p>
        </w:tc>
        <w:tc>
          <w:tcPr>
            <w:tcW w:w="1184" w:type="dxa"/>
            <w:tcBorders>
              <w:top w:val="single" w:color="auto" w:sz="4" w:space="0"/>
              <w:left w:val="single" w:color="auto" w:sz="4" w:space="0"/>
              <w:bottom w:val="single" w:color="auto" w:sz="4" w:space="0"/>
              <w:right w:val="single" w:color="auto" w:sz="4" w:space="0"/>
            </w:tcBorders>
            <w:vAlign w:val="center"/>
          </w:tcPr>
          <w:p w14:paraId="4C2B922E">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28</w:t>
            </w:r>
            <w:r>
              <w:rPr>
                <w:rFonts w:hint="eastAsia" w:cs="仿宋_GB2312" w:asciiTheme="majorEastAsia" w:hAnsiTheme="majorEastAsia" w:eastAsiaTheme="majorEastAsia"/>
                <w:sz w:val="24"/>
                <w:szCs w:val="24"/>
              </w:rPr>
              <w:t>0000</w:t>
            </w:r>
          </w:p>
        </w:tc>
        <w:tc>
          <w:tcPr>
            <w:tcW w:w="4482" w:type="dxa"/>
            <w:tcBorders>
              <w:top w:val="single" w:color="auto" w:sz="4" w:space="0"/>
              <w:left w:val="single" w:color="auto" w:sz="4" w:space="0"/>
              <w:bottom w:val="single" w:color="auto" w:sz="4" w:space="0"/>
              <w:right w:val="single" w:color="auto" w:sz="4" w:space="0"/>
            </w:tcBorders>
            <w:vAlign w:val="center"/>
          </w:tcPr>
          <w:p w14:paraId="3CEB0814">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1、24K、64页双面印刷。</w:t>
            </w:r>
          </w:p>
          <w:p w14:paraId="560BA567">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2、内页60g双胶纸印刷，封面封底80g牛皮纸。</w:t>
            </w:r>
          </w:p>
          <w:p w14:paraId="7EC20DAF">
            <w:pPr>
              <w:keepNext w:val="0"/>
              <w:keepLines w:val="0"/>
              <w:suppressLineNumbers w:val="0"/>
              <w:spacing w:before="0" w:beforeAutospacing="0" w:after="0" w:afterAutospacing="0" w:line="360" w:lineRule="exact"/>
              <w:ind w:left="0" w:right="0"/>
              <w:jc w:val="center"/>
              <w:rPr>
                <w:rFonts w:hint="default" w:cs="仿宋_GB2312" w:asciiTheme="majorEastAsia" w:hAnsiTheme="majorEastAsia" w:eastAsiaTheme="majorEastAsia"/>
                <w:sz w:val="24"/>
                <w:szCs w:val="24"/>
              </w:rPr>
            </w:pPr>
          </w:p>
        </w:tc>
      </w:tr>
      <w:tr w14:paraId="3BB71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765" w:type="dxa"/>
            <w:tcBorders>
              <w:top w:val="single" w:color="auto" w:sz="4" w:space="0"/>
              <w:left w:val="single" w:color="auto" w:sz="4" w:space="0"/>
              <w:bottom w:val="single" w:color="auto" w:sz="4" w:space="0"/>
              <w:right w:val="single" w:color="auto" w:sz="4" w:space="0"/>
            </w:tcBorders>
            <w:vAlign w:val="center"/>
          </w:tcPr>
          <w:p w14:paraId="48D224E1">
            <w:pPr>
              <w:keepNext w:val="0"/>
              <w:keepLines w:val="0"/>
              <w:widowControl/>
              <w:suppressLineNumbers w:val="0"/>
              <w:spacing w:before="0" w:beforeAutospacing="0" w:after="0" w:afterAutospacing="0" w:line="360" w:lineRule="auto"/>
              <w:ind w:left="0" w:right="0"/>
              <w:jc w:val="center"/>
              <w:rPr>
                <w:rFonts w:hint="default"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2</w:t>
            </w:r>
          </w:p>
        </w:tc>
        <w:tc>
          <w:tcPr>
            <w:tcW w:w="1384" w:type="dxa"/>
            <w:tcBorders>
              <w:top w:val="single" w:color="auto" w:sz="4" w:space="0"/>
              <w:left w:val="single" w:color="auto" w:sz="4" w:space="0"/>
              <w:bottom w:val="single" w:color="auto" w:sz="4" w:space="0"/>
              <w:right w:val="single" w:color="auto" w:sz="4" w:space="0"/>
            </w:tcBorders>
            <w:vAlign w:val="center"/>
          </w:tcPr>
          <w:p w14:paraId="425D7860">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英语簿</w:t>
            </w:r>
          </w:p>
        </w:tc>
        <w:tc>
          <w:tcPr>
            <w:tcW w:w="866" w:type="dxa"/>
            <w:tcBorders>
              <w:top w:val="single" w:color="auto" w:sz="4" w:space="0"/>
              <w:left w:val="single" w:color="auto" w:sz="4" w:space="0"/>
              <w:bottom w:val="single" w:color="auto" w:sz="4" w:space="0"/>
              <w:right w:val="single" w:color="auto" w:sz="4" w:space="0"/>
            </w:tcBorders>
            <w:vAlign w:val="center"/>
          </w:tcPr>
          <w:p w14:paraId="00FC3FED">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本</w:t>
            </w:r>
          </w:p>
        </w:tc>
        <w:tc>
          <w:tcPr>
            <w:tcW w:w="1184" w:type="dxa"/>
            <w:tcBorders>
              <w:top w:val="single" w:color="auto" w:sz="4" w:space="0"/>
              <w:left w:val="single" w:color="auto" w:sz="4" w:space="0"/>
              <w:bottom w:val="single" w:color="auto" w:sz="4" w:space="0"/>
              <w:right w:val="single" w:color="auto" w:sz="4" w:space="0"/>
            </w:tcBorders>
            <w:vAlign w:val="center"/>
          </w:tcPr>
          <w:p w14:paraId="500DBDCE">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40</w:t>
            </w:r>
            <w:r>
              <w:rPr>
                <w:rFonts w:hint="eastAsia" w:cs="仿宋_GB2312" w:asciiTheme="majorEastAsia" w:hAnsiTheme="majorEastAsia" w:eastAsiaTheme="majorEastAsia"/>
                <w:sz w:val="24"/>
                <w:szCs w:val="24"/>
              </w:rPr>
              <w:t>000</w:t>
            </w:r>
          </w:p>
        </w:tc>
        <w:tc>
          <w:tcPr>
            <w:tcW w:w="4482" w:type="dxa"/>
            <w:tcBorders>
              <w:top w:val="single" w:color="auto" w:sz="4" w:space="0"/>
              <w:left w:val="single" w:color="auto" w:sz="4" w:space="0"/>
              <w:bottom w:val="single" w:color="auto" w:sz="4" w:space="0"/>
              <w:right w:val="single" w:color="auto" w:sz="4" w:space="0"/>
            </w:tcBorders>
            <w:vAlign w:val="center"/>
          </w:tcPr>
          <w:p w14:paraId="7517E26E">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1、24K、64页双面印刷。</w:t>
            </w:r>
          </w:p>
          <w:p w14:paraId="4244B9A8">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2、内页60g双胶纸印刷，封面封底80g牛皮纸。</w:t>
            </w:r>
          </w:p>
          <w:p w14:paraId="4E225817">
            <w:pPr>
              <w:keepNext w:val="0"/>
              <w:keepLines w:val="0"/>
              <w:suppressLineNumbers w:val="0"/>
              <w:spacing w:before="0" w:beforeAutospacing="0" w:after="0" w:afterAutospacing="0" w:line="360" w:lineRule="exact"/>
              <w:ind w:left="0" w:right="0"/>
              <w:jc w:val="center"/>
              <w:rPr>
                <w:rFonts w:hint="default" w:cs="仿宋_GB2312" w:asciiTheme="majorEastAsia" w:hAnsiTheme="majorEastAsia" w:eastAsiaTheme="majorEastAsia"/>
                <w:sz w:val="24"/>
                <w:szCs w:val="24"/>
              </w:rPr>
            </w:pPr>
          </w:p>
        </w:tc>
      </w:tr>
      <w:tr w14:paraId="73B4B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765" w:type="dxa"/>
            <w:tcBorders>
              <w:top w:val="single" w:color="auto" w:sz="4" w:space="0"/>
              <w:left w:val="single" w:color="auto" w:sz="4" w:space="0"/>
              <w:bottom w:val="single" w:color="auto" w:sz="4" w:space="0"/>
              <w:right w:val="single" w:color="auto" w:sz="4" w:space="0"/>
            </w:tcBorders>
            <w:vAlign w:val="center"/>
          </w:tcPr>
          <w:p w14:paraId="6FEDEE13">
            <w:pPr>
              <w:keepNext w:val="0"/>
              <w:keepLines w:val="0"/>
              <w:widowControl/>
              <w:suppressLineNumbers w:val="0"/>
              <w:spacing w:before="0" w:beforeAutospacing="0" w:after="0" w:afterAutospacing="0" w:line="360" w:lineRule="auto"/>
              <w:ind w:left="0" w:right="0"/>
              <w:jc w:val="center"/>
              <w:rPr>
                <w:rFonts w:hint="default" w:cs="仿宋_GB2312" w:asciiTheme="majorEastAsia" w:hAnsiTheme="majorEastAsia" w:eastAsiaTheme="majorEastAsia"/>
                <w:kern w:val="0"/>
                <w:sz w:val="24"/>
                <w:szCs w:val="24"/>
              </w:rPr>
            </w:pPr>
            <w:r>
              <w:rPr>
                <w:rFonts w:hint="eastAsia" w:cs="仿宋_GB2312" w:asciiTheme="majorEastAsia" w:hAnsiTheme="majorEastAsia" w:eastAsiaTheme="majorEastAsia"/>
                <w:kern w:val="0"/>
                <w:sz w:val="24"/>
                <w:szCs w:val="24"/>
              </w:rPr>
              <w:t>3</w:t>
            </w:r>
          </w:p>
        </w:tc>
        <w:tc>
          <w:tcPr>
            <w:tcW w:w="1384" w:type="dxa"/>
            <w:tcBorders>
              <w:top w:val="single" w:color="auto" w:sz="4" w:space="0"/>
              <w:left w:val="single" w:color="auto" w:sz="4" w:space="0"/>
              <w:bottom w:val="single" w:color="auto" w:sz="4" w:space="0"/>
              <w:right w:val="single" w:color="auto" w:sz="4" w:space="0"/>
            </w:tcBorders>
            <w:vAlign w:val="center"/>
          </w:tcPr>
          <w:p w14:paraId="529D4450">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作文本</w:t>
            </w:r>
          </w:p>
        </w:tc>
        <w:tc>
          <w:tcPr>
            <w:tcW w:w="866" w:type="dxa"/>
            <w:tcBorders>
              <w:top w:val="single" w:color="auto" w:sz="4" w:space="0"/>
              <w:left w:val="single" w:color="auto" w:sz="4" w:space="0"/>
              <w:bottom w:val="single" w:color="auto" w:sz="4" w:space="0"/>
              <w:right w:val="single" w:color="auto" w:sz="4" w:space="0"/>
            </w:tcBorders>
            <w:vAlign w:val="center"/>
          </w:tcPr>
          <w:p w14:paraId="30300249">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本</w:t>
            </w:r>
          </w:p>
        </w:tc>
        <w:tc>
          <w:tcPr>
            <w:tcW w:w="1184" w:type="dxa"/>
            <w:tcBorders>
              <w:top w:val="single" w:color="auto" w:sz="4" w:space="0"/>
              <w:left w:val="single" w:color="auto" w:sz="4" w:space="0"/>
              <w:bottom w:val="single" w:color="auto" w:sz="4" w:space="0"/>
              <w:right w:val="single" w:color="auto" w:sz="4" w:space="0"/>
            </w:tcBorders>
            <w:vAlign w:val="center"/>
          </w:tcPr>
          <w:p w14:paraId="3C20D1DE">
            <w:pPr>
              <w:keepNext w:val="0"/>
              <w:keepLines w:val="0"/>
              <w:suppressLineNumbers w:val="0"/>
              <w:spacing w:before="0" w:beforeAutospacing="0" w:after="0" w:afterAutospacing="0" w:line="360" w:lineRule="auto"/>
              <w:ind w:left="0" w:right="0"/>
              <w:jc w:val="center"/>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10</w:t>
            </w:r>
            <w:r>
              <w:rPr>
                <w:rFonts w:hint="eastAsia" w:cs="仿宋_GB2312" w:asciiTheme="majorEastAsia" w:hAnsiTheme="majorEastAsia" w:eastAsiaTheme="majorEastAsia"/>
                <w:sz w:val="24"/>
                <w:szCs w:val="24"/>
              </w:rPr>
              <w:t>000</w:t>
            </w:r>
          </w:p>
        </w:tc>
        <w:tc>
          <w:tcPr>
            <w:tcW w:w="4482" w:type="dxa"/>
            <w:tcBorders>
              <w:top w:val="single" w:color="auto" w:sz="4" w:space="0"/>
              <w:left w:val="single" w:color="auto" w:sz="4" w:space="0"/>
              <w:bottom w:val="single" w:color="auto" w:sz="4" w:space="0"/>
              <w:right w:val="single" w:color="auto" w:sz="4" w:space="0"/>
            </w:tcBorders>
            <w:vAlign w:val="center"/>
          </w:tcPr>
          <w:p w14:paraId="0BCA20CC">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1、16K、35张单面印刷。</w:t>
            </w:r>
          </w:p>
          <w:p w14:paraId="72158EDB">
            <w:pPr>
              <w:keepNext w:val="0"/>
              <w:keepLines w:val="0"/>
              <w:suppressLineNumbers w:val="0"/>
              <w:spacing w:before="0" w:beforeAutospacing="0" w:after="0" w:afterAutospacing="0" w:line="360" w:lineRule="exact"/>
              <w:ind w:left="0" w:right="0"/>
              <w:rPr>
                <w:rFonts w:hint="default"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2、内页50g双胶纸印刷，封面封底80g牛皮纸。</w:t>
            </w:r>
          </w:p>
          <w:p w14:paraId="6EDE8995">
            <w:pPr>
              <w:keepNext w:val="0"/>
              <w:keepLines w:val="0"/>
              <w:suppressLineNumbers w:val="0"/>
              <w:spacing w:before="0" w:beforeAutospacing="0" w:after="0" w:afterAutospacing="0" w:line="360" w:lineRule="exact"/>
              <w:ind w:left="0" w:right="0"/>
              <w:jc w:val="center"/>
              <w:rPr>
                <w:rFonts w:hint="default" w:cs="仿宋_GB2312" w:asciiTheme="majorEastAsia" w:hAnsiTheme="majorEastAsia" w:eastAsiaTheme="majorEastAsia"/>
                <w:sz w:val="24"/>
                <w:szCs w:val="24"/>
              </w:rPr>
            </w:pPr>
          </w:p>
        </w:tc>
      </w:tr>
    </w:tbl>
    <w:p w14:paraId="141EC67E">
      <w:pPr>
        <w:numPr>
          <w:ilvl w:val="0"/>
          <w:numId w:val="0"/>
        </w:numPr>
        <w:spacing w:line="360" w:lineRule="exact"/>
        <w:rPr>
          <w:rStyle w:val="22"/>
          <w:rFonts w:hint="eastAsia" w:ascii="方正仿宋_GB18030" w:hAnsi="方正仿宋_GB18030" w:eastAsia="方正仿宋_GB18030" w:cs="方正仿宋_GB18030"/>
          <w:b/>
          <w:bCs/>
          <w:i w:val="0"/>
          <w:color w:val="auto"/>
          <w:sz w:val="28"/>
          <w:szCs w:val="28"/>
          <w:u w:val="none"/>
          <w:lang w:eastAsia="zh-CN"/>
        </w:rPr>
      </w:pPr>
      <w:r>
        <w:rPr>
          <w:rStyle w:val="22"/>
          <w:rFonts w:hint="eastAsia" w:ascii="方正仿宋_GB18030" w:hAnsi="方正仿宋_GB18030" w:eastAsia="方正仿宋_GB18030" w:cs="方正仿宋_GB18030"/>
          <w:i w:val="0"/>
          <w:color w:val="auto"/>
          <w:sz w:val="28"/>
          <w:szCs w:val="28"/>
        </w:rPr>
        <w:t>所有簿本</w:t>
      </w:r>
      <w:r>
        <w:rPr>
          <w:rStyle w:val="22"/>
          <w:rFonts w:hint="eastAsia" w:ascii="方正仿宋_GB18030" w:hAnsi="方正仿宋_GB18030" w:eastAsia="方正仿宋_GB18030" w:cs="方正仿宋_GB18030"/>
          <w:i w:val="0"/>
          <w:color w:val="auto"/>
          <w:sz w:val="28"/>
          <w:szCs w:val="28"/>
          <w:lang w:eastAsia="zh-CN"/>
        </w:rPr>
        <w:t>的规格、材质、印制工艺等</w:t>
      </w:r>
      <w:r>
        <w:rPr>
          <w:rStyle w:val="22"/>
          <w:rFonts w:hint="eastAsia" w:ascii="方正仿宋_GB18030" w:hAnsi="方正仿宋_GB18030" w:eastAsia="方正仿宋_GB18030" w:cs="方正仿宋_GB18030"/>
          <w:i w:val="0"/>
          <w:color w:val="auto"/>
          <w:sz w:val="28"/>
          <w:szCs w:val="28"/>
        </w:rPr>
        <w:t>必须</w:t>
      </w:r>
      <w:r>
        <w:rPr>
          <w:rStyle w:val="22"/>
          <w:rFonts w:hint="eastAsia" w:ascii="方正仿宋_GB18030" w:hAnsi="方正仿宋_GB18030" w:eastAsia="方正仿宋_GB18030" w:cs="方正仿宋_GB18030"/>
          <w:i w:val="0"/>
          <w:color w:val="auto"/>
          <w:sz w:val="28"/>
          <w:szCs w:val="28"/>
          <w:lang w:eastAsia="zh-CN"/>
        </w:rPr>
        <w:t>符合下表参数</w:t>
      </w:r>
      <w:r>
        <w:rPr>
          <w:rStyle w:val="22"/>
          <w:rFonts w:hint="eastAsia" w:ascii="方正仿宋_GB18030" w:hAnsi="方正仿宋_GB18030" w:eastAsia="方正仿宋_GB18030" w:cs="方正仿宋_GB18030"/>
          <w:i w:val="0"/>
          <w:color w:val="auto"/>
          <w:sz w:val="28"/>
          <w:szCs w:val="28"/>
        </w:rPr>
        <w:t>要求</w:t>
      </w:r>
      <w:r>
        <w:rPr>
          <w:rStyle w:val="22"/>
          <w:rFonts w:hint="eastAsia" w:ascii="方正仿宋_GB18030" w:hAnsi="方正仿宋_GB18030" w:eastAsia="方正仿宋_GB18030" w:cs="方正仿宋_GB18030"/>
          <w:i w:val="0"/>
          <w:color w:val="auto"/>
          <w:sz w:val="28"/>
          <w:szCs w:val="28"/>
          <w:lang w:eastAsia="zh-CN"/>
        </w:rPr>
        <w:t>。</w:t>
      </w:r>
      <w:r>
        <w:rPr>
          <w:rStyle w:val="22"/>
          <w:rFonts w:hint="eastAsia" w:ascii="方正仿宋_GB18030" w:hAnsi="方正仿宋_GB18030" w:eastAsia="方正仿宋_GB18030" w:cs="方正仿宋_GB18030"/>
          <w:i w:val="0"/>
          <w:color w:val="auto"/>
          <w:sz w:val="28"/>
          <w:szCs w:val="28"/>
          <w:u w:val="none"/>
          <w:lang w:eastAsia="zh-CN"/>
        </w:rPr>
        <w:t>簿本的样式必须严格</w:t>
      </w:r>
      <w:r>
        <w:rPr>
          <w:rStyle w:val="22"/>
          <w:rFonts w:hint="eastAsia" w:ascii="方正仿宋_GB18030" w:hAnsi="方正仿宋_GB18030" w:eastAsia="方正仿宋_GB18030" w:cs="方正仿宋_GB18030"/>
          <w:b/>
          <w:bCs/>
          <w:i w:val="0"/>
          <w:color w:val="auto"/>
          <w:sz w:val="28"/>
          <w:szCs w:val="28"/>
          <w:u w:val="none"/>
          <w:lang w:eastAsia="zh-CN"/>
        </w:rPr>
        <w:t>按照学校提供的样品印制，</w:t>
      </w:r>
      <w:r>
        <w:rPr>
          <w:rStyle w:val="22"/>
          <w:rFonts w:hint="eastAsia" w:ascii="方正仿宋_GB18030" w:hAnsi="方正仿宋_GB18030" w:eastAsia="方正仿宋_GB18030" w:cs="方正仿宋_GB18030"/>
          <w:i w:val="0"/>
          <w:color w:val="auto"/>
          <w:sz w:val="28"/>
          <w:szCs w:val="28"/>
        </w:rPr>
        <w:t>封面均印有江苏省盐城技师学院名称，封底印有生产厂家、印制产品的信息。</w:t>
      </w:r>
    </w:p>
    <w:p w14:paraId="51846A11">
      <w:pPr>
        <w:numPr>
          <w:ilvl w:val="0"/>
          <w:numId w:val="0"/>
        </w:numPr>
        <w:spacing w:line="360" w:lineRule="exact"/>
        <w:ind w:left="0" w:leftChars="0" w:firstLine="0" w:firstLineChars="0"/>
        <w:rPr>
          <w:rFonts w:hint="eastAsia" w:ascii="仿宋_GB2312" w:eastAsia="仿宋_GB2312" w:cs="仿宋_GB2312" w:hAnsiTheme="minorHAnsi"/>
          <w:b/>
          <w:bCs/>
          <w:color w:val="000000"/>
          <w:kern w:val="2"/>
          <w:sz w:val="28"/>
          <w:szCs w:val="28"/>
          <w:lang w:val="en-US" w:eastAsia="zh-CN" w:bidi="ar-SA"/>
        </w:rPr>
      </w:pPr>
    </w:p>
    <w:p w14:paraId="3C57F475">
      <w:pPr>
        <w:numPr>
          <w:ilvl w:val="0"/>
          <w:numId w:val="0"/>
        </w:numPr>
        <w:spacing w:line="360" w:lineRule="exact"/>
        <w:ind w:left="0" w:leftChars="0" w:firstLine="0" w:firstLineChars="0"/>
        <w:rPr>
          <w:rFonts w:hint="eastAsia" w:ascii="仿宋_GB2312" w:eastAsia="仿宋_GB2312" w:cs="仿宋_GB2312"/>
          <w:b/>
          <w:bCs/>
          <w:color w:val="000000"/>
          <w:sz w:val="28"/>
          <w:szCs w:val="28"/>
          <w:lang w:eastAsia="zh-CN"/>
        </w:rPr>
      </w:pPr>
      <w:r>
        <w:rPr>
          <w:rFonts w:hint="eastAsia" w:ascii="仿宋_GB2312" w:eastAsia="仿宋_GB2312" w:cs="仿宋_GB2312" w:hAnsiTheme="minorHAnsi"/>
          <w:b/>
          <w:bCs/>
          <w:color w:val="000000"/>
          <w:kern w:val="2"/>
          <w:sz w:val="28"/>
          <w:szCs w:val="28"/>
          <w:lang w:val="en-US" w:eastAsia="zh-CN" w:bidi="ar-SA"/>
        </w:rPr>
        <w:t>二、</w:t>
      </w:r>
      <w:r>
        <w:rPr>
          <w:rFonts w:hint="eastAsia" w:ascii="仿宋_GB2312" w:eastAsia="仿宋_GB2312" w:cs="仿宋_GB2312"/>
          <w:b w:val="0"/>
          <w:bCs w:val="0"/>
          <w:color w:val="000000"/>
          <w:sz w:val="28"/>
          <w:szCs w:val="28"/>
          <w:lang w:eastAsia="zh-CN"/>
        </w:rPr>
        <w:t>学生作业簿本必须达到下表中检验检测项目的技术要求，单项评价必须合格。</w:t>
      </w:r>
      <w:r>
        <w:rPr>
          <w:rFonts w:hint="eastAsia" w:ascii="仿宋_GB2312" w:eastAsia="仿宋_GB2312" w:cs="仿宋_GB2312"/>
          <w:b/>
          <w:bCs/>
          <w:color w:val="000000"/>
          <w:sz w:val="28"/>
          <w:szCs w:val="28"/>
          <w:u w:val="single"/>
          <w:lang w:eastAsia="zh-CN"/>
        </w:rPr>
        <w:t>（中标人供货时，须提供由江苏省内地级市产品质量监督检验部门出具的针对我校练习簿、英语簿、作文本印制质量进行检验检测的有效合格报告）</w:t>
      </w:r>
      <w:r>
        <w:rPr>
          <w:rFonts w:hint="eastAsia" w:ascii="仿宋_GB2312" w:eastAsia="仿宋_GB2312" w:cs="仿宋_GB2312"/>
          <w:b/>
          <w:bCs/>
          <w:color w:val="000000"/>
          <w:sz w:val="28"/>
          <w:szCs w:val="28"/>
          <w:lang w:eastAsia="zh-CN"/>
        </w:rPr>
        <w:t>：</w:t>
      </w:r>
    </w:p>
    <w:p w14:paraId="2C3845BE">
      <w:pPr>
        <w:widowControl w:val="0"/>
        <w:numPr>
          <w:ilvl w:val="0"/>
          <w:numId w:val="0"/>
        </w:numPr>
        <w:spacing w:line="360" w:lineRule="exact"/>
        <w:jc w:val="both"/>
        <w:rPr>
          <w:rFonts w:hint="eastAsia" w:ascii="仿宋_GB2312" w:eastAsia="仿宋_GB2312" w:cs="仿宋_GB2312"/>
          <w:b/>
          <w:bCs/>
          <w:color w:val="000000"/>
          <w:sz w:val="28"/>
          <w:szCs w:val="28"/>
          <w:lang w:eastAsia="zh-CN"/>
        </w:rPr>
      </w:pPr>
    </w:p>
    <w:p w14:paraId="5FB3AB25">
      <w:pPr>
        <w:pStyle w:val="2"/>
        <w:rPr>
          <w:rFonts w:hint="eastAsia" w:ascii="仿宋_GB2312" w:eastAsia="仿宋_GB2312" w:cs="仿宋_GB2312"/>
          <w:b/>
          <w:bCs/>
          <w:color w:val="000000"/>
          <w:sz w:val="28"/>
          <w:szCs w:val="28"/>
          <w:lang w:eastAsia="zh-CN"/>
        </w:rPr>
      </w:pPr>
    </w:p>
    <w:p w14:paraId="5722C207">
      <w:pPr>
        <w:rPr>
          <w:rFonts w:hint="eastAsia"/>
          <w:lang w:eastAsia="zh-CN"/>
        </w:rPr>
      </w:pPr>
    </w:p>
    <w:tbl>
      <w:tblPr>
        <w:tblStyle w:val="24"/>
        <w:tblW w:w="9633"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
        <w:gridCol w:w="555"/>
        <w:gridCol w:w="13"/>
        <w:gridCol w:w="849"/>
        <w:gridCol w:w="430"/>
        <w:gridCol w:w="1132"/>
        <w:gridCol w:w="6"/>
        <w:gridCol w:w="3518"/>
        <w:gridCol w:w="727"/>
        <w:gridCol w:w="1"/>
        <w:gridCol w:w="1423"/>
        <w:gridCol w:w="976"/>
        <w:gridCol w:w="2"/>
      </w:tblGrid>
      <w:tr w14:paraId="24AFD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0CD48261">
            <w:pPr>
              <w:pStyle w:val="23"/>
              <w:keepNext w:val="0"/>
              <w:keepLines w:val="0"/>
              <w:suppressLineNumbers w:val="0"/>
              <w:spacing w:before="173" w:beforeAutospacing="0" w:after="0" w:afterAutospacing="0"/>
              <w:ind w:left="74" w:right="0"/>
              <w:rPr>
                <w:rFonts w:hint="default"/>
                <w:sz w:val="22"/>
                <w:szCs w:val="22"/>
              </w:rPr>
            </w:pPr>
            <w:r>
              <w:rPr>
                <w:rFonts w:hint="eastAsia"/>
                <w:b/>
                <w:bCs/>
                <w:spacing w:val="33"/>
                <w:sz w:val="22"/>
                <w:szCs w:val="22"/>
              </w:rPr>
              <w:t>序号</w:t>
            </w:r>
          </w:p>
        </w:tc>
        <w:tc>
          <w:tcPr>
            <w:tcW w:w="2411" w:type="dxa"/>
            <w:gridSpan w:val="3"/>
            <w:tcBorders>
              <w:top w:val="single" w:color="000000" w:sz="2" w:space="0"/>
              <w:left w:val="single" w:color="000000" w:sz="2" w:space="0"/>
              <w:bottom w:val="single" w:color="000000" w:sz="2" w:space="0"/>
              <w:right w:val="single" w:color="000000" w:sz="2" w:space="0"/>
            </w:tcBorders>
          </w:tcPr>
          <w:p w14:paraId="3EA6FECD">
            <w:pPr>
              <w:pStyle w:val="23"/>
              <w:keepNext w:val="0"/>
              <w:keepLines w:val="0"/>
              <w:suppressLineNumbers w:val="0"/>
              <w:spacing w:before="218" w:beforeAutospacing="0" w:after="0" w:afterAutospacing="0"/>
              <w:ind w:left="272" w:right="0"/>
              <w:rPr>
                <w:rFonts w:hint="default"/>
                <w:sz w:val="22"/>
                <w:szCs w:val="22"/>
              </w:rPr>
            </w:pPr>
            <w:r>
              <w:rPr>
                <w:rFonts w:hint="eastAsia"/>
                <w:b/>
                <w:bCs/>
                <w:spacing w:val="-4"/>
                <w:sz w:val="22"/>
                <w:szCs w:val="22"/>
              </w:rPr>
              <w:t>检  验</w:t>
            </w:r>
            <w:r>
              <w:rPr>
                <w:rFonts w:hint="eastAsia"/>
                <w:b/>
                <w:bCs/>
                <w:spacing w:val="6"/>
                <w:sz w:val="22"/>
                <w:szCs w:val="22"/>
              </w:rPr>
              <w:t xml:space="preserve">  </w:t>
            </w:r>
            <w:r>
              <w:rPr>
                <w:rFonts w:hint="eastAsia"/>
                <w:b/>
                <w:bCs/>
                <w:spacing w:val="-4"/>
                <w:sz w:val="22"/>
                <w:szCs w:val="22"/>
              </w:rPr>
              <w:t>检</w:t>
            </w:r>
            <w:r>
              <w:rPr>
                <w:rFonts w:hint="eastAsia"/>
                <w:b/>
                <w:bCs/>
                <w:spacing w:val="5"/>
                <w:sz w:val="22"/>
                <w:szCs w:val="22"/>
              </w:rPr>
              <w:t xml:space="preserve">  </w:t>
            </w:r>
            <w:r>
              <w:rPr>
                <w:rFonts w:hint="eastAsia"/>
                <w:b/>
                <w:bCs/>
                <w:spacing w:val="-4"/>
                <w:sz w:val="22"/>
                <w:szCs w:val="22"/>
              </w:rPr>
              <w:t>测</w:t>
            </w:r>
            <w:r>
              <w:rPr>
                <w:rFonts w:hint="eastAsia"/>
                <w:b/>
                <w:bCs/>
                <w:spacing w:val="5"/>
                <w:sz w:val="22"/>
                <w:szCs w:val="22"/>
              </w:rPr>
              <w:t xml:space="preserve">  </w:t>
            </w:r>
            <w:r>
              <w:rPr>
                <w:rFonts w:hint="eastAsia"/>
                <w:b/>
                <w:bCs/>
                <w:spacing w:val="-4"/>
                <w:sz w:val="22"/>
                <w:szCs w:val="22"/>
              </w:rPr>
              <w:t>项   目</w:t>
            </w:r>
          </w:p>
        </w:tc>
        <w:tc>
          <w:tcPr>
            <w:tcW w:w="3524" w:type="dxa"/>
            <w:gridSpan w:val="2"/>
            <w:tcBorders>
              <w:top w:val="single" w:color="000000" w:sz="2" w:space="0"/>
              <w:left w:val="single" w:color="000000" w:sz="2" w:space="0"/>
              <w:bottom w:val="single" w:color="000000" w:sz="2" w:space="0"/>
              <w:right w:val="single" w:color="000000" w:sz="2" w:space="0"/>
            </w:tcBorders>
          </w:tcPr>
          <w:p w14:paraId="7C9D42BD">
            <w:pPr>
              <w:pStyle w:val="23"/>
              <w:keepNext w:val="0"/>
              <w:keepLines w:val="0"/>
              <w:suppressLineNumbers w:val="0"/>
              <w:spacing w:before="218" w:beforeAutospacing="0" w:after="0" w:afterAutospacing="0"/>
              <w:ind w:left="1004" w:right="0"/>
              <w:rPr>
                <w:rFonts w:hint="default"/>
                <w:sz w:val="22"/>
                <w:szCs w:val="22"/>
              </w:rPr>
            </w:pPr>
            <w:r>
              <w:rPr>
                <w:rFonts w:hint="eastAsia"/>
                <w:b/>
                <w:bCs/>
                <w:spacing w:val="-7"/>
                <w:sz w:val="22"/>
                <w:szCs w:val="22"/>
              </w:rPr>
              <w:t>技</w:t>
            </w:r>
            <w:r>
              <w:rPr>
                <w:rFonts w:hint="eastAsia"/>
                <w:b/>
                <w:bCs/>
                <w:spacing w:val="2"/>
                <w:sz w:val="22"/>
                <w:szCs w:val="22"/>
              </w:rPr>
              <w:t xml:space="preserve">    </w:t>
            </w:r>
            <w:r>
              <w:rPr>
                <w:rFonts w:hint="eastAsia"/>
                <w:b/>
                <w:bCs/>
                <w:spacing w:val="-7"/>
                <w:sz w:val="22"/>
                <w:szCs w:val="22"/>
              </w:rPr>
              <w:t>术</w:t>
            </w:r>
            <w:r>
              <w:rPr>
                <w:rFonts w:hint="eastAsia"/>
                <w:b/>
                <w:bCs/>
                <w:spacing w:val="3"/>
                <w:sz w:val="22"/>
                <w:szCs w:val="22"/>
              </w:rPr>
              <w:t xml:space="preserve">    </w:t>
            </w:r>
            <w:r>
              <w:rPr>
                <w:rFonts w:hint="eastAsia"/>
                <w:b/>
                <w:bCs/>
                <w:spacing w:val="-7"/>
                <w:sz w:val="22"/>
                <w:szCs w:val="22"/>
              </w:rPr>
              <w:t>要</w:t>
            </w:r>
            <w:r>
              <w:rPr>
                <w:rFonts w:hint="eastAsia"/>
                <w:b/>
                <w:bCs/>
                <w:spacing w:val="2"/>
                <w:sz w:val="22"/>
                <w:szCs w:val="22"/>
              </w:rPr>
              <w:t xml:space="preserve">    </w:t>
            </w:r>
            <w:r>
              <w:rPr>
                <w:rFonts w:hint="eastAsia"/>
                <w:b/>
                <w:bCs/>
                <w:spacing w:val="-7"/>
                <w:sz w:val="22"/>
                <w:szCs w:val="22"/>
              </w:rPr>
              <w:t>求</w:t>
            </w:r>
          </w:p>
        </w:tc>
        <w:tc>
          <w:tcPr>
            <w:tcW w:w="728" w:type="dxa"/>
            <w:gridSpan w:val="2"/>
            <w:tcBorders>
              <w:top w:val="single" w:color="000000" w:sz="2" w:space="0"/>
              <w:left w:val="single" w:color="000000" w:sz="2" w:space="0"/>
              <w:bottom w:val="single" w:color="000000" w:sz="2" w:space="0"/>
              <w:right w:val="single" w:color="000000" w:sz="2" w:space="0"/>
            </w:tcBorders>
          </w:tcPr>
          <w:p w14:paraId="0D38736B">
            <w:pPr>
              <w:pStyle w:val="23"/>
              <w:keepNext w:val="0"/>
              <w:keepLines w:val="0"/>
              <w:suppressLineNumbers w:val="0"/>
              <w:spacing w:before="218" w:beforeAutospacing="0" w:after="0" w:afterAutospacing="0"/>
              <w:ind w:left="144" w:right="0"/>
              <w:rPr>
                <w:rFonts w:hint="default"/>
                <w:sz w:val="22"/>
                <w:szCs w:val="22"/>
              </w:rPr>
            </w:pPr>
            <w:r>
              <w:rPr>
                <w:rFonts w:hint="eastAsia"/>
                <w:b/>
                <w:bCs/>
                <w:spacing w:val="-3"/>
                <w:sz w:val="22"/>
                <w:szCs w:val="22"/>
              </w:rPr>
              <w:t>单位</w:t>
            </w:r>
          </w:p>
        </w:tc>
        <w:tc>
          <w:tcPr>
            <w:tcW w:w="1423" w:type="dxa"/>
            <w:tcBorders>
              <w:top w:val="single" w:color="000000" w:sz="2" w:space="0"/>
              <w:left w:val="single" w:color="000000" w:sz="2" w:space="0"/>
              <w:bottom w:val="single" w:color="000000" w:sz="2" w:space="0"/>
              <w:right w:val="single" w:color="000000" w:sz="2" w:space="0"/>
            </w:tcBorders>
          </w:tcPr>
          <w:p w14:paraId="316D8736">
            <w:pPr>
              <w:pStyle w:val="23"/>
              <w:keepNext w:val="0"/>
              <w:keepLines w:val="0"/>
              <w:suppressLineNumbers w:val="0"/>
              <w:spacing w:before="218" w:beforeAutospacing="0" w:after="0" w:afterAutospacing="0"/>
              <w:ind w:left="0" w:right="0"/>
              <w:rPr>
                <w:rFonts w:hint="default"/>
                <w:sz w:val="22"/>
                <w:szCs w:val="22"/>
              </w:rPr>
            </w:pPr>
            <w:r>
              <w:rPr>
                <w:rFonts w:hint="eastAsia"/>
                <w:b/>
                <w:bCs/>
                <w:spacing w:val="-1"/>
                <w:sz w:val="22"/>
                <w:szCs w:val="22"/>
              </w:rPr>
              <w:t>检验检测结果</w:t>
            </w:r>
          </w:p>
        </w:tc>
        <w:tc>
          <w:tcPr>
            <w:tcW w:w="978" w:type="dxa"/>
            <w:gridSpan w:val="2"/>
            <w:tcBorders>
              <w:top w:val="single" w:color="000000" w:sz="2" w:space="0"/>
              <w:left w:val="single" w:color="000000" w:sz="2" w:space="0"/>
              <w:bottom w:val="single" w:color="000000" w:sz="2" w:space="0"/>
              <w:right w:val="single" w:color="000000" w:sz="2" w:space="0"/>
            </w:tcBorders>
          </w:tcPr>
          <w:p w14:paraId="1466E747">
            <w:pPr>
              <w:pStyle w:val="23"/>
              <w:keepNext w:val="0"/>
              <w:keepLines w:val="0"/>
              <w:suppressLineNumbers w:val="0"/>
              <w:spacing w:before="73" w:beforeAutospacing="0" w:after="0" w:afterAutospacing="0"/>
              <w:ind w:left="213" w:right="208" w:firstLine="2"/>
              <w:rPr>
                <w:rFonts w:hint="eastAsia"/>
                <w:b/>
                <w:bCs/>
                <w:sz w:val="22"/>
                <w:szCs w:val="22"/>
              </w:rPr>
            </w:pPr>
            <w:r>
              <w:rPr>
                <w:rFonts w:hint="eastAsia"/>
                <w:b/>
                <w:bCs/>
                <w:spacing w:val="-5"/>
                <w:sz w:val="22"/>
                <w:szCs w:val="22"/>
              </w:rPr>
              <w:t>单项</w:t>
            </w:r>
            <w:r>
              <w:rPr>
                <w:rFonts w:hint="eastAsia"/>
                <w:b/>
                <w:bCs/>
                <w:sz w:val="22"/>
                <w:szCs w:val="22"/>
              </w:rPr>
              <w:t xml:space="preserve"> </w:t>
            </w:r>
          </w:p>
          <w:p w14:paraId="3B9CE2F2">
            <w:pPr>
              <w:pStyle w:val="23"/>
              <w:keepNext w:val="0"/>
              <w:keepLines w:val="0"/>
              <w:suppressLineNumbers w:val="0"/>
              <w:spacing w:before="73" w:beforeAutospacing="0" w:after="0" w:afterAutospacing="0"/>
              <w:ind w:left="213" w:right="208" w:firstLine="2"/>
              <w:rPr>
                <w:rFonts w:hint="default"/>
                <w:sz w:val="22"/>
                <w:szCs w:val="22"/>
              </w:rPr>
            </w:pPr>
            <w:r>
              <w:rPr>
                <w:rFonts w:hint="eastAsia"/>
                <w:b/>
                <w:bCs/>
                <w:spacing w:val="-4"/>
                <w:sz w:val="22"/>
                <w:szCs w:val="22"/>
              </w:rPr>
              <w:t>评价</w:t>
            </w:r>
          </w:p>
        </w:tc>
      </w:tr>
      <w:tr w14:paraId="784D8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5CE7CBC3">
            <w:pPr>
              <w:keepNext w:val="0"/>
              <w:keepLines w:val="0"/>
              <w:suppressLineNumbers w:val="0"/>
              <w:spacing w:before="0" w:beforeAutospacing="0" w:after="0" w:afterAutospacing="0" w:line="249" w:lineRule="auto"/>
              <w:ind w:left="0" w:right="0"/>
              <w:rPr>
                <w:rFonts w:hint="default"/>
                <w:sz w:val="21"/>
              </w:rPr>
            </w:pPr>
          </w:p>
          <w:p w14:paraId="5E704063">
            <w:pPr>
              <w:pStyle w:val="23"/>
              <w:keepNext w:val="0"/>
              <w:keepLines w:val="0"/>
              <w:suppressLineNumbers w:val="0"/>
              <w:spacing w:before="95" w:beforeAutospacing="0" w:after="0" w:afterAutospacing="0"/>
              <w:ind w:left="250" w:right="0"/>
              <w:rPr>
                <w:rFonts w:hint="default"/>
                <w:sz w:val="22"/>
                <w:szCs w:val="22"/>
              </w:rPr>
            </w:pPr>
            <w:r>
              <w:rPr>
                <w:rFonts w:hint="eastAsia"/>
                <w:sz w:val="22"/>
                <w:szCs w:val="22"/>
              </w:rPr>
              <w:t>1</w:t>
            </w:r>
          </w:p>
        </w:tc>
        <w:tc>
          <w:tcPr>
            <w:tcW w:w="2411" w:type="dxa"/>
            <w:gridSpan w:val="3"/>
            <w:tcBorders>
              <w:top w:val="single" w:color="000000" w:sz="2" w:space="0"/>
              <w:left w:val="single" w:color="000000" w:sz="2" w:space="0"/>
              <w:bottom w:val="single" w:color="000000" w:sz="2" w:space="0"/>
              <w:right w:val="single" w:color="000000" w:sz="2" w:space="0"/>
            </w:tcBorders>
          </w:tcPr>
          <w:p w14:paraId="6D121319">
            <w:pPr>
              <w:pStyle w:val="23"/>
              <w:keepNext w:val="0"/>
              <w:keepLines w:val="0"/>
              <w:suppressLineNumbers w:val="0"/>
              <w:spacing w:before="311" w:beforeAutospacing="0" w:after="0" w:afterAutospacing="0"/>
              <w:ind w:left="767" w:right="0"/>
              <w:rPr>
                <w:rFonts w:hint="default"/>
                <w:sz w:val="22"/>
                <w:szCs w:val="22"/>
              </w:rPr>
            </w:pPr>
            <w:r>
              <w:rPr>
                <w:rFonts w:hint="eastAsia"/>
                <w:spacing w:val="-2"/>
                <w:sz w:val="22"/>
                <w:szCs w:val="22"/>
              </w:rPr>
              <w:t>装订质量</w:t>
            </w:r>
          </w:p>
        </w:tc>
        <w:tc>
          <w:tcPr>
            <w:tcW w:w="3524" w:type="dxa"/>
            <w:gridSpan w:val="2"/>
            <w:tcBorders>
              <w:top w:val="single" w:color="000000" w:sz="2" w:space="0"/>
              <w:left w:val="single" w:color="000000" w:sz="2" w:space="0"/>
              <w:bottom w:val="single" w:color="000000" w:sz="2" w:space="0"/>
              <w:right w:val="single" w:color="000000" w:sz="2" w:space="0"/>
            </w:tcBorders>
          </w:tcPr>
          <w:p w14:paraId="7B7BB99B">
            <w:pPr>
              <w:pStyle w:val="23"/>
              <w:keepNext w:val="0"/>
              <w:keepLines w:val="0"/>
              <w:suppressLineNumbers w:val="0"/>
              <w:spacing w:before="45" w:beforeAutospacing="0" w:after="0" w:afterAutospacing="0"/>
              <w:ind w:left="114" w:right="100" w:hanging="2"/>
              <w:jc w:val="both"/>
              <w:rPr>
                <w:rFonts w:hint="default"/>
                <w:sz w:val="21"/>
                <w:szCs w:val="21"/>
              </w:rPr>
            </w:pPr>
            <w:r>
              <w:rPr>
                <w:rFonts w:hint="eastAsia"/>
                <w:spacing w:val="-6"/>
                <w:sz w:val="21"/>
                <w:szCs w:val="21"/>
              </w:rPr>
              <w:t>铁钉本钉距基本均匀一致， 以书背装</w:t>
            </w:r>
            <w:r>
              <w:rPr>
                <w:rFonts w:hint="eastAsia"/>
                <w:spacing w:val="5"/>
                <w:sz w:val="21"/>
                <w:szCs w:val="21"/>
              </w:rPr>
              <w:t xml:space="preserve"> </w:t>
            </w:r>
            <w:r>
              <w:rPr>
                <w:rFonts w:hint="eastAsia"/>
                <w:spacing w:val="-5"/>
                <w:sz w:val="21"/>
                <w:szCs w:val="21"/>
              </w:rPr>
              <w:t>订钉的要求铁钉在簿背，</w:t>
            </w:r>
            <w:r>
              <w:rPr>
                <w:rFonts w:hint="eastAsia"/>
                <w:spacing w:val="-19"/>
                <w:sz w:val="21"/>
                <w:szCs w:val="21"/>
              </w:rPr>
              <w:t xml:space="preserve"> </w:t>
            </w:r>
            <w:r>
              <w:rPr>
                <w:rFonts w:hint="eastAsia"/>
                <w:spacing w:val="-5"/>
                <w:sz w:val="21"/>
                <w:szCs w:val="21"/>
              </w:rPr>
              <w:t>铁钉不应有</w:t>
            </w:r>
            <w:r>
              <w:rPr>
                <w:rFonts w:hint="eastAsia"/>
                <w:sz w:val="21"/>
                <w:szCs w:val="21"/>
              </w:rPr>
              <w:t xml:space="preserve"> </w:t>
            </w:r>
            <w:r>
              <w:rPr>
                <w:rFonts w:hint="eastAsia"/>
                <w:spacing w:val="-2"/>
                <w:sz w:val="21"/>
                <w:szCs w:val="21"/>
              </w:rPr>
              <w:t>生锈</w:t>
            </w:r>
          </w:p>
        </w:tc>
        <w:tc>
          <w:tcPr>
            <w:tcW w:w="728" w:type="dxa"/>
            <w:gridSpan w:val="2"/>
            <w:tcBorders>
              <w:top w:val="single" w:color="000000" w:sz="2" w:space="0"/>
              <w:left w:val="single" w:color="000000" w:sz="2" w:space="0"/>
              <w:bottom w:val="single" w:color="000000" w:sz="2" w:space="0"/>
              <w:right w:val="single" w:color="000000" w:sz="2" w:space="0"/>
            </w:tcBorders>
          </w:tcPr>
          <w:p w14:paraId="599CAD5F">
            <w:pPr>
              <w:keepNext w:val="0"/>
              <w:keepLines w:val="0"/>
              <w:suppressLineNumbers w:val="0"/>
              <w:spacing w:before="0" w:beforeAutospacing="0" w:after="0" w:afterAutospacing="0" w:line="316" w:lineRule="auto"/>
              <w:ind w:left="0" w:right="0"/>
              <w:rPr>
                <w:rFonts w:hint="default"/>
                <w:sz w:val="21"/>
              </w:rPr>
            </w:pPr>
          </w:p>
          <w:p w14:paraId="3C52D835">
            <w:pPr>
              <w:pStyle w:val="23"/>
              <w:keepNext w:val="0"/>
              <w:keepLines w:val="0"/>
              <w:suppressLineNumbers w:val="0"/>
              <w:spacing w:before="95" w:beforeAutospacing="0" w:after="0" w:afterAutospacing="0" w:line="169" w:lineRule="exact"/>
              <w:ind w:left="141" w:right="0"/>
              <w:rPr>
                <w:rFonts w:hint="default"/>
                <w:sz w:val="22"/>
                <w:szCs w:val="22"/>
              </w:rPr>
            </w:pPr>
            <w:r>
              <w:rPr>
                <w:rFonts w:hint="eastAsia"/>
                <w:spacing w:val="-11"/>
                <w:position w:val="-9"/>
                <w:sz w:val="22"/>
                <w:szCs w:val="22"/>
              </w:rPr>
              <w:t>——</w:t>
            </w:r>
          </w:p>
        </w:tc>
        <w:tc>
          <w:tcPr>
            <w:tcW w:w="1423" w:type="dxa"/>
            <w:tcBorders>
              <w:top w:val="single" w:color="000000" w:sz="2" w:space="0"/>
              <w:left w:val="single" w:color="000000" w:sz="2" w:space="0"/>
              <w:bottom w:val="single" w:color="000000" w:sz="2" w:space="0"/>
              <w:right w:val="single" w:color="000000" w:sz="2" w:space="0"/>
            </w:tcBorders>
          </w:tcPr>
          <w:p w14:paraId="16301CA0">
            <w:pPr>
              <w:pStyle w:val="23"/>
              <w:keepNext w:val="0"/>
              <w:keepLines w:val="0"/>
              <w:suppressLineNumbers w:val="0"/>
              <w:spacing w:before="310" w:beforeAutospacing="0" w:after="0" w:afterAutospacing="0"/>
              <w:ind w:left="658"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6A763E45">
            <w:pPr>
              <w:pStyle w:val="23"/>
              <w:keepNext w:val="0"/>
              <w:keepLines w:val="0"/>
              <w:suppressLineNumbers w:val="0"/>
              <w:spacing w:before="317" w:beforeAutospacing="0" w:after="0" w:afterAutospacing="0"/>
              <w:ind w:left="123" w:right="0"/>
              <w:rPr>
                <w:rFonts w:hint="default"/>
                <w:sz w:val="21"/>
                <w:szCs w:val="21"/>
              </w:rPr>
            </w:pPr>
            <w:r>
              <w:rPr>
                <w:rFonts w:hint="eastAsia"/>
                <w:spacing w:val="-3"/>
                <w:sz w:val="21"/>
                <w:szCs w:val="21"/>
              </w:rPr>
              <w:t>合格</w:t>
            </w:r>
          </w:p>
        </w:tc>
      </w:tr>
      <w:tr w14:paraId="6165FA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569" w:type="dxa"/>
            <w:gridSpan w:val="3"/>
            <w:vMerge w:val="restart"/>
            <w:tcBorders>
              <w:top w:val="nil"/>
              <w:left w:val="single" w:color="000000" w:sz="2" w:space="0"/>
              <w:bottom w:val="nil"/>
              <w:right w:val="single" w:color="000000" w:sz="2" w:space="0"/>
            </w:tcBorders>
          </w:tcPr>
          <w:p w14:paraId="1EF51290">
            <w:pPr>
              <w:keepNext w:val="0"/>
              <w:keepLines w:val="0"/>
              <w:suppressLineNumbers w:val="0"/>
              <w:spacing w:before="0" w:beforeAutospacing="0" w:after="0" w:afterAutospacing="0" w:line="254" w:lineRule="auto"/>
              <w:ind w:left="0" w:right="0"/>
              <w:rPr>
                <w:rFonts w:hint="default"/>
                <w:sz w:val="21"/>
              </w:rPr>
            </w:pPr>
          </w:p>
          <w:p w14:paraId="70ADFDC1">
            <w:pPr>
              <w:keepNext w:val="0"/>
              <w:keepLines w:val="0"/>
              <w:suppressLineNumbers w:val="0"/>
              <w:spacing w:before="0" w:beforeAutospacing="0" w:after="0" w:afterAutospacing="0" w:line="254" w:lineRule="auto"/>
              <w:ind w:left="0" w:right="0"/>
              <w:rPr>
                <w:rFonts w:hint="default"/>
                <w:sz w:val="20"/>
              </w:rPr>
            </w:pPr>
          </w:p>
          <w:p w14:paraId="72732238">
            <w:pPr>
              <w:pStyle w:val="23"/>
              <w:keepNext w:val="0"/>
              <w:keepLines w:val="0"/>
              <w:suppressLineNumbers w:val="0"/>
              <w:spacing w:before="95" w:beforeAutospacing="0" w:after="0" w:afterAutospacing="0"/>
              <w:ind w:left="236" w:right="0"/>
              <w:rPr>
                <w:rFonts w:hint="default"/>
                <w:sz w:val="22"/>
                <w:szCs w:val="22"/>
              </w:rPr>
            </w:pPr>
            <w:r>
              <w:rPr>
                <w:rFonts w:hint="eastAsia"/>
                <w:sz w:val="22"/>
                <w:szCs w:val="22"/>
              </w:rPr>
              <w:t>2</w:t>
            </w:r>
          </w:p>
        </w:tc>
        <w:tc>
          <w:tcPr>
            <w:tcW w:w="849" w:type="dxa"/>
            <w:vMerge w:val="restart"/>
            <w:tcBorders>
              <w:top w:val="nil"/>
              <w:left w:val="single" w:color="000000" w:sz="2" w:space="0"/>
              <w:bottom w:val="nil"/>
              <w:right w:val="single" w:color="000000" w:sz="2" w:space="0"/>
            </w:tcBorders>
          </w:tcPr>
          <w:p w14:paraId="36757F03">
            <w:pPr>
              <w:keepNext w:val="0"/>
              <w:keepLines w:val="0"/>
              <w:suppressLineNumbers w:val="0"/>
              <w:spacing w:before="0" w:beforeAutospacing="0" w:after="0" w:afterAutospacing="0" w:line="348" w:lineRule="auto"/>
              <w:ind w:left="0" w:right="0"/>
              <w:rPr>
                <w:rFonts w:hint="default"/>
                <w:sz w:val="21"/>
              </w:rPr>
            </w:pPr>
          </w:p>
          <w:p w14:paraId="2079DCCB">
            <w:pPr>
              <w:pStyle w:val="23"/>
              <w:keepNext w:val="0"/>
              <w:keepLines w:val="0"/>
              <w:suppressLineNumbers w:val="0"/>
              <w:spacing w:before="91" w:beforeAutospacing="0" w:after="0" w:afterAutospacing="0"/>
              <w:ind w:left="221" w:right="212" w:hanging="3"/>
              <w:rPr>
                <w:rFonts w:hint="default"/>
                <w:sz w:val="21"/>
                <w:szCs w:val="21"/>
              </w:rPr>
            </w:pPr>
            <w:r>
              <w:rPr>
                <w:rFonts w:hint="eastAsia"/>
                <w:spacing w:val="-4"/>
                <w:sz w:val="21"/>
                <w:szCs w:val="21"/>
              </w:rPr>
              <w:t>纸张</w:t>
            </w:r>
            <w:r>
              <w:rPr>
                <w:rFonts w:hint="eastAsia"/>
                <w:sz w:val="21"/>
                <w:szCs w:val="21"/>
              </w:rPr>
              <w:t xml:space="preserve"> </w:t>
            </w:r>
            <w:r>
              <w:rPr>
                <w:rFonts w:hint="eastAsia"/>
                <w:spacing w:val="-6"/>
                <w:sz w:val="21"/>
                <w:szCs w:val="21"/>
              </w:rPr>
              <w:t>定量</w:t>
            </w:r>
          </w:p>
        </w:tc>
        <w:tc>
          <w:tcPr>
            <w:tcW w:w="1562" w:type="dxa"/>
            <w:gridSpan w:val="2"/>
            <w:tcBorders>
              <w:top w:val="single" w:color="000000" w:sz="2" w:space="0"/>
              <w:left w:val="single" w:color="000000" w:sz="2" w:space="0"/>
              <w:bottom w:val="single" w:color="000000" w:sz="2" w:space="0"/>
              <w:right w:val="single" w:color="000000" w:sz="2" w:space="0"/>
            </w:tcBorders>
          </w:tcPr>
          <w:p w14:paraId="35F3A209">
            <w:pPr>
              <w:pStyle w:val="23"/>
              <w:keepNext w:val="0"/>
              <w:keepLines w:val="0"/>
              <w:suppressLineNumbers w:val="0"/>
              <w:spacing w:before="233" w:beforeAutospacing="0" w:after="0" w:afterAutospacing="0"/>
              <w:ind w:left="334" w:right="0"/>
              <w:rPr>
                <w:rFonts w:hint="default"/>
                <w:sz w:val="21"/>
                <w:szCs w:val="21"/>
              </w:rPr>
            </w:pPr>
            <w:r>
              <w:rPr>
                <w:rFonts w:hint="eastAsia"/>
                <w:spacing w:val="-1"/>
                <w:sz w:val="21"/>
                <w:szCs w:val="21"/>
              </w:rPr>
              <w:t>封面</w:t>
            </w:r>
            <w:r>
              <w:rPr>
                <w:rFonts w:hint="default" w:ascii="Times New Roman" w:hAnsi="Times New Roman"/>
                <w:spacing w:val="-1"/>
                <w:sz w:val="21"/>
                <w:szCs w:val="21"/>
              </w:rPr>
              <w:t>/</w:t>
            </w:r>
            <w:r>
              <w:rPr>
                <w:rFonts w:hint="eastAsia"/>
                <w:spacing w:val="-1"/>
                <w:sz w:val="21"/>
                <w:szCs w:val="21"/>
              </w:rPr>
              <w:t>封底</w:t>
            </w:r>
          </w:p>
        </w:tc>
        <w:tc>
          <w:tcPr>
            <w:tcW w:w="3524" w:type="dxa"/>
            <w:gridSpan w:val="2"/>
            <w:tcBorders>
              <w:top w:val="single" w:color="000000" w:sz="2" w:space="0"/>
              <w:left w:val="single" w:color="000000" w:sz="2" w:space="0"/>
              <w:bottom w:val="single" w:color="000000" w:sz="2" w:space="0"/>
              <w:right w:val="single" w:color="000000" w:sz="2" w:space="0"/>
            </w:tcBorders>
          </w:tcPr>
          <w:p w14:paraId="4B8DEA72">
            <w:pPr>
              <w:keepNext w:val="0"/>
              <w:keepLines w:val="0"/>
              <w:suppressLineNumbers w:val="0"/>
              <w:spacing w:before="0" w:beforeAutospacing="0" w:after="0" w:afterAutospacing="0"/>
              <w:ind w:left="0" w:right="0"/>
              <w:rPr>
                <w:rFonts w:hint="default"/>
                <w:sz w:val="21"/>
              </w:rPr>
            </w:pPr>
          </w:p>
          <w:p w14:paraId="4E0CA81C">
            <w:pPr>
              <w:pStyle w:val="23"/>
              <w:keepNext w:val="0"/>
              <w:keepLines w:val="0"/>
              <w:suppressLineNumbers w:val="0"/>
              <w:spacing w:before="91" w:beforeAutospacing="0" w:after="0" w:afterAutospacing="0" w:line="161" w:lineRule="exact"/>
              <w:ind w:left="1560" w:right="0"/>
              <w:rPr>
                <w:rFonts w:hint="default"/>
                <w:sz w:val="21"/>
                <w:szCs w:val="21"/>
              </w:rPr>
            </w:pPr>
            <w:r>
              <w:rPr>
                <w:rFonts w:hint="eastAsia"/>
                <w:spacing w:val="-10"/>
                <w:position w:val="-9"/>
                <w:sz w:val="21"/>
                <w:szCs w:val="21"/>
              </w:rPr>
              <w:t>——</w:t>
            </w:r>
          </w:p>
        </w:tc>
        <w:tc>
          <w:tcPr>
            <w:tcW w:w="728" w:type="dxa"/>
            <w:gridSpan w:val="2"/>
            <w:vMerge w:val="restart"/>
            <w:tcBorders>
              <w:top w:val="nil"/>
              <w:left w:val="single" w:color="000000" w:sz="2" w:space="0"/>
              <w:bottom w:val="nil"/>
              <w:right w:val="single" w:color="000000" w:sz="2" w:space="0"/>
            </w:tcBorders>
          </w:tcPr>
          <w:p w14:paraId="78E65791">
            <w:pPr>
              <w:keepNext w:val="0"/>
              <w:keepLines w:val="0"/>
              <w:suppressLineNumbers w:val="0"/>
              <w:spacing w:before="0" w:beforeAutospacing="0" w:after="0" w:afterAutospacing="0" w:line="261" w:lineRule="auto"/>
              <w:ind w:left="0" w:right="0"/>
              <w:rPr>
                <w:rFonts w:hint="default"/>
                <w:sz w:val="21"/>
              </w:rPr>
            </w:pPr>
          </w:p>
          <w:p w14:paraId="6F05D7B5">
            <w:pPr>
              <w:keepNext w:val="0"/>
              <w:keepLines w:val="0"/>
              <w:suppressLineNumbers w:val="0"/>
              <w:spacing w:before="0" w:beforeAutospacing="0" w:after="0" w:afterAutospacing="0" w:line="261" w:lineRule="auto"/>
              <w:ind w:left="0" w:right="0"/>
              <w:rPr>
                <w:rFonts w:hint="default"/>
                <w:sz w:val="20"/>
              </w:rPr>
            </w:pPr>
          </w:p>
          <w:p w14:paraId="1142A640">
            <w:pPr>
              <w:keepNext w:val="0"/>
              <w:keepLines w:val="0"/>
              <w:suppressLineNumbers w:val="0"/>
              <w:spacing w:before="60" w:beforeAutospacing="0" w:after="0" w:afterAutospacing="0"/>
              <w:ind w:left="162" w:right="0"/>
              <w:rPr>
                <w:rFonts w:hint="default" w:ascii="Times New Roman" w:hAnsi="Times New Roman" w:cs="Times New Roman"/>
                <w:sz w:val="13"/>
                <w:szCs w:val="13"/>
              </w:rPr>
            </w:pPr>
            <w:r>
              <w:rPr>
                <w:rFonts w:hint="default" w:ascii="Times New Roman" w:hAnsi="Times New Roman" w:cs="Times New Roman"/>
                <w:spacing w:val="-2"/>
                <w:sz w:val="20"/>
              </w:rPr>
              <w:t>g/m</w:t>
            </w:r>
            <w:r>
              <w:rPr>
                <w:rFonts w:hint="default" w:ascii="Times New Roman" w:hAnsi="Times New Roman" w:cs="Times New Roman"/>
                <w:spacing w:val="-2"/>
                <w:position w:val="6"/>
                <w:sz w:val="13"/>
                <w:szCs w:val="13"/>
              </w:rPr>
              <w:t>2</w:t>
            </w:r>
          </w:p>
        </w:tc>
        <w:tc>
          <w:tcPr>
            <w:tcW w:w="1423" w:type="dxa"/>
            <w:tcBorders>
              <w:top w:val="single" w:color="000000" w:sz="2" w:space="0"/>
              <w:left w:val="single" w:color="000000" w:sz="2" w:space="0"/>
              <w:bottom w:val="single" w:color="000000" w:sz="2" w:space="0"/>
              <w:right w:val="single" w:color="000000" w:sz="2" w:space="0"/>
            </w:tcBorders>
          </w:tcPr>
          <w:p w14:paraId="623165CC">
            <w:pPr>
              <w:pStyle w:val="23"/>
              <w:keepNext w:val="0"/>
              <w:keepLines w:val="0"/>
              <w:suppressLineNumbers w:val="0"/>
              <w:spacing w:before="263" w:beforeAutospacing="0" w:after="0" w:afterAutospacing="0"/>
              <w:ind w:left="1100"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2726BCE0">
            <w:pPr>
              <w:pStyle w:val="23"/>
              <w:keepNext w:val="0"/>
              <w:keepLines w:val="0"/>
              <w:suppressLineNumbers w:val="0"/>
              <w:spacing w:before="331" w:beforeAutospacing="0" w:after="0" w:afterAutospacing="0" w:line="169" w:lineRule="exact"/>
              <w:ind w:left="215" w:right="0"/>
              <w:rPr>
                <w:rFonts w:hint="default"/>
                <w:sz w:val="22"/>
                <w:szCs w:val="22"/>
              </w:rPr>
            </w:pPr>
            <w:r>
              <w:rPr>
                <w:rFonts w:hint="eastAsia"/>
                <w:spacing w:val="-11"/>
                <w:position w:val="-9"/>
                <w:sz w:val="22"/>
                <w:szCs w:val="22"/>
              </w:rPr>
              <w:t>——</w:t>
            </w:r>
          </w:p>
        </w:tc>
      </w:tr>
      <w:tr w14:paraId="71063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vMerge w:val="continue"/>
            <w:tcBorders>
              <w:top w:val="nil"/>
              <w:left w:val="single" w:color="000000" w:sz="2" w:space="0"/>
              <w:bottom w:val="nil"/>
              <w:right w:val="single" w:color="000000" w:sz="2" w:space="0"/>
            </w:tcBorders>
            <w:vAlign w:val="center"/>
          </w:tcPr>
          <w:p w14:paraId="395BB2BA">
            <w:pPr>
              <w:keepNext w:val="0"/>
              <w:keepLines w:val="0"/>
              <w:suppressLineNumbers w:val="0"/>
              <w:kinsoku/>
              <w:autoSpaceDE/>
              <w:autoSpaceDN/>
              <w:adjustRightInd/>
              <w:snapToGrid/>
              <w:spacing w:before="0" w:beforeAutospacing="0" w:after="0" w:afterAutospacing="0"/>
              <w:ind w:left="0" w:right="0"/>
              <w:textAlignment w:val="auto"/>
              <w:rPr>
                <w:rFonts w:hint="default" w:ascii="Microsoft JhengHei" w:hAnsi="Microsoft JhengHei" w:eastAsia="Microsoft JhengHei" w:cs="Times New Roman"/>
                <w:sz w:val="22"/>
                <w:szCs w:val="22"/>
              </w:rPr>
            </w:pPr>
          </w:p>
        </w:tc>
        <w:tc>
          <w:tcPr>
            <w:tcW w:w="849" w:type="dxa"/>
            <w:vMerge w:val="continue"/>
            <w:tcBorders>
              <w:top w:val="nil"/>
              <w:left w:val="single" w:color="000000" w:sz="2" w:space="0"/>
              <w:bottom w:val="nil"/>
              <w:right w:val="single" w:color="000000" w:sz="2" w:space="0"/>
            </w:tcBorders>
            <w:vAlign w:val="center"/>
          </w:tcPr>
          <w:p w14:paraId="22623174">
            <w:pPr>
              <w:keepNext w:val="0"/>
              <w:keepLines w:val="0"/>
              <w:suppressLineNumbers w:val="0"/>
              <w:kinsoku/>
              <w:autoSpaceDE/>
              <w:autoSpaceDN/>
              <w:adjustRightInd/>
              <w:snapToGrid/>
              <w:spacing w:before="0" w:beforeAutospacing="0" w:after="0" w:afterAutospacing="0"/>
              <w:ind w:left="0" w:right="0"/>
              <w:textAlignment w:val="auto"/>
              <w:rPr>
                <w:rFonts w:hint="default" w:ascii="Microsoft JhengHei" w:hAnsi="Microsoft JhengHei" w:eastAsia="Microsoft JhengHei" w:cs="Times New Roman"/>
                <w:sz w:val="21"/>
              </w:rPr>
            </w:pPr>
          </w:p>
        </w:tc>
        <w:tc>
          <w:tcPr>
            <w:tcW w:w="1562" w:type="dxa"/>
            <w:gridSpan w:val="2"/>
            <w:tcBorders>
              <w:top w:val="single" w:color="000000" w:sz="2" w:space="0"/>
              <w:left w:val="single" w:color="000000" w:sz="2" w:space="0"/>
              <w:bottom w:val="single" w:color="000000" w:sz="2" w:space="0"/>
              <w:right w:val="single" w:color="000000" w:sz="2" w:space="0"/>
            </w:tcBorders>
          </w:tcPr>
          <w:p w14:paraId="537159BD">
            <w:pPr>
              <w:pStyle w:val="23"/>
              <w:keepNext w:val="0"/>
              <w:keepLines w:val="0"/>
              <w:suppressLineNumbers w:val="0"/>
              <w:spacing w:before="234" w:beforeAutospacing="0" w:after="0" w:afterAutospacing="0"/>
              <w:ind w:left="598" w:right="0"/>
              <w:rPr>
                <w:rFonts w:hint="default"/>
                <w:sz w:val="21"/>
                <w:szCs w:val="21"/>
              </w:rPr>
            </w:pPr>
            <w:r>
              <w:rPr>
                <w:rFonts w:hint="eastAsia"/>
                <w:spacing w:val="-8"/>
                <w:sz w:val="21"/>
                <w:szCs w:val="21"/>
              </w:rPr>
              <w:t>内芯</w:t>
            </w:r>
          </w:p>
        </w:tc>
        <w:tc>
          <w:tcPr>
            <w:tcW w:w="3524" w:type="dxa"/>
            <w:gridSpan w:val="2"/>
            <w:tcBorders>
              <w:top w:val="single" w:color="000000" w:sz="2" w:space="0"/>
              <w:left w:val="single" w:color="000000" w:sz="2" w:space="0"/>
              <w:bottom w:val="single" w:color="000000" w:sz="2" w:space="0"/>
              <w:right w:val="single" w:color="000000" w:sz="2" w:space="0"/>
            </w:tcBorders>
          </w:tcPr>
          <w:p w14:paraId="5B553676">
            <w:pPr>
              <w:keepNext w:val="0"/>
              <w:keepLines w:val="0"/>
              <w:suppressLineNumbers w:val="0"/>
              <w:spacing w:before="0" w:beforeAutospacing="0" w:after="0" w:afterAutospacing="0"/>
              <w:ind w:left="0" w:right="0"/>
              <w:rPr>
                <w:rFonts w:hint="default"/>
                <w:sz w:val="21"/>
              </w:rPr>
            </w:pPr>
          </w:p>
          <w:p w14:paraId="198CA23E">
            <w:pPr>
              <w:pStyle w:val="23"/>
              <w:keepNext w:val="0"/>
              <w:keepLines w:val="0"/>
              <w:suppressLineNumbers w:val="0"/>
              <w:spacing w:before="91" w:beforeAutospacing="0" w:after="0" w:afterAutospacing="0" w:line="161" w:lineRule="exact"/>
              <w:ind w:left="1560" w:right="0"/>
              <w:rPr>
                <w:rFonts w:hint="default"/>
                <w:sz w:val="21"/>
                <w:szCs w:val="21"/>
              </w:rPr>
            </w:pPr>
            <w:r>
              <w:rPr>
                <w:rFonts w:hint="eastAsia"/>
                <w:spacing w:val="-10"/>
                <w:position w:val="-9"/>
                <w:sz w:val="21"/>
                <w:szCs w:val="21"/>
              </w:rPr>
              <w:t>——</w:t>
            </w:r>
          </w:p>
        </w:tc>
        <w:tc>
          <w:tcPr>
            <w:tcW w:w="728" w:type="dxa"/>
            <w:gridSpan w:val="2"/>
            <w:vMerge w:val="continue"/>
            <w:tcBorders>
              <w:top w:val="nil"/>
              <w:left w:val="single" w:color="000000" w:sz="2" w:space="0"/>
              <w:bottom w:val="nil"/>
              <w:right w:val="single" w:color="000000" w:sz="2" w:space="0"/>
            </w:tcBorders>
            <w:vAlign w:val="center"/>
          </w:tcPr>
          <w:p w14:paraId="006C6F23">
            <w:pPr>
              <w:keepNext w:val="0"/>
              <w:keepLines w:val="0"/>
              <w:suppressLineNumbers w:val="0"/>
              <w:kinsoku/>
              <w:autoSpaceDE/>
              <w:autoSpaceDN/>
              <w:adjustRightInd/>
              <w:snapToGrid/>
              <w:spacing w:before="0" w:beforeAutospacing="0" w:after="0" w:afterAutospacing="0"/>
              <w:ind w:left="0" w:right="0"/>
              <w:textAlignment w:val="auto"/>
              <w:rPr>
                <w:rFonts w:hint="default" w:ascii="Times New Roman" w:hAnsi="Times New Roman" w:cs="Times New Roman"/>
                <w:sz w:val="13"/>
                <w:szCs w:val="13"/>
              </w:rPr>
            </w:pPr>
          </w:p>
        </w:tc>
        <w:tc>
          <w:tcPr>
            <w:tcW w:w="1423" w:type="dxa"/>
            <w:tcBorders>
              <w:top w:val="single" w:color="000000" w:sz="2" w:space="0"/>
              <w:left w:val="single" w:color="000000" w:sz="2" w:space="0"/>
              <w:bottom w:val="single" w:color="000000" w:sz="2" w:space="0"/>
              <w:right w:val="single" w:color="000000" w:sz="2" w:space="0"/>
            </w:tcBorders>
          </w:tcPr>
          <w:p w14:paraId="6B1EE1B6">
            <w:pPr>
              <w:pStyle w:val="23"/>
              <w:keepNext w:val="0"/>
              <w:keepLines w:val="0"/>
              <w:suppressLineNumbers w:val="0"/>
              <w:spacing w:before="267" w:beforeAutospacing="0" w:after="0" w:afterAutospacing="0" w:line="247" w:lineRule="exact"/>
              <w:ind w:left="1100"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28B9B593">
            <w:pPr>
              <w:pStyle w:val="23"/>
              <w:keepNext w:val="0"/>
              <w:keepLines w:val="0"/>
              <w:suppressLineNumbers w:val="0"/>
              <w:spacing w:before="333" w:beforeAutospacing="0" w:after="0" w:afterAutospacing="0" w:line="169" w:lineRule="exact"/>
              <w:ind w:left="215" w:right="0"/>
              <w:rPr>
                <w:rFonts w:hint="default"/>
                <w:sz w:val="22"/>
                <w:szCs w:val="22"/>
              </w:rPr>
            </w:pPr>
            <w:r>
              <w:rPr>
                <w:rFonts w:hint="eastAsia"/>
                <w:spacing w:val="-11"/>
                <w:position w:val="-9"/>
                <w:sz w:val="22"/>
                <w:szCs w:val="22"/>
              </w:rPr>
              <w:t>——</w:t>
            </w:r>
          </w:p>
        </w:tc>
      </w:tr>
      <w:tr w14:paraId="631150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5CD4E460">
            <w:pPr>
              <w:pStyle w:val="23"/>
              <w:keepNext w:val="0"/>
              <w:keepLines w:val="0"/>
              <w:suppressLineNumbers w:val="0"/>
              <w:spacing w:before="265" w:beforeAutospacing="0" w:after="0" w:afterAutospacing="0" w:line="248" w:lineRule="exact"/>
              <w:ind w:left="238" w:right="0"/>
              <w:rPr>
                <w:rFonts w:hint="default"/>
                <w:sz w:val="22"/>
                <w:szCs w:val="22"/>
              </w:rPr>
            </w:pPr>
            <w:r>
              <w:rPr>
                <w:rFonts w:hint="eastAsia"/>
                <w:position w:val="-5"/>
                <w:sz w:val="22"/>
                <w:szCs w:val="22"/>
              </w:rPr>
              <w:t>3</w:t>
            </w:r>
          </w:p>
        </w:tc>
        <w:tc>
          <w:tcPr>
            <w:tcW w:w="2411" w:type="dxa"/>
            <w:gridSpan w:val="3"/>
            <w:tcBorders>
              <w:top w:val="single" w:color="000000" w:sz="2" w:space="0"/>
              <w:left w:val="single" w:color="000000" w:sz="2" w:space="0"/>
              <w:bottom w:val="single" w:color="000000" w:sz="2" w:space="0"/>
              <w:right w:val="single" w:color="000000" w:sz="2" w:space="0"/>
            </w:tcBorders>
          </w:tcPr>
          <w:p w14:paraId="4F6DEC02">
            <w:pPr>
              <w:pStyle w:val="23"/>
              <w:keepNext w:val="0"/>
              <w:keepLines w:val="0"/>
              <w:suppressLineNumbers w:val="0"/>
              <w:spacing w:before="234" w:beforeAutospacing="0" w:after="0" w:afterAutospacing="0"/>
              <w:ind w:left="996" w:right="0"/>
              <w:rPr>
                <w:rFonts w:hint="default"/>
                <w:sz w:val="21"/>
                <w:szCs w:val="21"/>
              </w:rPr>
            </w:pPr>
            <w:r>
              <w:rPr>
                <w:rFonts w:hint="eastAsia"/>
                <w:spacing w:val="-2"/>
                <w:sz w:val="21"/>
                <w:szCs w:val="21"/>
              </w:rPr>
              <w:t>破页</w:t>
            </w:r>
          </w:p>
        </w:tc>
        <w:tc>
          <w:tcPr>
            <w:tcW w:w="3524" w:type="dxa"/>
            <w:gridSpan w:val="2"/>
            <w:tcBorders>
              <w:top w:val="single" w:color="000000" w:sz="2" w:space="0"/>
              <w:left w:val="single" w:color="000000" w:sz="2" w:space="0"/>
              <w:bottom w:val="single" w:color="000000" w:sz="2" w:space="0"/>
              <w:right w:val="single" w:color="000000" w:sz="2" w:space="0"/>
            </w:tcBorders>
          </w:tcPr>
          <w:p w14:paraId="03073DE5">
            <w:pPr>
              <w:pStyle w:val="23"/>
              <w:keepNext w:val="0"/>
              <w:keepLines w:val="0"/>
              <w:suppressLineNumbers w:val="0"/>
              <w:spacing w:before="234" w:beforeAutospacing="0" w:after="0" w:afterAutospacing="0"/>
              <w:ind w:left="107" w:right="0"/>
              <w:rPr>
                <w:rFonts w:hint="default" w:ascii="Times New Roman" w:hAnsi="Times New Roman"/>
                <w:sz w:val="21"/>
                <w:szCs w:val="21"/>
              </w:rPr>
            </w:pPr>
            <w:r>
              <w:rPr>
                <w:rFonts w:hint="default" w:ascii="Times New Roman" w:hAnsi="Times New Roman"/>
                <w:sz w:val="21"/>
                <w:szCs w:val="21"/>
              </w:rPr>
              <w:t>≤10mm</w:t>
            </w:r>
            <w:r>
              <w:rPr>
                <w:rFonts w:hint="default" w:ascii="Times New Roman" w:hAnsi="Times New Roman"/>
                <w:position w:val="6"/>
                <w:sz w:val="13"/>
                <w:szCs w:val="13"/>
              </w:rPr>
              <w:t>2</w:t>
            </w:r>
            <w:r>
              <w:rPr>
                <w:rFonts w:hint="eastAsia"/>
                <w:sz w:val="21"/>
                <w:szCs w:val="21"/>
              </w:rPr>
              <w:t>，每本不超过</w:t>
            </w:r>
            <w:r>
              <w:rPr>
                <w:rFonts w:hint="eastAsia"/>
                <w:spacing w:val="29"/>
                <w:sz w:val="21"/>
                <w:szCs w:val="21"/>
              </w:rPr>
              <w:t xml:space="preserve"> </w:t>
            </w:r>
            <w:r>
              <w:rPr>
                <w:rFonts w:hint="default" w:ascii="Times New Roman" w:hAnsi="Times New Roman"/>
                <w:sz w:val="21"/>
                <w:szCs w:val="21"/>
              </w:rPr>
              <w:t>1</w:t>
            </w:r>
          </w:p>
        </w:tc>
        <w:tc>
          <w:tcPr>
            <w:tcW w:w="728" w:type="dxa"/>
            <w:gridSpan w:val="2"/>
            <w:tcBorders>
              <w:top w:val="single" w:color="000000" w:sz="2" w:space="0"/>
              <w:left w:val="single" w:color="000000" w:sz="2" w:space="0"/>
              <w:bottom w:val="single" w:color="000000" w:sz="2" w:space="0"/>
              <w:right w:val="single" w:color="000000" w:sz="2" w:space="0"/>
            </w:tcBorders>
          </w:tcPr>
          <w:p w14:paraId="0C519331">
            <w:pPr>
              <w:pStyle w:val="23"/>
              <w:keepNext w:val="0"/>
              <w:keepLines w:val="0"/>
              <w:suppressLineNumbers w:val="0"/>
              <w:spacing w:before="234" w:beforeAutospacing="0" w:after="0" w:afterAutospacing="0"/>
              <w:ind w:left="262" w:right="0"/>
              <w:rPr>
                <w:rFonts w:hint="default"/>
                <w:sz w:val="21"/>
                <w:szCs w:val="21"/>
              </w:rPr>
            </w:pPr>
            <w:r>
              <w:rPr>
                <w:rFonts w:hint="eastAsia"/>
                <w:sz w:val="21"/>
                <w:szCs w:val="21"/>
              </w:rPr>
              <w:t>页</w:t>
            </w:r>
          </w:p>
        </w:tc>
        <w:tc>
          <w:tcPr>
            <w:tcW w:w="1423" w:type="dxa"/>
            <w:tcBorders>
              <w:top w:val="single" w:color="000000" w:sz="2" w:space="0"/>
              <w:left w:val="single" w:color="000000" w:sz="2" w:space="0"/>
              <w:bottom w:val="single" w:color="000000" w:sz="2" w:space="0"/>
              <w:right w:val="single" w:color="000000" w:sz="2" w:space="0"/>
            </w:tcBorders>
          </w:tcPr>
          <w:p w14:paraId="377051E8">
            <w:pPr>
              <w:pStyle w:val="23"/>
              <w:keepNext w:val="0"/>
              <w:keepLines w:val="0"/>
              <w:suppressLineNumbers w:val="0"/>
              <w:spacing w:before="265"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4F6E9193">
            <w:pPr>
              <w:pStyle w:val="23"/>
              <w:keepNext w:val="0"/>
              <w:keepLines w:val="0"/>
              <w:suppressLineNumbers w:val="0"/>
              <w:spacing w:before="228" w:beforeAutospacing="0" w:after="0" w:afterAutospacing="0"/>
              <w:ind w:left="217" w:right="0"/>
              <w:rPr>
                <w:rFonts w:hint="default"/>
                <w:sz w:val="22"/>
                <w:szCs w:val="22"/>
              </w:rPr>
            </w:pPr>
            <w:r>
              <w:rPr>
                <w:rFonts w:hint="eastAsia"/>
                <w:spacing w:val="-2"/>
                <w:sz w:val="22"/>
                <w:szCs w:val="22"/>
              </w:rPr>
              <w:t>合格</w:t>
            </w:r>
          </w:p>
        </w:tc>
      </w:tr>
      <w:tr w14:paraId="6EFF2B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02E41DCE">
            <w:pPr>
              <w:pStyle w:val="23"/>
              <w:keepNext w:val="0"/>
              <w:keepLines w:val="0"/>
              <w:suppressLineNumbers w:val="0"/>
              <w:spacing w:before="267" w:beforeAutospacing="0" w:after="0" w:afterAutospacing="0"/>
              <w:ind w:left="233" w:right="0"/>
              <w:rPr>
                <w:rFonts w:hint="default"/>
                <w:sz w:val="22"/>
                <w:szCs w:val="22"/>
              </w:rPr>
            </w:pPr>
            <w:r>
              <w:rPr>
                <w:rFonts w:hint="eastAsia"/>
                <w:sz w:val="22"/>
                <w:szCs w:val="22"/>
              </w:rPr>
              <w:t>4</w:t>
            </w:r>
          </w:p>
        </w:tc>
        <w:tc>
          <w:tcPr>
            <w:tcW w:w="2411" w:type="dxa"/>
            <w:gridSpan w:val="3"/>
            <w:tcBorders>
              <w:top w:val="single" w:color="000000" w:sz="2" w:space="0"/>
              <w:left w:val="single" w:color="000000" w:sz="2" w:space="0"/>
              <w:bottom w:val="single" w:color="000000" w:sz="2" w:space="0"/>
              <w:right w:val="single" w:color="000000" w:sz="2" w:space="0"/>
            </w:tcBorders>
          </w:tcPr>
          <w:p w14:paraId="759E3E8D">
            <w:pPr>
              <w:pStyle w:val="23"/>
              <w:keepNext w:val="0"/>
              <w:keepLines w:val="0"/>
              <w:suppressLineNumbers w:val="0"/>
              <w:spacing w:before="233" w:beforeAutospacing="0" w:after="0" w:afterAutospacing="0"/>
              <w:ind w:left="996" w:right="0"/>
              <w:rPr>
                <w:rFonts w:hint="default"/>
                <w:sz w:val="21"/>
                <w:szCs w:val="21"/>
              </w:rPr>
            </w:pPr>
            <w:r>
              <w:rPr>
                <w:rFonts w:hint="eastAsia"/>
                <w:spacing w:val="-2"/>
                <w:sz w:val="21"/>
                <w:szCs w:val="21"/>
              </w:rPr>
              <w:t>脏迹</w:t>
            </w:r>
          </w:p>
        </w:tc>
        <w:tc>
          <w:tcPr>
            <w:tcW w:w="3524" w:type="dxa"/>
            <w:gridSpan w:val="2"/>
            <w:tcBorders>
              <w:top w:val="single" w:color="000000" w:sz="2" w:space="0"/>
              <w:left w:val="single" w:color="000000" w:sz="2" w:space="0"/>
              <w:bottom w:val="single" w:color="000000" w:sz="2" w:space="0"/>
              <w:right w:val="single" w:color="000000" w:sz="2" w:space="0"/>
            </w:tcBorders>
          </w:tcPr>
          <w:p w14:paraId="64C9D38C">
            <w:pPr>
              <w:pStyle w:val="23"/>
              <w:keepNext w:val="0"/>
              <w:keepLines w:val="0"/>
              <w:suppressLineNumbers w:val="0"/>
              <w:spacing w:before="233" w:beforeAutospacing="0" w:after="0" w:afterAutospacing="0"/>
              <w:ind w:left="129" w:right="0"/>
              <w:rPr>
                <w:rFonts w:hint="default" w:ascii="Times New Roman" w:hAnsi="Times New Roman"/>
                <w:sz w:val="21"/>
                <w:szCs w:val="21"/>
              </w:rPr>
            </w:pPr>
            <w:r>
              <w:rPr>
                <w:rFonts w:hint="default" w:ascii="Times New Roman" w:hAnsi="Times New Roman"/>
                <w:spacing w:val="-2"/>
                <w:sz w:val="21"/>
                <w:szCs w:val="21"/>
              </w:rPr>
              <w:t>10mm</w:t>
            </w:r>
            <w:r>
              <w:rPr>
                <w:rFonts w:hint="default" w:ascii="Times New Roman" w:hAnsi="Times New Roman"/>
                <w:spacing w:val="-2"/>
                <w:position w:val="6"/>
                <w:sz w:val="13"/>
                <w:szCs w:val="13"/>
              </w:rPr>
              <w:t>2</w:t>
            </w:r>
            <w:r>
              <w:rPr>
                <w:rFonts w:hint="default" w:ascii="Times New Roman" w:hAnsi="Times New Roman"/>
                <w:spacing w:val="-2"/>
                <w:sz w:val="21"/>
                <w:szCs w:val="21"/>
              </w:rPr>
              <w:t>~20mm</w:t>
            </w:r>
            <w:r>
              <w:rPr>
                <w:rFonts w:hint="default" w:ascii="Times New Roman" w:hAnsi="Times New Roman"/>
                <w:spacing w:val="-2"/>
                <w:position w:val="6"/>
                <w:sz w:val="13"/>
                <w:szCs w:val="13"/>
              </w:rPr>
              <w:t>2</w:t>
            </w:r>
            <w:r>
              <w:rPr>
                <w:rFonts w:hint="default" w:ascii="Times New Roman" w:hAnsi="Times New Roman"/>
                <w:spacing w:val="-3"/>
                <w:position w:val="6"/>
                <w:sz w:val="13"/>
                <w:szCs w:val="13"/>
              </w:rPr>
              <w:t xml:space="preserve"> </w:t>
            </w:r>
            <w:r>
              <w:rPr>
                <w:rFonts w:hint="eastAsia"/>
                <w:spacing w:val="-2"/>
                <w:sz w:val="21"/>
                <w:szCs w:val="21"/>
              </w:rPr>
              <w:t xml:space="preserve">，每本不超过 </w:t>
            </w:r>
            <w:r>
              <w:rPr>
                <w:rFonts w:hint="default" w:ascii="Times New Roman" w:hAnsi="Times New Roman"/>
                <w:spacing w:val="-2"/>
                <w:sz w:val="21"/>
                <w:szCs w:val="21"/>
              </w:rPr>
              <w:t>2</w:t>
            </w:r>
          </w:p>
        </w:tc>
        <w:tc>
          <w:tcPr>
            <w:tcW w:w="728" w:type="dxa"/>
            <w:gridSpan w:val="2"/>
            <w:tcBorders>
              <w:top w:val="single" w:color="000000" w:sz="2" w:space="0"/>
              <w:left w:val="single" w:color="000000" w:sz="2" w:space="0"/>
              <w:bottom w:val="single" w:color="000000" w:sz="2" w:space="0"/>
              <w:right w:val="single" w:color="000000" w:sz="2" w:space="0"/>
            </w:tcBorders>
          </w:tcPr>
          <w:p w14:paraId="2FE704D3">
            <w:pPr>
              <w:pStyle w:val="23"/>
              <w:keepNext w:val="0"/>
              <w:keepLines w:val="0"/>
              <w:suppressLineNumbers w:val="0"/>
              <w:spacing w:before="234" w:beforeAutospacing="0" w:after="0" w:afterAutospacing="0"/>
              <w:ind w:left="262" w:right="0"/>
              <w:rPr>
                <w:rFonts w:hint="default"/>
                <w:sz w:val="21"/>
                <w:szCs w:val="21"/>
              </w:rPr>
            </w:pPr>
            <w:r>
              <w:rPr>
                <w:rFonts w:hint="eastAsia"/>
                <w:sz w:val="21"/>
                <w:szCs w:val="21"/>
              </w:rPr>
              <w:t>页</w:t>
            </w:r>
          </w:p>
        </w:tc>
        <w:tc>
          <w:tcPr>
            <w:tcW w:w="1423" w:type="dxa"/>
            <w:tcBorders>
              <w:top w:val="single" w:color="000000" w:sz="2" w:space="0"/>
              <w:left w:val="single" w:color="000000" w:sz="2" w:space="0"/>
              <w:bottom w:val="single" w:color="000000" w:sz="2" w:space="0"/>
              <w:right w:val="single" w:color="000000" w:sz="2" w:space="0"/>
            </w:tcBorders>
          </w:tcPr>
          <w:p w14:paraId="56EEC055">
            <w:pPr>
              <w:pStyle w:val="23"/>
              <w:keepNext w:val="0"/>
              <w:keepLines w:val="0"/>
              <w:suppressLineNumbers w:val="0"/>
              <w:spacing w:before="267"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72F6984B">
            <w:pPr>
              <w:pStyle w:val="23"/>
              <w:keepNext w:val="0"/>
              <w:keepLines w:val="0"/>
              <w:suppressLineNumbers w:val="0"/>
              <w:spacing w:before="230" w:beforeAutospacing="0" w:after="0" w:afterAutospacing="0"/>
              <w:ind w:left="217" w:right="0"/>
              <w:rPr>
                <w:rFonts w:hint="default"/>
                <w:sz w:val="22"/>
                <w:szCs w:val="22"/>
              </w:rPr>
            </w:pPr>
            <w:r>
              <w:rPr>
                <w:rFonts w:hint="eastAsia"/>
                <w:spacing w:val="-2"/>
                <w:sz w:val="22"/>
                <w:szCs w:val="22"/>
              </w:rPr>
              <w:t>合格</w:t>
            </w:r>
          </w:p>
        </w:tc>
      </w:tr>
      <w:tr w14:paraId="56BC1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5BCAE862">
            <w:pPr>
              <w:pStyle w:val="23"/>
              <w:keepNext w:val="0"/>
              <w:keepLines w:val="0"/>
              <w:suppressLineNumbers w:val="0"/>
              <w:spacing w:before="266" w:beforeAutospacing="0" w:after="0" w:afterAutospacing="0" w:line="247" w:lineRule="exact"/>
              <w:ind w:left="238" w:right="0"/>
              <w:rPr>
                <w:rFonts w:hint="default"/>
                <w:sz w:val="22"/>
                <w:szCs w:val="22"/>
              </w:rPr>
            </w:pPr>
            <w:r>
              <w:rPr>
                <w:rFonts w:hint="eastAsia"/>
                <w:position w:val="-5"/>
                <w:sz w:val="22"/>
                <w:szCs w:val="22"/>
              </w:rPr>
              <w:t>5</w:t>
            </w:r>
          </w:p>
        </w:tc>
        <w:tc>
          <w:tcPr>
            <w:tcW w:w="2411" w:type="dxa"/>
            <w:gridSpan w:val="3"/>
            <w:tcBorders>
              <w:top w:val="single" w:color="000000" w:sz="2" w:space="0"/>
              <w:left w:val="single" w:color="000000" w:sz="2" w:space="0"/>
              <w:bottom w:val="single" w:color="000000" w:sz="2" w:space="0"/>
              <w:right w:val="single" w:color="000000" w:sz="2" w:space="0"/>
            </w:tcBorders>
          </w:tcPr>
          <w:p w14:paraId="2A4C5F2C">
            <w:pPr>
              <w:pStyle w:val="23"/>
              <w:keepNext w:val="0"/>
              <w:keepLines w:val="0"/>
              <w:suppressLineNumbers w:val="0"/>
              <w:spacing w:before="234" w:beforeAutospacing="0" w:after="0" w:afterAutospacing="0"/>
              <w:ind w:left="1027" w:right="0"/>
              <w:rPr>
                <w:rFonts w:hint="default"/>
                <w:sz w:val="21"/>
                <w:szCs w:val="21"/>
              </w:rPr>
            </w:pPr>
            <w:r>
              <w:rPr>
                <w:rFonts w:hint="eastAsia"/>
                <w:spacing w:val="-10"/>
                <w:sz w:val="21"/>
                <w:szCs w:val="21"/>
              </w:rPr>
              <w:t>白页</w:t>
            </w:r>
          </w:p>
        </w:tc>
        <w:tc>
          <w:tcPr>
            <w:tcW w:w="3524" w:type="dxa"/>
            <w:gridSpan w:val="2"/>
            <w:tcBorders>
              <w:top w:val="single" w:color="000000" w:sz="2" w:space="0"/>
              <w:left w:val="single" w:color="000000" w:sz="2" w:space="0"/>
              <w:bottom w:val="single" w:color="000000" w:sz="2" w:space="0"/>
              <w:right w:val="single" w:color="000000" w:sz="2" w:space="0"/>
            </w:tcBorders>
          </w:tcPr>
          <w:p w14:paraId="3D659AC6">
            <w:pPr>
              <w:pStyle w:val="23"/>
              <w:keepNext w:val="0"/>
              <w:keepLines w:val="0"/>
              <w:suppressLineNumbers w:val="0"/>
              <w:spacing w:before="233" w:beforeAutospacing="0" w:after="0" w:afterAutospacing="0"/>
              <w:ind w:left="116" w:right="0"/>
              <w:rPr>
                <w:rFonts w:hint="default"/>
                <w:sz w:val="21"/>
                <w:szCs w:val="21"/>
              </w:rPr>
            </w:pPr>
            <w:r>
              <w:rPr>
                <w:rFonts w:hint="eastAsia"/>
                <w:spacing w:val="-2"/>
                <w:sz w:val="21"/>
                <w:szCs w:val="21"/>
              </w:rPr>
              <w:t>不可有</w:t>
            </w:r>
          </w:p>
        </w:tc>
        <w:tc>
          <w:tcPr>
            <w:tcW w:w="728" w:type="dxa"/>
            <w:gridSpan w:val="2"/>
            <w:tcBorders>
              <w:top w:val="single" w:color="000000" w:sz="2" w:space="0"/>
              <w:left w:val="single" w:color="000000" w:sz="2" w:space="0"/>
              <w:bottom w:val="single" w:color="000000" w:sz="2" w:space="0"/>
              <w:right w:val="single" w:color="000000" w:sz="2" w:space="0"/>
            </w:tcBorders>
          </w:tcPr>
          <w:p w14:paraId="4722E718">
            <w:pPr>
              <w:keepNext w:val="0"/>
              <w:keepLines w:val="0"/>
              <w:suppressLineNumbers w:val="0"/>
              <w:spacing w:before="0" w:beforeAutospacing="0" w:after="0" w:afterAutospacing="0"/>
              <w:ind w:left="0" w:right="0"/>
              <w:rPr>
                <w:rFonts w:hint="default"/>
                <w:sz w:val="21"/>
              </w:rPr>
            </w:pPr>
          </w:p>
          <w:p w14:paraId="4AB97A9B">
            <w:pPr>
              <w:pStyle w:val="23"/>
              <w:keepNext w:val="0"/>
              <w:keepLines w:val="0"/>
              <w:suppressLineNumbers w:val="0"/>
              <w:spacing w:before="91" w:beforeAutospacing="0" w:after="0" w:afterAutospacing="0" w:line="161" w:lineRule="exact"/>
              <w:ind w:left="150" w:right="0"/>
              <w:rPr>
                <w:rFonts w:hint="default"/>
                <w:sz w:val="21"/>
                <w:szCs w:val="21"/>
              </w:rPr>
            </w:pPr>
            <w:r>
              <w:rPr>
                <w:rFonts w:hint="eastAsia"/>
                <w:spacing w:val="-10"/>
                <w:position w:val="-9"/>
                <w:sz w:val="21"/>
                <w:szCs w:val="21"/>
              </w:rPr>
              <w:t>——</w:t>
            </w:r>
          </w:p>
        </w:tc>
        <w:tc>
          <w:tcPr>
            <w:tcW w:w="1423" w:type="dxa"/>
            <w:tcBorders>
              <w:top w:val="single" w:color="000000" w:sz="2" w:space="0"/>
              <w:left w:val="single" w:color="000000" w:sz="2" w:space="0"/>
              <w:bottom w:val="single" w:color="000000" w:sz="2" w:space="0"/>
              <w:right w:val="single" w:color="000000" w:sz="2" w:space="0"/>
            </w:tcBorders>
          </w:tcPr>
          <w:p w14:paraId="5F11C0F5">
            <w:pPr>
              <w:pStyle w:val="23"/>
              <w:keepNext w:val="0"/>
              <w:keepLines w:val="0"/>
              <w:suppressLineNumbers w:val="0"/>
              <w:spacing w:before="228" w:beforeAutospacing="0" w:after="0" w:afterAutospacing="0"/>
              <w:ind w:left="882"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2EF4E292">
            <w:pPr>
              <w:pStyle w:val="23"/>
              <w:keepNext w:val="0"/>
              <w:keepLines w:val="0"/>
              <w:suppressLineNumbers w:val="0"/>
              <w:spacing w:before="228" w:beforeAutospacing="0" w:after="0" w:afterAutospacing="0"/>
              <w:ind w:left="217" w:right="0"/>
              <w:rPr>
                <w:rFonts w:hint="default"/>
                <w:sz w:val="22"/>
                <w:szCs w:val="22"/>
              </w:rPr>
            </w:pPr>
            <w:r>
              <w:rPr>
                <w:rFonts w:hint="eastAsia"/>
                <w:spacing w:val="-2"/>
                <w:sz w:val="22"/>
                <w:szCs w:val="22"/>
              </w:rPr>
              <w:t>合格</w:t>
            </w:r>
          </w:p>
        </w:tc>
      </w:tr>
      <w:tr w14:paraId="70C6EA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00607092">
            <w:pPr>
              <w:pStyle w:val="23"/>
              <w:keepNext w:val="0"/>
              <w:keepLines w:val="0"/>
              <w:suppressLineNumbers w:val="0"/>
              <w:spacing w:before="268" w:beforeAutospacing="0" w:after="0" w:afterAutospacing="0" w:line="248" w:lineRule="exact"/>
              <w:ind w:left="235" w:right="0"/>
              <w:rPr>
                <w:rFonts w:hint="default"/>
                <w:sz w:val="22"/>
                <w:szCs w:val="22"/>
              </w:rPr>
            </w:pPr>
            <w:r>
              <w:rPr>
                <w:rFonts w:hint="eastAsia"/>
                <w:position w:val="-5"/>
                <w:sz w:val="22"/>
                <w:szCs w:val="22"/>
              </w:rPr>
              <w:t>6</w:t>
            </w:r>
          </w:p>
        </w:tc>
        <w:tc>
          <w:tcPr>
            <w:tcW w:w="2411" w:type="dxa"/>
            <w:gridSpan w:val="3"/>
            <w:tcBorders>
              <w:top w:val="single" w:color="000000" w:sz="2" w:space="0"/>
              <w:left w:val="single" w:color="000000" w:sz="2" w:space="0"/>
              <w:bottom w:val="single" w:color="000000" w:sz="2" w:space="0"/>
              <w:right w:val="single" w:color="000000" w:sz="2" w:space="0"/>
            </w:tcBorders>
          </w:tcPr>
          <w:p w14:paraId="1255FFFE">
            <w:pPr>
              <w:pStyle w:val="23"/>
              <w:keepNext w:val="0"/>
              <w:keepLines w:val="0"/>
              <w:suppressLineNumbers w:val="0"/>
              <w:spacing w:before="234" w:beforeAutospacing="0" w:after="0" w:afterAutospacing="0"/>
              <w:ind w:left="907" w:right="0"/>
              <w:rPr>
                <w:rFonts w:hint="default"/>
                <w:sz w:val="21"/>
                <w:szCs w:val="21"/>
              </w:rPr>
            </w:pPr>
            <w:r>
              <w:rPr>
                <w:rFonts w:hint="eastAsia"/>
                <w:spacing w:val="-5"/>
                <w:sz w:val="21"/>
                <w:szCs w:val="21"/>
              </w:rPr>
              <w:t>印划线</w:t>
            </w:r>
          </w:p>
        </w:tc>
        <w:tc>
          <w:tcPr>
            <w:tcW w:w="3524" w:type="dxa"/>
            <w:gridSpan w:val="2"/>
            <w:tcBorders>
              <w:top w:val="single" w:color="000000" w:sz="2" w:space="0"/>
              <w:left w:val="single" w:color="000000" w:sz="2" w:space="0"/>
              <w:bottom w:val="single" w:color="000000" w:sz="2" w:space="0"/>
              <w:right w:val="single" w:color="000000" w:sz="2" w:space="0"/>
            </w:tcBorders>
          </w:tcPr>
          <w:p w14:paraId="2906435A">
            <w:pPr>
              <w:pStyle w:val="23"/>
              <w:keepNext w:val="0"/>
              <w:keepLines w:val="0"/>
              <w:suppressLineNumbers w:val="0"/>
              <w:spacing w:before="235" w:beforeAutospacing="0" w:after="0" w:afterAutospacing="0"/>
              <w:ind w:left="113" w:right="0"/>
              <w:rPr>
                <w:rFonts w:hint="default" w:ascii="Times New Roman" w:hAnsi="Times New Roman"/>
                <w:sz w:val="21"/>
                <w:szCs w:val="21"/>
              </w:rPr>
            </w:pPr>
            <w:r>
              <w:rPr>
                <w:rFonts w:hint="eastAsia"/>
                <w:spacing w:val="-1"/>
                <w:sz w:val="21"/>
                <w:szCs w:val="21"/>
              </w:rPr>
              <w:t>两面对线误差</w:t>
            </w:r>
            <w:r>
              <w:rPr>
                <w:rFonts w:hint="default" w:ascii="Times New Roman" w:hAnsi="Times New Roman"/>
                <w:spacing w:val="-1"/>
                <w:sz w:val="21"/>
                <w:szCs w:val="21"/>
              </w:rPr>
              <w:t>≤1.0</w:t>
            </w:r>
          </w:p>
        </w:tc>
        <w:tc>
          <w:tcPr>
            <w:tcW w:w="728" w:type="dxa"/>
            <w:gridSpan w:val="2"/>
            <w:tcBorders>
              <w:top w:val="single" w:color="000000" w:sz="2" w:space="0"/>
              <w:left w:val="single" w:color="000000" w:sz="2" w:space="0"/>
              <w:bottom w:val="single" w:color="000000" w:sz="2" w:space="0"/>
              <w:right w:val="single" w:color="000000" w:sz="2" w:space="0"/>
            </w:tcBorders>
          </w:tcPr>
          <w:p w14:paraId="1C4D10E2">
            <w:pPr>
              <w:keepNext w:val="0"/>
              <w:keepLines w:val="0"/>
              <w:suppressLineNumbers w:val="0"/>
              <w:spacing w:before="265"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41DBC351">
            <w:pPr>
              <w:pStyle w:val="23"/>
              <w:keepNext w:val="0"/>
              <w:keepLines w:val="0"/>
              <w:suppressLineNumbers w:val="0"/>
              <w:spacing w:before="268"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49C35AAD">
            <w:pPr>
              <w:pStyle w:val="23"/>
              <w:keepNext w:val="0"/>
              <w:keepLines w:val="0"/>
              <w:suppressLineNumbers w:val="0"/>
              <w:spacing w:before="231" w:beforeAutospacing="0" w:after="0" w:afterAutospacing="0"/>
              <w:ind w:left="217" w:right="0"/>
              <w:rPr>
                <w:rFonts w:hint="default"/>
                <w:sz w:val="22"/>
                <w:szCs w:val="22"/>
              </w:rPr>
            </w:pPr>
            <w:r>
              <w:rPr>
                <w:rFonts w:hint="eastAsia"/>
                <w:spacing w:val="-2"/>
                <w:sz w:val="22"/>
                <w:szCs w:val="22"/>
              </w:rPr>
              <w:t>合格</w:t>
            </w:r>
          </w:p>
        </w:tc>
      </w:tr>
      <w:tr w14:paraId="7E8628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4C7CEC5F">
            <w:pPr>
              <w:pStyle w:val="23"/>
              <w:keepNext w:val="0"/>
              <w:keepLines w:val="0"/>
              <w:suppressLineNumbers w:val="0"/>
              <w:spacing w:before="268" w:beforeAutospacing="0" w:after="0" w:afterAutospacing="0"/>
              <w:ind w:left="239" w:right="0"/>
              <w:rPr>
                <w:rFonts w:hint="default"/>
                <w:sz w:val="22"/>
                <w:szCs w:val="22"/>
              </w:rPr>
            </w:pPr>
            <w:r>
              <w:rPr>
                <w:rFonts w:hint="eastAsia"/>
                <w:sz w:val="22"/>
                <w:szCs w:val="22"/>
              </w:rPr>
              <w:t>7</w:t>
            </w:r>
          </w:p>
        </w:tc>
        <w:tc>
          <w:tcPr>
            <w:tcW w:w="2411" w:type="dxa"/>
            <w:gridSpan w:val="3"/>
            <w:tcBorders>
              <w:top w:val="single" w:color="000000" w:sz="2" w:space="0"/>
              <w:left w:val="single" w:color="000000" w:sz="2" w:space="0"/>
              <w:bottom w:val="single" w:color="000000" w:sz="2" w:space="0"/>
              <w:right w:val="single" w:color="000000" w:sz="2" w:space="0"/>
            </w:tcBorders>
          </w:tcPr>
          <w:p w14:paraId="4D6EA404">
            <w:pPr>
              <w:pStyle w:val="23"/>
              <w:keepNext w:val="0"/>
              <w:keepLines w:val="0"/>
              <w:suppressLineNumbers w:val="0"/>
              <w:spacing w:before="234" w:beforeAutospacing="0" w:after="0" w:afterAutospacing="0"/>
              <w:ind w:left="1002" w:right="0"/>
              <w:rPr>
                <w:rFonts w:hint="default"/>
                <w:sz w:val="21"/>
                <w:szCs w:val="21"/>
              </w:rPr>
            </w:pPr>
            <w:r>
              <w:rPr>
                <w:rFonts w:hint="eastAsia"/>
                <w:spacing w:val="-3"/>
                <w:sz w:val="21"/>
                <w:szCs w:val="21"/>
              </w:rPr>
              <w:t>张数</w:t>
            </w:r>
          </w:p>
        </w:tc>
        <w:tc>
          <w:tcPr>
            <w:tcW w:w="3524" w:type="dxa"/>
            <w:gridSpan w:val="2"/>
            <w:tcBorders>
              <w:top w:val="single" w:color="000000" w:sz="2" w:space="0"/>
              <w:left w:val="single" w:color="000000" w:sz="2" w:space="0"/>
              <w:bottom w:val="single" w:color="000000" w:sz="2" w:space="0"/>
              <w:right w:val="single" w:color="000000" w:sz="2" w:space="0"/>
            </w:tcBorders>
          </w:tcPr>
          <w:p w14:paraId="1A576100">
            <w:pPr>
              <w:pStyle w:val="23"/>
              <w:keepNext w:val="0"/>
              <w:keepLines w:val="0"/>
              <w:suppressLineNumbers w:val="0"/>
              <w:spacing w:before="97" w:beforeAutospacing="0" w:after="0" w:afterAutospacing="0"/>
              <w:ind w:left="118" w:right="648" w:hanging="2"/>
              <w:rPr>
                <w:rFonts w:hint="default"/>
                <w:sz w:val="21"/>
                <w:szCs w:val="21"/>
              </w:rPr>
            </w:pPr>
            <w:r>
              <w:rPr>
                <w:rFonts w:hint="eastAsia"/>
                <w:spacing w:val="-2"/>
                <w:sz w:val="21"/>
                <w:szCs w:val="21"/>
              </w:rPr>
              <w:t>不应缺张（不包括封面</w:t>
            </w:r>
            <w:r>
              <w:rPr>
                <w:rFonts w:hint="default" w:ascii="Times New Roman" w:hAnsi="Times New Roman"/>
                <w:spacing w:val="-2"/>
                <w:sz w:val="21"/>
                <w:szCs w:val="21"/>
              </w:rPr>
              <w:t>/</w:t>
            </w:r>
            <w:r>
              <w:rPr>
                <w:rFonts w:hint="eastAsia"/>
                <w:spacing w:val="-2"/>
                <w:sz w:val="21"/>
                <w:szCs w:val="21"/>
              </w:rPr>
              <w:t>封底）</w:t>
            </w:r>
            <w:r>
              <w:rPr>
                <w:rFonts w:hint="eastAsia"/>
                <w:spacing w:val="3"/>
                <w:sz w:val="21"/>
                <w:szCs w:val="21"/>
              </w:rPr>
              <w:t xml:space="preserve"> </w:t>
            </w:r>
            <w:r>
              <w:rPr>
                <w:rFonts w:hint="eastAsia"/>
                <w:spacing w:val="-10"/>
                <w:sz w:val="21"/>
                <w:szCs w:val="21"/>
              </w:rPr>
              <w:t>（标称值：</w:t>
            </w:r>
            <w:r>
              <w:rPr>
                <w:rFonts w:hint="eastAsia"/>
                <w:spacing w:val="15"/>
                <w:sz w:val="21"/>
                <w:szCs w:val="21"/>
              </w:rPr>
              <w:t xml:space="preserve"> </w:t>
            </w:r>
            <w:r>
              <w:rPr>
                <w:rFonts w:hint="default" w:ascii="Times New Roman" w:hAnsi="Times New Roman"/>
                <w:spacing w:val="-10"/>
                <w:sz w:val="21"/>
                <w:szCs w:val="21"/>
              </w:rPr>
              <w:t>30</w:t>
            </w:r>
            <w:r>
              <w:rPr>
                <w:rFonts w:hint="eastAsia"/>
                <w:spacing w:val="-10"/>
                <w:sz w:val="21"/>
                <w:szCs w:val="21"/>
              </w:rPr>
              <w:t>）</w:t>
            </w:r>
          </w:p>
        </w:tc>
        <w:tc>
          <w:tcPr>
            <w:tcW w:w="728" w:type="dxa"/>
            <w:gridSpan w:val="2"/>
            <w:tcBorders>
              <w:top w:val="single" w:color="000000" w:sz="2" w:space="0"/>
              <w:left w:val="single" w:color="000000" w:sz="2" w:space="0"/>
              <w:bottom w:val="single" w:color="000000" w:sz="2" w:space="0"/>
              <w:right w:val="single" w:color="000000" w:sz="2" w:space="0"/>
            </w:tcBorders>
          </w:tcPr>
          <w:p w14:paraId="3EED7DC4">
            <w:pPr>
              <w:pStyle w:val="23"/>
              <w:keepNext w:val="0"/>
              <w:keepLines w:val="0"/>
              <w:suppressLineNumbers w:val="0"/>
              <w:spacing w:before="235" w:beforeAutospacing="0" w:after="0" w:afterAutospacing="0"/>
              <w:ind w:left="262" w:right="0"/>
              <w:rPr>
                <w:rFonts w:hint="default"/>
                <w:sz w:val="21"/>
                <w:szCs w:val="21"/>
              </w:rPr>
            </w:pPr>
            <w:r>
              <w:rPr>
                <w:rFonts w:hint="eastAsia"/>
                <w:sz w:val="21"/>
                <w:szCs w:val="21"/>
              </w:rPr>
              <w:t>张</w:t>
            </w:r>
          </w:p>
        </w:tc>
        <w:tc>
          <w:tcPr>
            <w:tcW w:w="1423" w:type="dxa"/>
            <w:tcBorders>
              <w:top w:val="single" w:color="000000" w:sz="2" w:space="0"/>
              <w:left w:val="single" w:color="000000" w:sz="2" w:space="0"/>
              <w:bottom w:val="single" w:color="000000" w:sz="2" w:space="0"/>
              <w:right w:val="single" w:color="000000" w:sz="2" w:space="0"/>
            </w:tcBorders>
          </w:tcPr>
          <w:p w14:paraId="4E2A7853">
            <w:pPr>
              <w:pStyle w:val="23"/>
              <w:keepNext w:val="0"/>
              <w:keepLines w:val="0"/>
              <w:suppressLineNumbers w:val="0"/>
              <w:spacing w:before="230" w:beforeAutospacing="0" w:after="0" w:afterAutospacing="0"/>
              <w:ind w:left="637"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1E39EDD8">
            <w:pPr>
              <w:pStyle w:val="23"/>
              <w:keepNext w:val="0"/>
              <w:keepLines w:val="0"/>
              <w:suppressLineNumbers w:val="0"/>
              <w:spacing w:before="229" w:beforeAutospacing="0" w:after="0" w:afterAutospacing="0"/>
              <w:ind w:left="217" w:right="0"/>
              <w:rPr>
                <w:rFonts w:hint="default"/>
                <w:sz w:val="22"/>
                <w:szCs w:val="22"/>
              </w:rPr>
            </w:pPr>
            <w:r>
              <w:rPr>
                <w:rFonts w:hint="eastAsia"/>
                <w:spacing w:val="-2"/>
                <w:sz w:val="22"/>
                <w:szCs w:val="22"/>
              </w:rPr>
              <w:t>合格</w:t>
            </w:r>
          </w:p>
        </w:tc>
      </w:tr>
      <w:tr w14:paraId="38B73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6855B5F3">
            <w:pPr>
              <w:pStyle w:val="23"/>
              <w:keepNext w:val="0"/>
              <w:keepLines w:val="0"/>
              <w:suppressLineNumbers w:val="0"/>
              <w:spacing w:before="269" w:beforeAutospacing="0" w:after="0" w:afterAutospacing="0" w:line="247" w:lineRule="exact"/>
              <w:ind w:left="234" w:right="0"/>
              <w:rPr>
                <w:rFonts w:hint="default"/>
                <w:sz w:val="22"/>
                <w:szCs w:val="22"/>
              </w:rPr>
            </w:pPr>
            <w:r>
              <w:rPr>
                <w:rFonts w:hint="eastAsia"/>
                <w:position w:val="-5"/>
                <w:sz w:val="22"/>
                <w:szCs w:val="22"/>
              </w:rPr>
              <w:t>8</w:t>
            </w:r>
          </w:p>
        </w:tc>
        <w:tc>
          <w:tcPr>
            <w:tcW w:w="2411" w:type="dxa"/>
            <w:gridSpan w:val="3"/>
            <w:tcBorders>
              <w:top w:val="single" w:color="000000" w:sz="2" w:space="0"/>
              <w:left w:val="single" w:color="000000" w:sz="2" w:space="0"/>
              <w:bottom w:val="single" w:color="000000" w:sz="2" w:space="0"/>
              <w:right w:val="single" w:color="000000" w:sz="2" w:space="0"/>
            </w:tcBorders>
          </w:tcPr>
          <w:p w14:paraId="3030C9AC">
            <w:pPr>
              <w:pStyle w:val="23"/>
              <w:keepNext w:val="0"/>
              <w:keepLines w:val="0"/>
              <w:suppressLineNumbers w:val="0"/>
              <w:spacing w:before="234" w:beforeAutospacing="0" w:after="0" w:afterAutospacing="0"/>
              <w:ind w:left="1005" w:right="0"/>
              <w:rPr>
                <w:rFonts w:hint="default"/>
                <w:sz w:val="21"/>
                <w:szCs w:val="21"/>
              </w:rPr>
            </w:pPr>
            <w:r>
              <w:rPr>
                <w:rFonts w:hint="eastAsia"/>
                <w:spacing w:val="-4"/>
                <w:sz w:val="21"/>
                <w:szCs w:val="21"/>
              </w:rPr>
              <w:t>断线</w:t>
            </w:r>
          </w:p>
        </w:tc>
        <w:tc>
          <w:tcPr>
            <w:tcW w:w="3524" w:type="dxa"/>
            <w:gridSpan w:val="2"/>
            <w:tcBorders>
              <w:top w:val="single" w:color="000000" w:sz="2" w:space="0"/>
              <w:left w:val="single" w:color="000000" w:sz="2" w:space="0"/>
              <w:bottom w:val="single" w:color="000000" w:sz="2" w:space="0"/>
              <w:right w:val="single" w:color="000000" w:sz="2" w:space="0"/>
            </w:tcBorders>
          </w:tcPr>
          <w:p w14:paraId="544267FE">
            <w:pPr>
              <w:pStyle w:val="23"/>
              <w:keepNext w:val="0"/>
              <w:keepLines w:val="0"/>
              <w:suppressLineNumbers w:val="0"/>
              <w:spacing w:before="98" w:beforeAutospacing="0" w:after="0" w:afterAutospacing="0"/>
              <w:ind w:left="113" w:right="206" w:firstLine="7"/>
              <w:rPr>
                <w:rFonts w:hint="default" w:ascii="Times New Roman" w:hAnsi="Times New Roman"/>
                <w:sz w:val="21"/>
                <w:szCs w:val="21"/>
              </w:rPr>
            </w:pPr>
            <w:r>
              <w:rPr>
                <w:rFonts w:hint="eastAsia"/>
                <w:spacing w:val="-3"/>
                <w:sz w:val="21"/>
                <w:szCs w:val="21"/>
              </w:rPr>
              <w:t>断线距离</w:t>
            </w:r>
            <w:r>
              <w:rPr>
                <w:rFonts w:hint="eastAsia"/>
                <w:spacing w:val="29"/>
                <w:sz w:val="21"/>
                <w:szCs w:val="21"/>
              </w:rPr>
              <w:t xml:space="preserve"> </w:t>
            </w:r>
            <w:r>
              <w:rPr>
                <w:rFonts w:hint="default" w:ascii="Times New Roman" w:hAnsi="Times New Roman"/>
                <w:spacing w:val="-3"/>
                <w:sz w:val="21"/>
                <w:szCs w:val="21"/>
              </w:rPr>
              <w:t>10mm</w:t>
            </w:r>
            <w:r>
              <w:rPr>
                <w:rFonts w:hint="eastAsia"/>
                <w:spacing w:val="-3"/>
                <w:sz w:val="21"/>
                <w:szCs w:val="21"/>
              </w:rPr>
              <w:t>～</w:t>
            </w:r>
            <w:r>
              <w:rPr>
                <w:rFonts w:hint="default" w:ascii="Times New Roman" w:hAnsi="Times New Roman"/>
                <w:spacing w:val="-3"/>
                <w:sz w:val="21"/>
                <w:szCs w:val="21"/>
              </w:rPr>
              <w:t>20mm</w:t>
            </w:r>
            <w:r>
              <w:rPr>
                <w:rFonts w:hint="eastAsia"/>
                <w:spacing w:val="-3"/>
                <w:sz w:val="21"/>
                <w:szCs w:val="21"/>
              </w:rPr>
              <w:t>，每本不超</w:t>
            </w:r>
            <w:r>
              <w:rPr>
                <w:rFonts w:hint="eastAsia"/>
                <w:sz w:val="21"/>
                <w:szCs w:val="21"/>
              </w:rPr>
              <w:t xml:space="preserve"> </w:t>
            </w:r>
            <w:r>
              <w:rPr>
                <w:rFonts w:hint="eastAsia"/>
                <w:spacing w:val="-4"/>
                <w:sz w:val="21"/>
                <w:szCs w:val="21"/>
              </w:rPr>
              <w:t>过</w:t>
            </w:r>
            <w:r>
              <w:rPr>
                <w:rFonts w:hint="eastAsia"/>
                <w:spacing w:val="4"/>
                <w:sz w:val="21"/>
                <w:szCs w:val="21"/>
              </w:rPr>
              <w:t xml:space="preserve"> </w:t>
            </w:r>
            <w:r>
              <w:rPr>
                <w:rFonts w:hint="default" w:ascii="Times New Roman" w:hAnsi="Times New Roman"/>
                <w:spacing w:val="-4"/>
                <w:sz w:val="21"/>
                <w:szCs w:val="21"/>
              </w:rPr>
              <w:t>2</w:t>
            </w:r>
          </w:p>
        </w:tc>
        <w:tc>
          <w:tcPr>
            <w:tcW w:w="728" w:type="dxa"/>
            <w:gridSpan w:val="2"/>
            <w:tcBorders>
              <w:top w:val="single" w:color="000000" w:sz="2" w:space="0"/>
              <w:left w:val="single" w:color="000000" w:sz="2" w:space="0"/>
              <w:bottom w:val="single" w:color="000000" w:sz="2" w:space="0"/>
              <w:right w:val="single" w:color="000000" w:sz="2" w:space="0"/>
            </w:tcBorders>
          </w:tcPr>
          <w:p w14:paraId="55246725">
            <w:pPr>
              <w:pStyle w:val="23"/>
              <w:keepNext w:val="0"/>
              <w:keepLines w:val="0"/>
              <w:suppressLineNumbers w:val="0"/>
              <w:spacing w:before="235" w:beforeAutospacing="0" w:after="0" w:afterAutospacing="0"/>
              <w:ind w:left="262" w:right="0"/>
              <w:rPr>
                <w:rFonts w:hint="default"/>
                <w:sz w:val="21"/>
                <w:szCs w:val="21"/>
              </w:rPr>
            </w:pPr>
            <w:r>
              <w:rPr>
                <w:rFonts w:hint="eastAsia"/>
                <w:sz w:val="21"/>
                <w:szCs w:val="21"/>
              </w:rPr>
              <w:t>页</w:t>
            </w:r>
          </w:p>
        </w:tc>
        <w:tc>
          <w:tcPr>
            <w:tcW w:w="1423" w:type="dxa"/>
            <w:tcBorders>
              <w:top w:val="single" w:color="000000" w:sz="2" w:space="0"/>
              <w:left w:val="single" w:color="000000" w:sz="2" w:space="0"/>
              <w:bottom w:val="single" w:color="000000" w:sz="2" w:space="0"/>
              <w:right w:val="single" w:color="000000" w:sz="2" w:space="0"/>
            </w:tcBorders>
          </w:tcPr>
          <w:p w14:paraId="59400C18">
            <w:pPr>
              <w:pStyle w:val="23"/>
              <w:keepNext w:val="0"/>
              <w:keepLines w:val="0"/>
              <w:suppressLineNumbers w:val="0"/>
              <w:spacing w:before="269" w:beforeAutospacing="0" w:after="0" w:afterAutospacing="0" w:line="247"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5B4B7D9E">
            <w:pPr>
              <w:pStyle w:val="23"/>
              <w:keepNext w:val="0"/>
              <w:keepLines w:val="0"/>
              <w:suppressLineNumbers w:val="0"/>
              <w:spacing w:before="231" w:beforeAutospacing="0" w:after="0" w:afterAutospacing="0"/>
              <w:ind w:left="217" w:right="0"/>
              <w:rPr>
                <w:rFonts w:hint="default"/>
                <w:sz w:val="22"/>
                <w:szCs w:val="22"/>
              </w:rPr>
            </w:pPr>
            <w:r>
              <w:rPr>
                <w:rFonts w:hint="eastAsia"/>
                <w:spacing w:val="-2"/>
                <w:sz w:val="22"/>
                <w:szCs w:val="22"/>
              </w:rPr>
              <w:t>合格</w:t>
            </w:r>
          </w:p>
        </w:tc>
      </w:tr>
      <w:tr w14:paraId="1CA76F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2C4DBAF5">
            <w:pPr>
              <w:pStyle w:val="23"/>
              <w:keepNext w:val="0"/>
              <w:keepLines w:val="0"/>
              <w:suppressLineNumbers w:val="0"/>
              <w:spacing w:before="266" w:beforeAutospacing="0" w:after="0" w:afterAutospacing="0" w:line="248" w:lineRule="exact"/>
              <w:ind w:left="234" w:right="0"/>
              <w:rPr>
                <w:rFonts w:hint="default"/>
                <w:sz w:val="22"/>
                <w:szCs w:val="22"/>
              </w:rPr>
            </w:pPr>
            <w:r>
              <w:rPr>
                <w:rFonts w:hint="eastAsia"/>
                <w:position w:val="-5"/>
                <w:sz w:val="22"/>
                <w:szCs w:val="22"/>
              </w:rPr>
              <w:t>9</w:t>
            </w:r>
          </w:p>
        </w:tc>
        <w:tc>
          <w:tcPr>
            <w:tcW w:w="2411" w:type="dxa"/>
            <w:gridSpan w:val="3"/>
            <w:tcBorders>
              <w:top w:val="single" w:color="000000" w:sz="2" w:space="0"/>
              <w:left w:val="single" w:color="000000" w:sz="2" w:space="0"/>
              <w:bottom w:val="single" w:color="000000" w:sz="2" w:space="0"/>
              <w:right w:val="single" w:color="000000" w:sz="2" w:space="0"/>
            </w:tcBorders>
          </w:tcPr>
          <w:p w14:paraId="02EDAD85">
            <w:pPr>
              <w:pStyle w:val="23"/>
              <w:keepNext w:val="0"/>
              <w:keepLines w:val="0"/>
              <w:suppressLineNumbers w:val="0"/>
              <w:spacing w:before="235" w:beforeAutospacing="0" w:after="0" w:afterAutospacing="0"/>
              <w:ind w:left="997" w:right="0"/>
              <w:rPr>
                <w:rFonts w:hint="default"/>
                <w:sz w:val="21"/>
                <w:szCs w:val="21"/>
              </w:rPr>
            </w:pPr>
            <w:r>
              <w:rPr>
                <w:rFonts w:hint="eastAsia"/>
                <w:spacing w:val="-2"/>
                <w:sz w:val="21"/>
                <w:szCs w:val="21"/>
              </w:rPr>
              <w:t>偏斜</w:t>
            </w:r>
          </w:p>
        </w:tc>
        <w:tc>
          <w:tcPr>
            <w:tcW w:w="3524" w:type="dxa"/>
            <w:gridSpan w:val="2"/>
            <w:tcBorders>
              <w:top w:val="single" w:color="000000" w:sz="2" w:space="0"/>
              <w:left w:val="single" w:color="000000" w:sz="2" w:space="0"/>
              <w:bottom w:val="single" w:color="000000" w:sz="2" w:space="0"/>
              <w:right w:val="single" w:color="000000" w:sz="2" w:space="0"/>
            </w:tcBorders>
          </w:tcPr>
          <w:p w14:paraId="1D10E946">
            <w:pPr>
              <w:keepNext w:val="0"/>
              <w:keepLines w:val="0"/>
              <w:suppressLineNumbers w:val="0"/>
              <w:spacing w:before="267" w:beforeAutospacing="0" w:after="0" w:afterAutospacing="0"/>
              <w:ind w:left="1656" w:right="0"/>
              <w:rPr>
                <w:rFonts w:hint="default" w:ascii="Times New Roman" w:hAnsi="Times New Roman" w:cs="Times New Roman"/>
                <w:sz w:val="21"/>
              </w:rPr>
            </w:pPr>
            <w:r>
              <w:rPr>
                <w:rFonts w:hint="default" w:ascii="Times New Roman" w:hAnsi="Times New Roman" w:cs="Times New Roman"/>
                <w:spacing w:val="-1"/>
                <w:sz w:val="20"/>
              </w:rPr>
              <w:t>±2</w:t>
            </w:r>
          </w:p>
        </w:tc>
        <w:tc>
          <w:tcPr>
            <w:tcW w:w="728" w:type="dxa"/>
            <w:gridSpan w:val="2"/>
            <w:tcBorders>
              <w:top w:val="single" w:color="000000" w:sz="2" w:space="0"/>
              <w:left w:val="single" w:color="000000" w:sz="2" w:space="0"/>
              <w:bottom w:val="single" w:color="000000" w:sz="2" w:space="0"/>
              <w:right w:val="single" w:color="000000" w:sz="2" w:space="0"/>
            </w:tcBorders>
          </w:tcPr>
          <w:p w14:paraId="28A7E3D8">
            <w:pPr>
              <w:keepNext w:val="0"/>
              <w:keepLines w:val="0"/>
              <w:suppressLineNumbers w:val="0"/>
              <w:spacing w:before="263"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1A5843B9">
            <w:pPr>
              <w:pStyle w:val="23"/>
              <w:keepNext w:val="0"/>
              <w:keepLines w:val="0"/>
              <w:suppressLineNumbers w:val="0"/>
              <w:spacing w:before="266"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787DA49D">
            <w:pPr>
              <w:pStyle w:val="23"/>
              <w:keepNext w:val="0"/>
              <w:keepLines w:val="0"/>
              <w:suppressLineNumbers w:val="0"/>
              <w:spacing w:before="229" w:beforeAutospacing="0" w:after="0" w:afterAutospacing="0"/>
              <w:ind w:left="217" w:right="0"/>
              <w:rPr>
                <w:rFonts w:hint="default"/>
                <w:sz w:val="22"/>
                <w:szCs w:val="22"/>
              </w:rPr>
            </w:pPr>
            <w:r>
              <w:rPr>
                <w:rFonts w:hint="eastAsia"/>
                <w:spacing w:val="-2"/>
                <w:sz w:val="22"/>
                <w:szCs w:val="22"/>
              </w:rPr>
              <w:t>合格</w:t>
            </w:r>
          </w:p>
        </w:tc>
      </w:tr>
      <w:tr w14:paraId="705075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630A17FC">
            <w:pPr>
              <w:pStyle w:val="23"/>
              <w:keepNext w:val="0"/>
              <w:keepLines w:val="0"/>
              <w:suppressLineNumbers w:val="0"/>
              <w:spacing w:before="269" w:beforeAutospacing="0" w:after="0" w:afterAutospacing="0"/>
              <w:ind w:left="195" w:right="0"/>
              <w:rPr>
                <w:rFonts w:hint="default"/>
                <w:sz w:val="22"/>
                <w:szCs w:val="22"/>
              </w:rPr>
            </w:pPr>
            <w:r>
              <w:rPr>
                <w:rFonts w:hint="eastAsia"/>
                <w:spacing w:val="-15"/>
                <w:sz w:val="22"/>
                <w:szCs w:val="22"/>
              </w:rPr>
              <w:t>10</w:t>
            </w:r>
          </w:p>
        </w:tc>
        <w:tc>
          <w:tcPr>
            <w:tcW w:w="2411" w:type="dxa"/>
            <w:gridSpan w:val="3"/>
            <w:tcBorders>
              <w:top w:val="single" w:color="000000" w:sz="2" w:space="0"/>
              <w:left w:val="single" w:color="000000" w:sz="2" w:space="0"/>
              <w:bottom w:val="single" w:color="000000" w:sz="2" w:space="0"/>
              <w:right w:val="single" w:color="000000" w:sz="2" w:space="0"/>
            </w:tcBorders>
          </w:tcPr>
          <w:p w14:paraId="35519E5D">
            <w:pPr>
              <w:pStyle w:val="23"/>
              <w:keepNext w:val="0"/>
              <w:keepLines w:val="0"/>
              <w:suppressLineNumbers w:val="0"/>
              <w:spacing w:before="235" w:beforeAutospacing="0" w:after="0" w:afterAutospacing="0"/>
              <w:ind w:left="758" w:right="0"/>
              <w:rPr>
                <w:rFonts w:hint="default"/>
                <w:sz w:val="21"/>
                <w:szCs w:val="21"/>
              </w:rPr>
            </w:pPr>
            <w:r>
              <w:rPr>
                <w:rFonts w:hint="eastAsia"/>
                <w:spacing w:val="-1"/>
                <w:sz w:val="21"/>
                <w:szCs w:val="21"/>
              </w:rPr>
              <w:t>封面</w:t>
            </w:r>
            <w:r>
              <w:rPr>
                <w:rFonts w:hint="default" w:ascii="Times New Roman" w:hAnsi="Times New Roman"/>
                <w:spacing w:val="-1"/>
                <w:sz w:val="21"/>
                <w:szCs w:val="21"/>
              </w:rPr>
              <w:t>/</w:t>
            </w:r>
            <w:r>
              <w:rPr>
                <w:rFonts w:hint="eastAsia"/>
                <w:spacing w:val="-1"/>
                <w:sz w:val="21"/>
                <w:szCs w:val="21"/>
              </w:rPr>
              <w:t>封底</w:t>
            </w:r>
          </w:p>
        </w:tc>
        <w:tc>
          <w:tcPr>
            <w:tcW w:w="3524" w:type="dxa"/>
            <w:gridSpan w:val="2"/>
            <w:tcBorders>
              <w:top w:val="single" w:color="000000" w:sz="2" w:space="0"/>
              <w:left w:val="single" w:color="000000" w:sz="2" w:space="0"/>
              <w:bottom w:val="single" w:color="000000" w:sz="2" w:space="0"/>
              <w:right w:val="single" w:color="000000" w:sz="2" w:space="0"/>
            </w:tcBorders>
          </w:tcPr>
          <w:p w14:paraId="6E5B91B6">
            <w:pPr>
              <w:pStyle w:val="23"/>
              <w:keepNext w:val="0"/>
              <w:keepLines w:val="0"/>
              <w:suppressLineNumbers w:val="0"/>
              <w:spacing w:before="236" w:beforeAutospacing="0" w:after="0" w:afterAutospacing="0"/>
              <w:ind w:left="133" w:right="0"/>
              <w:rPr>
                <w:rFonts w:hint="default"/>
                <w:sz w:val="21"/>
                <w:szCs w:val="21"/>
              </w:rPr>
            </w:pPr>
            <w:r>
              <w:rPr>
                <w:rFonts w:hint="eastAsia"/>
                <w:spacing w:val="-3"/>
                <w:sz w:val="21"/>
                <w:szCs w:val="21"/>
              </w:rPr>
              <w:t>图案、文字印迹清晰、完整</w:t>
            </w:r>
          </w:p>
        </w:tc>
        <w:tc>
          <w:tcPr>
            <w:tcW w:w="728" w:type="dxa"/>
            <w:gridSpan w:val="2"/>
            <w:tcBorders>
              <w:top w:val="single" w:color="000000" w:sz="2" w:space="0"/>
              <w:left w:val="single" w:color="000000" w:sz="2" w:space="0"/>
              <w:bottom w:val="single" w:color="000000" w:sz="2" w:space="0"/>
              <w:right w:val="single" w:color="000000" w:sz="2" w:space="0"/>
            </w:tcBorders>
          </w:tcPr>
          <w:p w14:paraId="7112D976">
            <w:pPr>
              <w:keepNext w:val="0"/>
              <w:keepLines w:val="0"/>
              <w:suppressLineNumbers w:val="0"/>
              <w:spacing w:before="0" w:beforeAutospacing="0" w:after="0" w:afterAutospacing="0" w:line="242" w:lineRule="auto"/>
              <w:ind w:left="0" w:right="0"/>
              <w:rPr>
                <w:rFonts w:hint="default"/>
                <w:sz w:val="21"/>
              </w:rPr>
            </w:pPr>
          </w:p>
          <w:p w14:paraId="7C87F599">
            <w:pPr>
              <w:pStyle w:val="23"/>
              <w:keepNext w:val="0"/>
              <w:keepLines w:val="0"/>
              <w:suppressLineNumbers w:val="0"/>
              <w:spacing w:before="91" w:beforeAutospacing="0" w:after="0" w:afterAutospacing="0" w:line="161" w:lineRule="exact"/>
              <w:ind w:left="150" w:right="0"/>
              <w:rPr>
                <w:rFonts w:hint="default"/>
                <w:sz w:val="21"/>
                <w:szCs w:val="21"/>
              </w:rPr>
            </w:pPr>
            <w:r>
              <w:rPr>
                <w:rFonts w:hint="eastAsia"/>
                <w:spacing w:val="-10"/>
                <w:position w:val="-9"/>
                <w:sz w:val="21"/>
                <w:szCs w:val="21"/>
              </w:rPr>
              <w:t>——</w:t>
            </w:r>
          </w:p>
        </w:tc>
        <w:tc>
          <w:tcPr>
            <w:tcW w:w="1423" w:type="dxa"/>
            <w:tcBorders>
              <w:top w:val="single" w:color="000000" w:sz="2" w:space="0"/>
              <w:left w:val="single" w:color="000000" w:sz="2" w:space="0"/>
              <w:bottom w:val="single" w:color="000000" w:sz="2" w:space="0"/>
              <w:right w:val="single" w:color="000000" w:sz="2" w:space="0"/>
            </w:tcBorders>
          </w:tcPr>
          <w:p w14:paraId="30A457C6">
            <w:pPr>
              <w:pStyle w:val="23"/>
              <w:keepNext w:val="0"/>
              <w:keepLines w:val="0"/>
              <w:suppressLineNumbers w:val="0"/>
              <w:spacing w:before="232" w:beforeAutospacing="0" w:after="0" w:afterAutospacing="0"/>
              <w:ind w:left="771"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107DA26E">
            <w:pPr>
              <w:pStyle w:val="23"/>
              <w:keepNext w:val="0"/>
              <w:keepLines w:val="0"/>
              <w:suppressLineNumbers w:val="0"/>
              <w:spacing w:before="232" w:beforeAutospacing="0" w:after="0" w:afterAutospacing="0"/>
              <w:ind w:left="217" w:right="0"/>
              <w:rPr>
                <w:rFonts w:hint="default"/>
                <w:sz w:val="22"/>
                <w:szCs w:val="22"/>
              </w:rPr>
            </w:pPr>
            <w:r>
              <w:rPr>
                <w:rFonts w:hint="eastAsia"/>
                <w:spacing w:val="-2"/>
                <w:sz w:val="22"/>
                <w:szCs w:val="22"/>
              </w:rPr>
              <w:t>合格</w:t>
            </w:r>
          </w:p>
        </w:tc>
      </w:tr>
      <w:tr w14:paraId="475C92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68FF41E1">
            <w:pPr>
              <w:pStyle w:val="23"/>
              <w:keepNext w:val="0"/>
              <w:keepLines w:val="0"/>
              <w:suppressLineNumbers w:val="0"/>
              <w:spacing w:before="266" w:beforeAutospacing="0" w:after="0" w:afterAutospacing="0"/>
              <w:ind w:left="195" w:right="0"/>
              <w:rPr>
                <w:rFonts w:hint="default"/>
                <w:sz w:val="22"/>
                <w:szCs w:val="22"/>
              </w:rPr>
            </w:pPr>
            <w:r>
              <w:rPr>
                <w:rFonts w:hint="eastAsia"/>
                <w:spacing w:val="-15"/>
                <w:sz w:val="22"/>
                <w:szCs w:val="22"/>
              </w:rPr>
              <w:t>11</w:t>
            </w:r>
          </w:p>
        </w:tc>
        <w:tc>
          <w:tcPr>
            <w:tcW w:w="2411" w:type="dxa"/>
            <w:gridSpan w:val="3"/>
            <w:tcBorders>
              <w:top w:val="single" w:color="000000" w:sz="2" w:space="0"/>
              <w:left w:val="single" w:color="000000" w:sz="2" w:space="0"/>
              <w:bottom w:val="single" w:color="000000" w:sz="2" w:space="0"/>
              <w:right w:val="single" w:color="000000" w:sz="2" w:space="0"/>
            </w:tcBorders>
          </w:tcPr>
          <w:p w14:paraId="77C19FDE">
            <w:pPr>
              <w:pStyle w:val="23"/>
              <w:keepNext w:val="0"/>
              <w:keepLines w:val="0"/>
              <w:suppressLineNumbers w:val="0"/>
              <w:spacing w:before="236" w:beforeAutospacing="0" w:after="0" w:afterAutospacing="0"/>
              <w:ind w:left="789" w:right="0"/>
              <w:rPr>
                <w:rFonts w:hint="default"/>
                <w:sz w:val="21"/>
                <w:szCs w:val="21"/>
              </w:rPr>
            </w:pPr>
            <w:r>
              <w:rPr>
                <w:rFonts w:hint="eastAsia"/>
                <w:spacing w:val="-2"/>
                <w:sz w:val="21"/>
                <w:szCs w:val="21"/>
              </w:rPr>
              <w:t>套印偏差</w:t>
            </w:r>
          </w:p>
        </w:tc>
        <w:tc>
          <w:tcPr>
            <w:tcW w:w="3524" w:type="dxa"/>
            <w:gridSpan w:val="2"/>
            <w:tcBorders>
              <w:top w:val="single" w:color="000000" w:sz="2" w:space="0"/>
              <w:left w:val="single" w:color="000000" w:sz="2" w:space="0"/>
              <w:bottom w:val="single" w:color="000000" w:sz="2" w:space="0"/>
              <w:right w:val="single" w:color="000000" w:sz="2" w:space="0"/>
            </w:tcBorders>
          </w:tcPr>
          <w:p w14:paraId="5BE0CD31">
            <w:pPr>
              <w:keepNext w:val="0"/>
              <w:keepLines w:val="0"/>
              <w:suppressLineNumbers w:val="0"/>
              <w:spacing w:before="264" w:beforeAutospacing="0" w:after="0" w:afterAutospacing="0"/>
              <w:ind w:left="1578" w:right="0"/>
              <w:rPr>
                <w:rFonts w:hint="default" w:ascii="Times New Roman" w:hAnsi="Times New Roman" w:cs="Times New Roman"/>
                <w:sz w:val="21"/>
              </w:rPr>
            </w:pPr>
            <w:r>
              <w:rPr>
                <w:rFonts w:hint="default" w:ascii="Times New Roman" w:hAnsi="Times New Roman" w:cs="Times New Roman"/>
                <w:spacing w:val="-1"/>
                <w:sz w:val="20"/>
              </w:rPr>
              <w:t>≤0.3</w:t>
            </w:r>
          </w:p>
        </w:tc>
        <w:tc>
          <w:tcPr>
            <w:tcW w:w="728" w:type="dxa"/>
            <w:gridSpan w:val="2"/>
            <w:tcBorders>
              <w:top w:val="single" w:color="000000" w:sz="2" w:space="0"/>
              <w:left w:val="single" w:color="000000" w:sz="2" w:space="0"/>
              <w:bottom w:val="single" w:color="000000" w:sz="2" w:space="0"/>
              <w:right w:val="single" w:color="000000" w:sz="2" w:space="0"/>
            </w:tcBorders>
          </w:tcPr>
          <w:p w14:paraId="3C53C5C4">
            <w:pPr>
              <w:keepNext w:val="0"/>
              <w:keepLines w:val="0"/>
              <w:suppressLineNumbers w:val="0"/>
              <w:spacing w:before="264"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5412933C">
            <w:pPr>
              <w:pStyle w:val="23"/>
              <w:keepNext w:val="0"/>
              <w:keepLines w:val="0"/>
              <w:suppressLineNumbers w:val="0"/>
              <w:spacing w:before="267"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3FF6A209">
            <w:pPr>
              <w:pStyle w:val="23"/>
              <w:keepNext w:val="0"/>
              <w:keepLines w:val="0"/>
              <w:suppressLineNumbers w:val="0"/>
              <w:spacing w:before="230" w:beforeAutospacing="0" w:after="0" w:afterAutospacing="0"/>
              <w:ind w:left="217" w:right="0"/>
              <w:rPr>
                <w:rFonts w:hint="default"/>
                <w:sz w:val="22"/>
                <w:szCs w:val="22"/>
              </w:rPr>
            </w:pPr>
            <w:r>
              <w:rPr>
                <w:rFonts w:hint="eastAsia"/>
                <w:spacing w:val="-2"/>
                <w:sz w:val="22"/>
                <w:szCs w:val="22"/>
              </w:rPr>
              <w:t>合格</w:t>
            </w:r>
          </w:p>
        </w:tc>
      </w:tr>
      <w:tr w14:paraId="0112E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1AB6882F">
            <w:pPr>
              <w:pStyle w:val="23"/>
              <w:keepNext w:val="0"/>
              <w:keepLines w:val="0"/>
              <w:suppressLineNumbers w:val="0"/>
              <w:spacing w:before="269" w:beforeAutospacing="0" w:after="0" w:afterAutospacing="0"/>
              <w:ind w:left="195" w:right="0"/>
              <w:rPr>
                <w:rFonts w:hint="default"/>
                <w:sz w:val="22"/>
                <w:szCs w:val="22"/>
              </w:rPr>
            </w:pPr>
            <w:r>
              <w:rPr>
                <w:rFonts w:hint="eastAsia"/>
                <w:spacing w:val="-15"/>
                <w:sz w:val="22"/>
                <w:szCs w:val="22"/>
              </w:rPr>
              <w:t>12</w:t>
            </w:r>
          </w:p>
        </w:tc>
        <w:tc>
          <w:tcPr>
            <w:tcW w:w="2411" w:type="dxa"/>
            <w:gridSpan w:val="3"/>
            <w:tcBorders>
              <w:top w:val="single" w:color="000000" w:sz="2" w:space="0"/>
              <w:left w:val="single" w:color="000000" w:sz="2" w:space="0"/>
              <w:bottom w:val="single" w:color="000000" w:sz="2" w:space="0"/>
              <w:right w:val="single" w:color="000000" w:sz="2" w:space="0"/>
            </w:tcBorders>
          </w:tcPr>
          <w:p w14:paraId="074D4F72">
            <w:pPr>
              <w:pStyle w:val="23"/>
              <w:keepNext w:val="0"/>
              <w:keepLines w:val="0"/>
              <w:suppressLineNumbers w:val="0"/>
              <w:spacing w:before="236" w:beforeAutospacing="0" w:after="0" w:afterAutospacing="0"/>
              <w:ind w:left="497" w:right="0"/>
              <w:rPr>
                <w:rFonts w:hint="default"/>
                <w:sz w:val="21"/>
                <w:szCs w:val="21"/>
              </w:rPr>
            </w:pPr>
            <w:r>
              <w:rPr>
                <w:rFonts w:hint="eastAsia"/>
                <w:spacing w:val="-5"/>
                <w:sz w:val="21"/>
                <w:szCs w:val="21"/>
              </w:rPr>
              <w:t>内芯纸张施胶度</w:t>
            </w:r>
          </w:p>
        </w:tc>
        <w:tc>
          <w:tcPr>
            <w:tcW w:w="3524" w:type="dxa"/>
            <w:gridSpan w:val="2"/>
            <w:tcBorders>
              <w:top w:val="single" w:color="000000" w:sz="2" w:space="0"/>
              <w:left w:val="single" w:color="000000" w:sz="2" w:space="0"/>
              <w:bottom w:val="single" w:color="000000" w:sz="2" w:space="0"/>
              <w:right w:val="single" w:color="000000" w:sz="2" w:space="0"/>
            </w:tcBorders>
          </w:tcPr>
          <w:p w14:paraId="4F259D60">
            <w:pPr>
              <w:keepNext w:val="0"/>
              <w:keepLines w:val="0"/>
              <w:suppressLineNumbers w:val="0"/>
              <w:spacing w:before="267" w:beforeAutospacing="0" w:after="0" w:afterAutospacing="0"/>
              <w:ind w:left="1525" w:right="0"/>
              <w:rPr>
                <w:rFonts w:hint="default" w:ascii="Times New Roman" w:hAnsi="Times New Roman" w:cs="Times New Roman"/>
                <w:sz w:val="21"/>
              </w:rPr>
            </w:pPr>
            <w:r>
              <w:rPr>
                <w:rFonts w:hint="default" w:ascii="Times New Roman" w:hAnsi="Times New Roman" w:cs="Times New Roman"/>
                <w:spacing w:val="-1"/>
                <w:sz w:val="20"/>
              </w:rPr>
              <w:t>≥0.75</w:t>
            </w:r>
          </w:p>
        </w:tc>
        <w:tc>
          <w:tcPr>
            <w:tcW w:w="728" w:type="dxa"/>
            <w:gridSpan w:val="2"/>
            <w:tcBorders>
              <w:top w:val="single" w:color="000000" w:sz="2" w:space="0"/>
              <w:left w:val="single" w:color="000000" w:sz="2" w:space="0"/>
              <w:bottom w:val="single" w:color="000000" w:sz="2" w:space="0"/>
              <w:right w:val="single" w:color="000000" w:sz="2" w:space="0"/>
            </w:tcBorders>
          </w:tcPr>
          <w:p w14:paraId="50815306">
            <w:pPr>
              <w:keepNext w:val="0"/>
              <w:keepLines w:val="0"/>
              <w:suppressLineNumbers w:val="0"/>
              <w:spacing w:before="267"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15E1C8B7">
            <w:pPr>
              <w:pStyle w:val="23"/>
              <w:keepNext w:val="0"/>
              <w:keepLines w:val="0"/>
              <w:suppressLineNumbers w:val="0"/>
              <w:spacing w:before="233" w:beforeAutospacing="0" w:after="0" w:afterAutospacing="0"/>
              <w:ind w:left="900"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28F4ED50">
            <w:pPr>
              <w:pStyle w:val="23"/>
              <w:keepNext w:val="0"/>
              <w:keepLines w:val="0"/>
              <w:suppressLineNumbers w:val="0"/>
              <w:spacing w:before="233" w:beforeAutospacing="0" w:after="0" w:afterAutospacing="0"/>
              <w:ind w:left="217" w:right="0"/>
              <w:rPr>
                <w:rFonts w:hint="default"/>
                <w:sz w:val="22"/>
                <w:szCs w:val="22"/>
              </w:rPr>
            </w:pPr>
            <w:r>
              <w:rPr>
                <w:rFonts w:hint="eastAsia"/>
                <w:spacing w:val="-2"/>
                <w:sz w:val="22"/>
                <w:szCs w:val="22"/>
              </w:rPr>
              <w:t>合格</w:t>
            </w:r>
          </w:p>
        </w:tc>
      </w:tr>
      <w:tr w14:paraId="6E7D77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569" w:type="dxa"/>
            <w:gridSpan w:val="3"/>
            <w:vMerge w:val="restart"/>
            <w:tcBorders>
              <w:top w:val="nil"/>
              <w:left w:val="single" w:color="000000" w:sz="2" w:space="0"/>
              <w:bottom w:val="nil"/>
              <w:right w:val="single" w:color="000000" w:sz="2" w:space="0"/>
            </w:tcBorders>
          </w:tcPr>
          <w:p w14:paraId="4D9044D1">
            <w:pPr>
              <w:keepNext w:val="0"/>
              <w:keepLines w:val="0"/>
              <w:suppressLineNumbers w:val="0"/>
              <w:spacing w:before="0" w:beforeAutospacing="0" w:after="0" w:afterAutospacing="0" w:line="256" w:lineRule="auto"/>
              <w:ind w:left="0" w:right="0"/>
              <w:rPr>
                <w:rFonts w:hint="default"/>
                <w:sz w:val="21"/>
              </w:rPr>
            </w:pPr>
          </w:p>
          <w:p w14:paraId="5BABC28F">
            <w:pPr>
              <w:keepNext w:val="0"/>
              <w:keepLines w:val="0"/>
              <w:suppressLineNumbers w:val="0"/>
              <w:spacing w:before="0" w:beforeAutospacing="0" w:after="0" w:afterAutospacing="0" w:line="256" w:lineRule="auto"/>
              <w:ind w:left="0" w:right="0"/>
              <w:rPr>
                <w:rFonts w:hint="default"/>
                <w:sz w:val="20"/>
              </w:rPr>
            </w:pPr>
          </w:p>
          <w:p w14:paraId="6912200E">
            <w:pPr>
              <w:pStyle w:val="23"/>
              <w:keepNext w:val="0"/>
              <w:keepLines w:val="0"/>
              <w:suppressLineNumbers w:val="0"/>
              <w:spacing w:before="95" w:beforeAutospacing="0" w:after="0" w:afterAutospacing="0"/>
              <w:ind w:left="195" w:right="0"/>
              <w:rPr>
                <w:rFonts w:hint="default"/>
                <w:sz w:val="22"/>
                <w:szCs w:val="22"/>
              </w:rPr>
            </w:pPr>
            <w:r>
              <w:rPr>
                <w:rFonts w:hint="eastAsia"/>
                <w:spacing w:val="-15"/>
                <w:sz w:val="22"/>
                <w:szCs w:val="22"/>
              </w:rPr>
              <w:t>13</w:t>
            </w:r>
          </w:p>
        </w:tc>
        <w:tc>
          <w:tcPr>
            <w:tcW w:w="1279" w:type="dxa"/>
            <w:gridSpan w:val="2"/>
            <w:vMerge w:val="restart"/>
            <w:tcBorders>
              <w:top w:val="nil"/>
              <w:left w:val="single" w:color="000000" w:sz="2" w:space="0"/>
              <w:bottom w:val="nil"/>
              <w:right w:val="single" w:color="000000" w:sz="2" w:space="0"/>
            </w:tcBorders>
          </w:tcPr>
          <w:p w14:paraId="7EE0FAA3">
            <w:pPr>
              <w:keepNext w:val="0"/>
              <w:keepLines w:val="0"/>
              <w:suppressLineNumbers w:val="0"/>
              <w:spacing w:before="0" w:beforeAutospacing="0" w:after="0" w:afterAutospacing="0" w:line="242" w:lineRule="auto"/>
              <w:ind w:left="0" w:right="0"/>
              <w:rPr>
                <w:rFonts w:hint="default"/>
                <w:sz w:val="21"/>
              </w:rPr>
            </w:pPr>
          </w:p>
          <w:p w14:paraId="3F59B847">
            <w:pPr>
              <w:keepNext w:val="0"/>
              <w:keepLines w:val="0"/>
              <w:suppressLineNumbers w:val="0"/>
              <w:spacing w:before="0" w:beforeAutospacing="0" w:after="0" w:afterAutospacing="0" w:line="244" w:lineRule="auto"/>
              <w:ind w:left="0" w:right="0"/>
              <w:rPr>
                <w:rFonts w:hint="default"/>
                <w:sz w:val="20"/>
              </w:rPr>
            </w:pPr>
          </w:p>
          <w:p w14:paraId="5CE70E9E">
            <w:pPr>
              <w:pStyle w:val="23"/>
              <w:keepNext w:val="0"/>
              <w:keepLines w:val="0"/>
              <w:suppressLineNumbers w:val="0"/>
              <w:spacing w:before="91" w:beforeAutospacing="0" w:after="0" w:afterAutospacing="0"/>
              <w:ind w:left="223" w:right="0"/>
              <w:rPr>
                <w:rFonts w:hint="default"/>
                <w:sz w:val="21"/>
                <w:szCs w:val="21"/>
              </w:rPr>
            </w:pPr>
            <w:r>
              <w:rPr>
                <w:rFonts w:hint="eastAsia"/>
                <w:spacing w:val="-2"/>
                <w:sz w:val="21"/>
                <w:szCs w:val="21"/>
              </w:rPr>
              <w:t>成品尺寸</w:t>
            </w:r>
          </w:p>
        </w:tc>
        <w:tc>
          <w:tcPr>
            <w:tcW w:w="1132" w:type="dxa"/>
            <w:tcBorders>
              <w:top w:val="single" w:color="000000" w:sz="2" w:space="0"/>
              <w:left w:val="single" w:color="000000" w:sz="2" w:space="0"/>
              <w:bottom w:val="single" w:color="000000" w:sz="2" w:space="0"/>
              <w:right w:val="single" w:color="000000" w:sz="2" w:space="0"/>
            </w:tcBorders>
          </w:tcPr>
          <w:p w14:paraId="61552799">
            <w:pPr>
              <w:pStyle w:val="23"/>
              <w:keepNext w:val="0"/>
              <w:keepLines w:val="0"/>
              <w:suppressLineNumbers w:val="0"/>
              <w:spacing w:before="238" w:beforeAutospacing="0" w:after="0" w:afterAutospacing="0"/>
              <w:ind w:left="465" w:right="0"/>
              <w:rPr>
                <w:rFonts w:hint="default"/>
                <w:sz w:val="21"/>
                <w:szCs w:val="21"/>
              </w:rPr>
            </w:pPr>
            <w:r>
              <w:rPr>
                <w:rFonts w:hint="eastAsia"/>
                <w:sz w:val="21"/>
                <w:szCs w:val="21"/>
              </w:rPr>
              <w:t>长</w:t>
            </w:r>
          </w:p>
        </w:tc>
        <w:tc>
          <w:tcPr>
            <w:tcW w:w="3524" w:type="dxa"/>
            <w:gridSpan w:val="2"/>
            <w:tcBorders>
              <w:top w:val="single" w:color="000000" w:sz="2" w:space="0"/>
              <w:left w:val="single" w:color="000000" w:sz="2" w:space="0"/>
              <w:bottom w:val="single" w:color="000000" w:sz="2" w:space="0"/>
              <w:right w:val="single" w:color="000000" w:sz="2" w:space="0"/>
            </w:tcBorders>
          </w:tcPr>
          <w:p w14:paraId="62077894">
            <w:pPr>
              <w:keepNext w:val="0"/>
              <w:keepLines w:val="0"/>
              <w:suppressLineNumbers w:val="0"/>
              <w:spacing w:before="0" w:beforeAutospacing="0" w:after="0" w:afterAutospacing="0" w:line="244" w:lineRule="auto"/>
              <w:ind w:left="0" w:right="0"/>
              <w:rPr>
                <w:rFonts w:hint="default"/>
                <w:sz w:val="21"/>
              </w:rPr>
            </w:pPr>
          </w:p>
          <w:p w14:paraId="0EC6E140">
            <w:pPr>
              <w:pStyle w:val="23"/>
              <w:keepNext w:val="0"/>
              <w:keepLines w:val="0"/>
              <w:suppressLineNumbers w:val="0"/>
              <w:spacing w:before="91" w:beforeAutospacing="0" w:after="0" w:afterAutospacing="0" w:line="161" w:lineRule="exact"/>
              <w:ind w:left="1560" w:right="0"/>
              <w:rPr>
                <w:rFonts w:hint="default"/>
                <w:sz w:val="21"/>
                <w:szCs w:val="21"/>
              </w:rPr>
            </w:pPr>
            <w:r>
              <w:rPr>
                <w:rFonts w:hint="eastAsia"/>
                <w:spacing w:val="-10"/>
                <w:position w:val="-9"/>
                <w:sz w:val="21"/>
                <w:szCs w:val="21"/>
              </w:rPr>
              <w:t>——</w:t>
            </w:r>
          </w:p>
        </w:tc>
        <w:tc>
          <w:tcPr>
            <w:tcW w:w="728" w:type="dxa"/>
            <w:gridSpan w:val="2"/>
            <w:vMerge w:val="restart"/>
            <w:tcBorders>
              <w:top w:val="nil"/>
              <w:left w:val="single" w:color="000000" w:sz="2" w:space="0"/>
              <w:bottom w:val="nil"/>
              <w:right w:val="single" w:color="000000" w:sz="2" w:space="0"/>
            </w:tcBorders>
          </w:tcPr>
          <w:p w14:paraId="2E236304">
            <w:pPr>
              <w:keepNext w:val="0"/>
              <w:keepLines w:val="0"/>
              <w:suppressLineNumbers w:val="0"/>
              <w:spacing w:before="0" w:beforeAutospacing="0" w:after="0" w:afterAutospacing="0" w:line="271" w:lineRule="auto"/>
              <w:ind w:left="0" w:right="0"/>
              <w:rPr>
                <w:rFonts w:hint="default"/>
                <w:sz w:val="21"/>
              </w:rPr>
            </w:pPr>
          </w:p>
          <w:p w14:paraId="555043FC">
            <w:pPr>
              <w:keepNext w:val="0"/>
              <w:keepLines w:val="0"/>
              <w:suppressLineNumbers w:val="0"/>
              <w:spacing w:before="0" w:beforeAutospacing="0" w:after="0" w:afterAutospacing="0" w:line="273" w:lineRule="auto"/>
              <w:ind w:left="0" w:right="0"/>
              <w:rPr>
                <w:rFonts w:hint="default"/>
                <w:sz w:val="20"/>
              </w:rPr>
            </w:pPr>
          </w:p>
          <w:p w14:paraId="6F0662FF">
            <w:pPr>
              <w:keepNext w:val="0"/>
              <w:keepLines w:val="0"/>
              <w:suppressLineNumbers w:val="0"/>
              <w:spacing w:before="61"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3589DA13">
            <w:pPr>
              <w:pStyle w:val="23"/>
              <w:keepNext w:val="0"/>
              <w:keepLines w:val="0"/>
              <w:suppressLineNumbers w:val="0"/>
              <w:spacing w:before="268" w:beforeAutospacing="0" w:after="0" w:afterAutospacing="0"/>
              <w:ind w:left="1060" w:right="0"/>
              <w:rPr>
                <w:rFonts w:hint="default"/>
                <w:sz w:val="22"/>
                <w:szCs w:val="22"/>
              </w:rPr>
            </w:pPr>
          </w:p>
        </w:tc>
        <w:tc>
          <w:tcPr>
            <w:tcW w:w="978" w:type="dxa"/>
            <w:gridSpan w:val="2"/>
            <w:vMerge w:val="restart"/>
            <w:tcBorders>
              <w:top w:val="single" w:color="000000" w:sz="2" w:space="0"/>
              <w:left w:val="single" w:color="000000" w:sz="2" w:space="0"/>
              <w:bottom w:val="nil"/>
              <w:right w:val="single" w:color="000000" w:sz="2" w:space="0"/>
            </w:tcBorders>
          </w:tcPr>
          <w:p w14:paraId="7D9EBB86">
            <w:pPr>
              <w:keepNext w:val="0"/>
              <w:keepLines w:val="0"/>
              <w:suppressLineNumbers w:val="0"/>
              <w:spacing w:before="0" w:beforeAutospacing="0" w:after="0" w:afterAutospacing="0" w:line="290" w:lineRule="auto"/>
              <w:ind w:left="0" w:right="0"/>
              <w:rPr>
                <w:rFonts w:hint="default"/>
                <w:sz w:val="21"/>
              </w:rPr>
            </w:pPr>
          </w:p>
          <w:p w14:paraId="28B59E3A">
            <w:pPr>
              <w:keepNext w:val="0"/>
              <w:keepLines w:val="0"/>
              <w:suppressLineNumbers w:val="0"/>
              <w:spacing w:before="0" w:beforeAutospacing="0" w:after="0" w:afterAutospacing="0" w:line="290" w:lineRule="auto"/>
              <w:ind w:left="0" w:right="0"/>
              <w:rPr>
                <w:rFonts w:hint="default"/>
                <w:sz w:val="20"/>
              </w:rPr>
            </w:pPr>
          </w:p>
          <w:p w14:paraId="780BFE8A">
            <w:pPr>
              <w:pStyle w:val="23"/>
              <w:keepNext w:val="0"/>
              <w:keepLines w:val="0"/>
              <w:suppressLineNumbers w:val="0"/>
              <w:spacing w:before="95" w:beforeAutospacing="0" w:after="0" w:afterAutospacing="0" w:line="169" w:lineRule="exact"/>
              <w:ind w:left="215" w:right="0"/>
              <w:rPr>
                <w:rFonts w:hint="default"/>
                <w:sz w:val="22"/>
                <w:szCs w:val="22"/>
              </w:rPr>
            </w:pPr>
            <w:r>
              <w:rPr>
                <w:rFonts w:hint="eastAsia"/>
                <w:spacing w:val="-11"/>
                <w:position w:val="-9"/>
                <w:sz w:val="22"/>
                <w:szCs w:val="22"/>
              </w:rPr>
              <w:t>——</w:t>
            </w:r>
          </w:p>
        </w:tc>
      </w:tr>
      <w:tr w14:paraId="5001D5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569" w:type="dxa"/>
            <w:gridSpan w:val="3"/>
            <w:vMerge w:val="continue"/>
            <w:tcBorders>
              <w:top w:val="nil"/>
              <w:left w:val="single" w:color="000000" w:sz="2" w:space="0"/>
              <w:bottom w:val="nil"/>
              <w:right w:val="single" w:color="000000" w:sz="2" w:space="0"/>
            </w:tcBorders>
            <w:vAlign w:val="center"/>
          </w:tcPr>
          <w:p w14:paraId="32138CE1">
            <w:pPr>
              <w:keepNext w:val="0"/>
              <w:keepLines w:val="0"/>
              <w:suppressLineNumbers w:val="0"/>
              <w:kinsoku/>
              <w:autoSpaceDE/>
              <w:autoSpaceDN/>
              <w:adjustRightInd/>
              <w:snapToGrid/>
              <w:spacing w:before="0" w:beforeAutospacing="0" w:after="0" w:afterAutospacing="0"/>
              <w:ind w:left="0" w:right="0"/>
              <w:textAlignment w:val="auto"/>
              <w:rPr>
                <w:rFonts w:hint="default" w:ascii="Microsoft JhengHei" w:hAnsi="Microsoft JhengHei" w:eastAsia="Microsoft JhengHei" w:cs="Times New Roman"/>
                <w:sz w:val="22"/>
                <w:szCs w:val="22"/>
              </w:rPr>
            </w:pPr>
          </w:p>
        </w:tc>
        <w:tc>
          <w:tcPr>
            <w:tcW w:w="1279" w:type="dxa"/>
            <w:gridSpan w:val="2"/>
            <w:vMerge w:val="continue"/>
            <w:tcBorders>
              <w:top w:val="nil"/>
              <w:left w:val="single" w:color="000000" w:sz="2" w:space="0"/>
              <w:bottom w:val="nil"/>
              <w:right w:val="single" w:color="000000" w:sz="2" w:space="0"/>
            </w:tcBorders>
            <w:vAlign w:val="center"/>
          </w:tcPr>
          <w:p w14:paraId="4CFECF5D">
            <w:pPr>
              <w:keepNext w:val="0"/>
              <w:keepLines w:val="0"/>
              <w:suppressLineNumbers w:val="0"/>
              <w:kinsoku/>
              <w:autoSpaceDE/>
              <w:autoSpaceDN/>
              <w:adjustRightInd/>
              <w:snapToGrid/>
              <w:spacing w:before="0" w:beforeAutospacing="0" w:after="0" w:afterAutospacing="0"/>
              <w:ind w:left="0" w:right="0"/>
              <w:textAlignment w:val="auto"/>
              <w:rPr>
                <w:rFonts w:hint="default" w:ascii="Microsoft JhengHei" w:hAnsi="Microsoft JhengHei" w:eastAsia="Microsoft JhengHei" w:cs="Times New Roman"/>
                <w:sz w:val="21"/>
              </w:rPr>
            </w:pPr>
          </w:p>
        </w:tc>
        <w:tc>
          <w:tcPr>
            <w:tcW w:w="1132" w:type="dxa"/>
            <w:tcBorders>
              <w:top w:val="single" w:color="000000" w:sz="2" w:space="0"/>
              <w:left w:val="single" w:color="000000" w:sz="2" w:space="0"/>
              <w:bottom w:val="single" w:color="000000" w:sz="2" w:space="0"/>
              <w:right w:val="single" w:color="000000" w:sz="2" w:space="0"/>
            </w:tcBorders>
          </w:tcPr>
          <w:p w14:paraId="19BAC7E5">
            <w:pPr>
              <w:pStyle w:val="23"/>
              <w:keepNext w:val="0"/>
              <w:keepLines w:val="0"/>
              <w:suppressLineNumbers w:val="0"/>
              <w:spacing w:before="239" w:beforeAutospacing="0" w:after="0" w:afterAutospacing="0"/>
              <w:ind w:left="475" w:right="0"/>
              <w:rPr>
                <w:rFonts w:hint="default"/>
                <w:sz w:val="21"/>
                <w:szCs w:val="21"/>
              </w:rPr>
            </w:pPr>
            <w:r>
              <w:rPr>
                <w:rFonts w:hint="eastAsia"/>
                <w:sz w:val="21"/>
                <w:szCs w:val="21"/>
              </w:rPr>
              <w:t>宽</w:t>
            </w:r>
          </w:p>
        </w:tc>
        <w:tc>
          <w:tcPr>
            <w:tcW w:w="3524" w:type="dxa"/>
            <w:gridSpan w:val="2"/>
            <w:tcBorders>
              <w:top w:val="single" w:color="000000" w:sz="2" w:space="0"/>
              <w:left w:val="single" w:color="000000" w:sz="2" w:space="0"/>
              <w:bottom w:val="single" w:color="000000" w:sz="2" w:space="0"/>
              <w:right w:val="single" w:color="000000" w:sz="2" w:space="0"/>
            </w:tcBorders>
          </w:tcPr>
          <w:p w14:paraId="7703E8ED">
            <w:pPr>
              <w:keepNext w:val="0"/>
              <w:keepLines w:val="0"/>
              <w:suppressLineNumbers w:val="0"/>
              <w:spacing w:before="0" w:beforeAutospacing="0" w:after="0" w:afterAutospacing="0" w:line="244" w:lineRule="auto"/>
              <w:ind w:left="0" w:right="0"/>
              <w:rPr>
                <w:rFonts w:hint="default"/>
                <w:sz w:val="21"/>
              </w:rPr>
            </w:pPr>
          </w:p>
          <w:p w14:paraId="3C06571E">
            <w:pPr>
              <w:pStyle w:val="23"/>
              <w:keepNext w:val="0"/>
              <w:keepLines w:val="0"/>
              <w:suppressLineNumbers w:val="0"/>
              <w:spacing w:before="90" w:beforeAutospacing="0" w:after="0" w:afterAutospacing="0" w:line="162" w:lineRule="exact"/>
              <w:ind w:left="1560" w:right="0"/>
              <w:rPr>
                <w:rFonts w:hint="default"/>
                <w:sz w:val="21"/>
                <w:szCs w:val="21"/>
              </w:rPr>
            </w:pPr>
            <w:r>
              <w:rPr>
                <w:rFonts w:hint="eastAsia"/>
                <w:spacing w:val="-10"/>
                <w:position w:val="-9"/>
                <w:sz w:val="21"/>
                <w:szCs w:val="21"/>
              </w:rPr>
              <w:t>——</w:t>
            </w:r>
          </w:p>
        </w:tc>
        <w:tc>
          <w:tcPr>
            <w:tcW w:w="728" w:type="dxa"/>
            <w:gridSpan w:val="2"/>
            <w:vMerge w:val="continue"/>
            <w:tcBorders>
              <w:top w:val="nil"/>
              <w:left w:val="single" w:color="000000" w:sz="2" w:space="0"/>
              <w:bottom w:val="nil"/>
              <w:right w:val="single" w:color="000000" w:sz="2" w:space="0"/>
            </w:tcBorders>
            <w:vAlign w:val="center"/>
          </w:tcPr>
          <w:p w14:paraId="41405D86">
            <w:pPr>
              <w:keepNext w:val="0"/>
              <w:keepLines w:val="0"/>
              <w:suppressLineNumbers w:val="0"/>
              <w:kinsoku/>
              <w:autoSpaceDE/>
              <w:autoSpaceDN/>
              <w:adjustRightInd/>
              <w:snapToGrid/>
              <w:spacing w:before="0" w:beforeAutospacing="0" w:after="0" w:afterAutospacing="0"/>
              <w:ind w:left="0" w:right="0"/>
              <w:textAlignment w:val="auto"/>
              <w:rPr>
                <w:rFonts w:hint="default" w:ascii="Times New Roman" w:hAnsi="Times New Roman" w:cs="Times New Roman"/>
                <w:sz w:val="21"/>
              </w:rPr>
            </w:pPr>
          </w:p>
        </w:tc>
        <w:tc>
          <w:tcPr>
            <w:tcW w:w="1423" w:type="dxa"/>
            <w:tcBorders>
              <w:top w:val="single" w:color="000000" w:sz="2" w:space="0"/>
              <w:left w:val="single" w:color="000000" w:sz="2" w:space="0"/>
              <w:bottom w:val="single" w:color="000000" w:sz="2" w:space="0"/>
              <w:right w:val="single" w:color="000000" w:sz="2" w:space="0"/>
            </w:tcBorders>
          </w:tcPr>
          <w:p w14:paraId="3400E6EE">
            <w:pPr>
              <w:pStyle w:val="23"/>
              <w:keepNext w:val="0"/>
              <w:keepLines w:val="0"/>
              <w:suppressLineNumbers w:val="0"/>
              <w:spacing w:before="271" w:beforeAutospacing="0" w:after="0" w:afterAutospacing="0"/>
              <w:ind w:left="1060" w:right="0"/>
              <w:rPr>
                <w:rFonts w:hint="default"/>
                <w:sz w:val="22"/>
                <w:szCs w:val="22"/>
              </w:rPr>
            </w:pPr>
          </w:p>
        </w:tc>
        <w:tc>
          <w:tcPr>
            <w:tcW w:w="978" w:type="dxa"/>
            <w:gridSpan w:val="2"/>
            <w:vMerge w:val="continue"/>
            <w:tcBorders>
              <w:top w:val="single" w:color="000000" w:sz="2" w:space="0"/>
              <w:left w:val="single" w:color="000000" w:sz="2" w:space="0"/>
              <w:bottom w:val="nil"/>
              <w:right w:val="single" w:color="000000" w:sz="2" w:space="0"/>
            </w:tcBorders>
            <w:vAlign w:val="center"/>
          </w:tcPr>
          <w:p w14:paraId="301852CF">
            <w:pPr>
              <w:keepNext w:val="0"/>
              <w:keepLines w:val="0"/>
              <w:suppressLineNumbers w:val="0"/>
              <w:kinsoku/>
              <w:autoSpaceDE/>
              <w:autoSpaceDN/>
              <w:adjustRightInd/>
              <w:snapToGrid/>
              <w:spacing w:before="0" w:beforeAutospacing="0" w:after="0" w:afterAutospacing="0"/>
              <w:ind w:left="0" w:right="0"/>
              <w:textAlignment w:val="auto"/>
              <w:rPr>
                <w:rFonts w:hint="default" w:ascii="Microsoft JhengHei" w:hAnsi="Microsoft JhengHei" w:eastAsia="Microsoft JhengHei" w:cs="Times New Roman"/>
                <w:sz w:val="22"/>
                <w:szCs w:val="22"/>
              </w:rPr>
            </w:pPr>
          </w:p>
        </w:tc>
      </w:tr>
      <w:tr w14:paraId="656F8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5075808D">
            <w:pPr>
              <w:pStyle w:val="23"/>
              <w:keepNext w:val="0"/>
              <w:keepLines w:val="0"/>
              <w:suppressLineNumbers w:val="0"/>
              <w:spacing w:before="268" w:beforeAutospacing="0" w:after="0" w:afterAutospacing="0"/>
              <w:ind w:left="195" w:right="0"/>
              <w:rPr>
                <w:rFonts w:hint="default"/>
                <w:sz w:val="22"/>
                <w:szCs w:val="22"/>
              </w:rPr>
            </w:pPr>
            <w:r>
              <w:rPr>
                <w:rFonts w:hint="eastAsia"/>
                <w:spacing w:val="-15"/>
                <w:sz w:val="22"/>
                <w:szCs w:val="22"/>
              </w:rPr>
              <w:t>14</w:t>
            </w:r>
          </w:p>
        </w:tc>
        <w:tc>
          <w:tcPr>
            <w:tcW w:w="2411" w:type="dxa"/>
            <w:gridSpan w:val="3"/>
            <w:tcBorders>
              <w:top w:val="single" w:color="000000" w:sz="2" w:space="0"/>
              <w:left w:val="single" w:color="000000" w:sz="2" w:space="0"/>
              <w:bottom w:val="single" w:color="000000" w:sz="2" w:space="0"/>
              <w:right w:val="single" w:color="000000" w:sz="2" w:space="0"/>
            </w:tcBorders>
          </w:tcPr>
          <w:p w14:paraId="38352265">
            <w:pPr>
              <w:pStyle w:val="23"/>
              <w:keepNext w:val="0"/>
              <w:keepLines w:val="0"/>
              <w:suppressLineNumbers w:val="0"/>
              <w:spacing w:before="239" w:beforeAutospacing="0" w:after="0" w:afterAutospacing="0"/>
              <w:ind w:left="788" w:right="0"/>
              <w:rPr>
                <w:rFonts w:hint="default"/>
                <w:sz w:val="21"/>
                <w:szCs w:val="21"/>
              </w:rPr>
            </w:pPr>
            <w:r>
              <w:rPr>
                <w:rFonts w:hint="eastAsia"/>
                <w:spacing w:val="-2"/>
                <w:sz w:val="21"/>
                <w:szCs w:val="21"/>
              </w:rPr>
              <w:t>装订偏差</w:t>
            </w:r>
          </w:p>
        </w:tc>
        <w:tc>
          <w:tcPr>
            <w:tcW w:w="3524" w:type="dxa"/>
            <w:gridSpan w:val="2"/>
            <w:tcBorders>
              <w:top w:val="single" w:color="000000" w:sz="2" w:space="0"/>
              <w:left w:val="single" w:color="000000" w:sz="2" w:space="0"/>
              <w:bottom w:val="single" w:color="000000" w:sz="2" w:space="0"/>
              <w:right w:val="single" w:color="000000" w:sz="2" w:space="0"/>
            </w:tcBorders>
          </w:tcPr>
          <w:p w14:paraId="6B9CFC02">
            <w:pPr>
              <w:pStyle w:val="23"/>
              <w:keepNext w:val="0"/>
              <w:keepLines w:val="0"/>
              <w:suppressLineNumbers w:val="0"/>
              <w:spacing w:before="102" w:beforeAutospacing="0" w:after="0" w:afterAutospacing="0"/>
              <w:ind w:left="113" w:right="109" w:firstLine="23"/>
              <w:rPr>
                <w:rFonts w:hint="default"/>
                <w:sz w:val="21"/>
                <w:szCs w:val="21"/>
              </w:rPr>
            </w:pPr>
            <w:r>
              <w:rPr>
                <w:rFonts w:hint="eastAsia"/>
                <w:spacing w:val="-5"/>
                <w:sz w:val="21"/>
                <w:szCs w:val="21"/>
              </w:rPr>
              <w:t>以书背装订的部分铁钉本、缝线本，</w:t>
            </w:r>
            <w:r>
              <w:rPr>
                <w:rFonts w:hint="eastAsia"/>
                <w:spacing w:val="2"/>
                <w:sz w:val="21"/>
                <w:szCs w:val="21"/>
              </w:rPr>
              <w:t xml:space="preserve"> </w:t>
            </w:r>
            <w:r>
              <w:rPr>
                <w:rFonts w:hint="eastAsia"/>
                <w:spacing w:val="-5"/>
                <w:sz w:val="21"/>
                <w:szCs w:val="21"/>
              </w:rPr>
              <w:t>装钉居中， 偏离书背应在</w:t>
            </w:r>
            <w:r>
              <w:rPr>
                <w:rFonts w:hint="default" w:ascii="Times New Roman" w:hAnsi="Times New Roman"/>
                <w:spacing w:val="-5"/>
                <w:sz w:val="21"/>
                <w:szCs w:val="21"/>
              </w:rPr>
              <w:t>±1.0</w:t>
            </w:r>
            <w:r>
              <w:rPr>
                <w:rFonts w:hint="default" w:ascii="Times New Roman" w:hAnsi="Times New Roman"/>
                <w:spacing w:val="23"/>
                <w:sz w:val="21"/>
                <w:szCs w:val="21"/>
              </w:rPr>
              <w:t xml:space="preserve">  </w:t>
            </w:r>
            <w:r>
              <w:rPr>
                <w:rFonts w:hint="eastAsia"/>
                <w:spacing w:val="-5"/>
                <w:sz w:val="21"/>
                <w:szCs w:val="21"/>
              </w:rPr>
              <w:t>以内</w:t>
            </w:r>
          </w:p>
        </w:tc>
        <w:tc>
          <w:tcPr>
            <w:tcW w:w="728" w:type="dxa"/>
            <w:gridSpan w:val="2"/>
            <w:tcBorders>
              <w:top w:val="single" w:color="000000" w:sz="2" w:space="0"/>
              <w:left w:val="single" w:color="000000" w:sz="2" w:space="0"/>
              <w:bottom w:val="single" w:color="000000" w:sz="2" w:space="0"/>
              <w:right w:val="single" w:color="000000" w:sz="2" w:space="0"/>
            </w:tcBorders>
          </w:tcPr>
          <w:p w14:paraId="0C2428C3">
            <w:pPr>
              <w:keepNext w:val="0"/>
              <w:keepLines w:val="0"/>
              <w:suppressLineNumbers w:val="0"/>
              <w:spacing w:before="266" w:beforeAutospacing="0" w:after="0" w:afterAutospacing="0"/>
              <w:ind w:left="193" w:right="0"/>
              <w:rPr>
                <w:rFonts w:hint="default" w:ascii="Times New Roman" w:hAnsi="Times New Roman" w:cs="Times New Roman"/>
                <w:sz w:val="21"/>
              </w:rPr>
            </w:pPr>
            <w:r>
              <w:rPr>
                <w:rFonts w:hint="default" w:ascii="Times New Roman" w:hAnsi="Times New Roman" w:cs="Times New Roman"/>
                <w:spacing w:val="-1"/>
                <w:sz w:val="20"/>
              </w:rPr>
              <w:t>mm</w:t>
            </w:r>
          </w:p>
        </w:tc>
        <w:tc>
          <w:tcPr>
            <w:tcW w:w="1423" w:type="dxa"/>
            <w:tcBorders>
              <w:top w:val="single" w:color="000000" w:sz="2" w:space="0"/>
              <w:left w:val="single" w:color="000000" w:sz="2" w:space="0"/>
              <w:bottom w:val="single" w:color="000000" w:sz="2" w:space="0"/>
              <w:right w:val="single" w:color="000000" w:sz="2" w:space="0"/>
            </w:tcBorders>
          </w:tcPr>
          <w:p w14:paraId="29B640AE">
            <w:pPr>
              <w:pStyle w:val="23"/>
              <w:keepNext w:val="0"/>
              <w:keepLines w:val="0"/>
              <w:suppressLineNumbers w:val="0"/>
              <w:spacing w:before="270" w:beforeAutospacing="0" w:after="0" w:afterAutospacing="0" w:line="248" w:lineRule="exact"/>
              <w:ind w:left="1156"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5A75B4E1">
            <w:pPr>
              <w:pStyle w:val="23"/>
              <w:keepNext w:val="0"/>
              <w:keepLines w:val="0"/>
              <w:suppressLineNumbers w:val="0"/>
              <w:spacing w:before="233" w:beforeAutospacing="0" w:after="0" w:afterAutospacing="0"/>
              <w:ind w:left="217" w:right="0"/>
              <w:rPr>
                <w:rFonts w:hint="default"/>
                <w:sz w:val="22"/>
                <w:szCs w:val="22"/>
              </w:rPr>
            </w:pPr>
            <w:r>
              <w:rPr>
                <w:rFonts w:hint="eastAsia"/>
                <w:spacing w:val="-2"/>
                <w:sz w:val="22"/>
                <w:szCs w:val="22"/>
              </w:rPr>
              <w:t>合格</w:t>
            </w:r>
          </w:p>
        </w:tc>
      </w:tr>
      <w:tr w14:paraId="4C867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569" w:type="dxa"/>
            <w:gridSpan w:val="3"/>
            <w:tcBorders>
              <w:top w:val="single" w:color="000000" w:sz="2" w:space="0"/>
              <w:left w:val="single" w:color="000000" w:sz="2" w:space="0"/>
              <w:bottom w:val="single" w:color="000000" w:sz="2" w:space="0"/>
              <w:right w:val="single" w:color="000000" w:sz="2" w:space="0"/>
            </w:tcBorders>
          </w:tcPr>
          <w:p w14:paraId="05AD9B74">
            <w:pPr>
              <w:pStyle w:val="23"/>
              <w:keepNext w:val="0"/>
              <w:keepLines w:val="0"/>
              <w:suppressLineNumbers w:val="0"/>
              <w:spacing w:before="271" w:beforeAutospacing="0" w:after="0" w:afterAutospacing="0"/>
              <w:ind w:left="195" w:right="0"/>
              <w:rPr>
                <w:rFonts w:hint="default"/>
                <w:sz w:val="22"/>
                <w:szCs w:val="22"/>
              </w:rPr>
            </w:pPr>
            <w:r>
              <w:rPr>
                <w:rFonts w:hint="eastAsia"/>
                <w:spacing w:val="-15"/>
                <w:sz w:val="22"/>
                <w:szCs w:val="22"/>
              </w:rPr>
              <w:t>15</w:t>
            </w:r>
          </w:p>
        </w:tc>
        <w:tc>
          <w:tcPr>
            <w:tcW w:w="1279" w:type="dxa"/>
            <w:gridSpan w:val="2"/>
            <w:tcBorders>
              <w:top w:val="single" w:color="000000" w:sz="2" w:space="0"/>
              <w:left w:val="single" w:color="000000" w:sz="2" w:space="0"/>
              <w:bottom w:val="single" w:color="000000" w:sz="2" w:space="0"/>
              <w:right w:val="single" w:color="000000" w:sz="2" w:space="0"/>
            </w:tcBorders>
          </w:tcPr>
          <w:p w14:paraId="7BEA4FF8">
            <w:pPr>
              <w:pStyle w:val="23"/>
              <w:keepNext w:val="0"/>
              <w:keepLines w:val="0"/>
              <w:suppressLineNumbers w:val="0"/>
              <w:spacing w:before="238" w:beforeAutospacing="0" w:after="0" w:afterAutospacing="0"/>
              <w:ind w:left="0" w:right="13"/>
              <w:jc w:val="right"/>
              <w:rPr>
                <w:rFonts w:hint="default"/>
                <w:sz w:val="21"/>
                <w:szCs w:val="21"/>
              </w:rPr>
            </w:pPr>
            <w:r>
              <w:rPr>
                <w:rFonts w:hint="eastAsia"/>
                <w:spacing w:val="-20"/>
                <w:sz w:val="21"/>
                <w:szCs w:val="21"/>
              </w:rPr>
              <w:t>亮度（白度）</w:t>
            </w:r>
          </w:p>
        </w:tc>
        <w:tc>
          <w:tcPr>
            <w:tcW w:w="1132" w:type="dxa"/>
            <w:tcBorders>
              <w:top w:val="single" w:color="000000" w:sz="2" w:space="0"/>
              <w:left w:val="single" w:color="000000" w:sz="2" w:space="0"/>
              <w:bottom w:val="single" w:color="000000" w:sz="2" w:space="0"/>
              <w:right w:val="single" w:color="000000" w:sz="2" w:space="0"/>
            </w:tcBorders>
          </w:tcPr>
          <w:p w14:paraId="7830AB24">
            <w:pPr>
              <w:pStyle w:val="23"/>
              <w:keepNext w:val="0"/>
              <w:keepLines w:val="0"/>
              <w:suppressLineNumbers w:val="0"/>
              <w:spacing w:before="239" w:beforeAutospacing="0" w:after="0" w:afterAutospacing="0"/>
              <w:ind w:left="384" w:right="0"/>
              <w:rPr>
                <w:rFonts w:hint="default"/>
                <w:sz w:val="21"/>
                <w:szCs w:val="21"/>
              </w:rPr>
            </w:pPr>
            <w:r>
              <w:rPr>
                <w:rFonts w:hint="eastAsia"/>
                <w:spacing w:val="-8"/>
                <w:sz w:val="21"/>
                <w:szCs w:val="21"/>
              </w:rPr>
              <w:t>内芯</w:t>
            </w:r>
          </w:p>
        </w:tc>
        <w:tc>
          <w:tcPr>
            <w:tcW w:w="3524" w:type="dxa"/>
            <w:gridSpan w:val="2"/>
            <w:tcBorders>
              <w:top w:val="single" w:color="000000" w:sz="2" w:space="0"/>
              <w:left w:val="single" w:color="000000" w:sz="2" w:space="0"/>
              <w:bottom w:val="single" w:color="000000" w:sz="2" w:space="0"/>
              <w:right w:val="single" w:color="000000" w:sz="2" w:space="0"/>
            </w:tcBorders>
          </w:tcPr>
          <w:p w14:paraId="42632B73">
            <w:pPr>
              <w:keepNext w:val="0"/>
              <w:keepLines w:val="0"/>
              <w:suppressLineNumbers w:val="0"/>
              <w:spacing w:before="269" w:beforeAutospacing="0" w:after="0" w:afterAutospacing="0"/>
              <w:ind w:left="1604" w:right="0"/>
              <w:rPr>
                <w:rFonts w:hint="default" w:ascii="Times New Roman" w:hAnsi="Times New Roman" w:cs="Times New Roman"/>
                <w:sz w:val="21"/>
              </w:rPr>
            </w:pPr>
            <w:r>
              <w:rPr>
                <w:rFonts w:hint="default" w:ascii="Times New Roman" w:hAnsi="Times New Roman" w:cs="Times New Roman"/>
                <w:spacing w:val="-1"/>
                <w:sz w:val="20"/>
              </w:rPr>
              <w:t>≤85</w:t>
            </w:r>
          </w:p>
        </w:tc>
        <w:tc>
          <w:tcPr>
            <w:tcW w:w="728" w:type="dxa"/>
            <w:gridSpan w:val="2"/>
            <w:tcBorders>
              <w:top w:val="single" w:color="000000" w:sz="2" w:space="0"/>
              <w:left w:val="single" w:color="000000" w:sz="2" w:space="0"/>
              <w:bottom w:val="single" w:color="000000" w:sz="2" w:space="0"/>
              <w:right w:val="single" w:color="000000" w:sz="2" w:space="0"/>
            </w:tcBorders>
          </w:tcPr>
          <w:p w14:paraId="71AC8729">
            <w:pPr>
              <w:keepNext w:val="0"/>
              <w:keepLines w:val="0"/>
              <w:suppressLineNumbers w:val="0"/>
              <w:spacing w:before="269" w:beforeAutospacing="0" w:after="0" w:afterAutospacing="0"/>
              <w:ind w:left="273" w:right="0"/>
              <w:rPr>
                <w:rFonts w:hint="default" w:ascii="Times New Roman" w:hAnsi="Times New Roman" w:cs="Times New Roman"/>
                <w:sz w:val="21"/>
              </w:rPr>
            </w:pPr>
            <w:r>
              <w:rPr>
                <w:rFonts w:hint="default" w:ascii="Times New Roman" w:hAnsi="Times New Roman" w:cs="Times New Roman"/>
                <w:sz w:val="20"/>
              </w:rPr>
              <w:t>%</w:t>
            </w:r>
          </w:p>
        </w:tc>
        <w:tc>
          <w:tcPr>
            <w:tcW w:w="1423" w:type="dxa"/>
            <w:tcBorders>
              <w:top w:val="single" w:color="000000" w:sz="2" w:space="0"/>
              <w:left w:val="single" w:color="000000" w:sz="2" w:space="0"/>
              <w:bottom w:val="single" w:color="000000" w:sz="2" w:space="0"/>
              <w:right w:val="single" w:color="000000" w:sz="2" w:space="0"/>
            </w:tcBorders>
          </w:tcPr>
          <w:p w14:paraId="7A47959A">
            <w:pPr>
              <w:pStyle w:val="23"/>
              <w:keepNext w:val="0"/>
              <w:keepLines w:val="0"/>
              <w:suppressLineNumbers w:val="0"/>
              <w:spacing w:before="274" w:beforeAutospacing="0" w:after="0" w:afterAutospacing="0"/>
              <w:ind w:left="1104" w:right="0"/>
              <w:rPr>
                <w:rFonts w:hint="default"/>
                <w:sz w:val="22"/>
                <w:szCs w:val="22"/>
              </w:rPr>
            </w:pPr>
          </w:p>
        </w:tc>
        <w:tc>
          <w:tcPr>
            <w:tcW w:w="978" w:type="dxa"/>
            <w:gridSpan w:val="2"/>
            <w:tcBorders>
              <w:top w:val="single" w:color="000000" w:sz="2" w:space="0"/>
              <w:left w:val="single" w:color="000000" w:sz="2" w:space="0"/>
              <w:bottom w:val="single" w:color="000000" w:sz="2" w:space="0"/>
              <w:right w:val="single" w:color="000000" w:sz="2" w:space="0"/>
            </w:tcBorders>
          </w:tcPr>
          <w:p w14:paraId="2834B913">
            <w:pPr>
              <w:pStyle w:val="23"/>
              <w:keepNext w:val="0"/>
              <w:keepLines w:val="0"/>
              <w:suppressLineNumbers w:val="0"/>
              <w:spacing w:before="235" w:beforeAutospacing="0" w:after="0" w:afterAutospacing="0"/>
              <w:ind w:left="217" w:right="0"/>
              <w:rPr>
                <w:rFonts w:hint="default"/>
                <w:sz w:val="22"/>
                <w:szCs w:val="22"/>
              </w:rPr>
            </w:pPr>
            <w:r>
              <w:rPr>
                <w:rFonts w:hint="eastAsia"/>
                <w:spacing w:val="-2"/>
                <w:sz w:val="22"/>
                <w:szCs w:val="22"/>
              </w:rPr>
              <w:t>合格</w:t>
            </w:r>
          </w:p>
        </w:tc>
      </w:tr>
      <w:tr w14:paraId="2D226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1" w:type="dxa"/>
          <w:wAfter w:w="2" w:type="dxa"/>
          <w:trHeight w:val="1421" w:hRule="atLeast"/>
        </w:trPr>
        <w:tc>
          <w:tcPr>
            <w:tcW w:w="555" w:type="dxa"/>
            <w:tcBorders>
              <w:top w:val="single" w:color="000000" w:sz="2" w:space="0"/>
              <w:left w:val="single" w:color="000000" w:sz="2" w:space="0"/>
              <w:bottom w:val="single" w:color="000000" w:sz="2" w:space="0"/>
              <w:right w:val="single" w:color="000000" w:sz="2" w:space="0"/>
            </w:tcBorders>
          </w:tcPr>
          <w:p w14:paraId="51831716">
            <w:pPr>
              <w:rPr>
                <w:rFonts w:hint="default"/>
                <w:sz w:val="21"/>
              </w:rPr>
            </w:pPr>
            <w:r>
              <w:t xml:space="preserve"> </w:t>
            </w:r>
          </w:p>
          <w:p w14:paraId="70236128">
            <w:pPr>
              <w:keepNext w:val="0"/>
              <w:keepLines w:val="0"/>
              <w:suppressLineNumbers w:val="0"/>
              <w:spacing w:before="0" w:beforeAutospacing="0" w:after="0" w:afterAutospacing="0" w:line="266" w:lineRule="auto"/>
              <w:ind w:left="0" w:right="0"/>
              <w:rPr>
                <w:rFonts w:hint="default"/>
                <w:sz w:val="20"/>
              </w:rPr>
            </w:pPr>
          </w:p>
          <w:p w14:paraId="35500AA2">
            <w:pPr>
              <w:pStyle w:val="23"/>
              <w:keepNext w:val="0"/>
              <w:keepLines w:val="0"/>
              <w:suppressLineNumbers w:val="0"/>
              <w:spacing w:before="95" w:beforeAutospacing="0" w:after="0" w:afterAutospacing="0"/>
              <w:ind w:left="137" w:right="0"/>
              <w:rPr>
                <w:rFonts w:hint="default"/>
                <w:sz w:val="22"/>
                <w:szCs w:val="22"/>
              </w:rPr>
            </w:pPr>
            <w:r>
              <w:rPr>
                <w:rFonts w:hint="eastAsia"/>
                <w:spacing w:val="-15"/>
                <w:sz w:val="22"/>
                <w:szCs w:val="22"/>
              </w:rPr>
              <w:t>16</w:t>
            </w:r>
          </w:p>
        </w:tc>
        <w:tc>
          <w:tcPr>
            <w:tcW w:w="2430" w:type="dxa"/>
            <w:gridSpan w:val="5"/>
            <w:tcBorders>
              <w:top w:val="single" w:color="000000" w:sz="2" w:space="0"/>
              <w:left w:val="single" w:color="000000" w:sz="2" w:space="0"/>
              <w:bottom w:val="single" w:color="000000" w:sz="2" w:space="0"/>
              <w:right w:val="single" w:color="000000" w:sz="2" w:space="0"/>
            </w:tcBorders>
          </w:tcPr>
          <w:p w14:paraId="3E9654FA">
            <w:pPr>
              <w:keepNext w:val="0"/>
              <w:keepLines w:val="0"/>
              <w:suppressLineNumbers w:val="0"/>
              <w:spacing w:before="0" w:beforeAutospacing="0" w:after="0" w:afterAutospacing="0" w:line="247" w:lineRule="auto"/>
              <w:ind w:left="0" w:right="0"/>
              <w:rPr>
                <w:rFonts w:hint="default"/>
                <w:sz w:val="21"/>
              </w:rPr>
            </w:pPr>
          </w:p>
          <w:p w14:paraId="34F393CA">
            <w:pPr>
              <w:keepNext w:val="0"/>
              <w:keepLines w:val="0"/>
              <w:suppressLineNumbers w:val="0"/>
              <w:spacing w:before="0" w:beforeAutospacing="0" w:after="0" w:afterAutospacing="0" w:line="249" w:lineRule="auto"/>
              <w:ind w:left="0" w:right="0"/>
              <w:rPr>
                <w:rFonts w:hint="default"/>
                <w:sz w:val="20"/>
              </w:rPr>
            </w:pPr>
          </w:p>
          <w:p w14:paraId="7A870CA5">
            <w:pPr>
              <w:pStyle w:val="23"/>
              <w:keepNext w:val="0"/>
              <w:keepLines w:val="0"/>
              <w:suppressLineNumbers w:val="0"/>
              <w:spacing w:before="96" w:beforeAutospacing="0" w:after="0" w:afterAutospacing="0"/>
              <w:ind w:left="540" w:right="0"/>
              <w:rPr>
                <w:rFonts w:hint="default"/>
                <w:sz w:val="22"/>
                <w:szCs w:val="22"/>
              </w:rPr>
            </w:pPr>
            <w:r>
              <w:rPr>
                <w:rFonts w:hint="eastAsia"/>
                <w:spacing w:val="-2"/>
                <w:sz w:val="22"/>
                <w:szCs w:val="22"/>
              </w:rPr>
              <w:t>危险锐利尖端</w:t>
            </w:r>
          </w:p>
        </w:tc>
        <w:tc>
          <w:tcPr>
            <w:tcW w:w="3518" w:type="dxa"/>
            <w:tcBorders>
              <w:top w:val="single" w:color="000000" w:sz="2" w:space="0"/>
              <w:left w:val="single" w:color="000000" w:sz="2" w:space="0"/>
              <w:bottom w:val="single" w:color="000000" w:sz="2" w:space="0"/>
              <w:right w:val="single" w:color="000000" w:sz="2" w:space="0"/>
            </w:tcBorders>
          </w:tcPr>
          <w:p w14:paraId="75E0CAB6">
            <w:pPr>
              <w:pStyle w:val="23"/>
              <w:keepNext w:val="0"/>
              <w:keepLines w:val="0"/>
              <w:suppressLineNumbers w:val="0"/>
              <w:spacing w:before="172" w:beforeAutospacing="0" w:after="0" w:afterAutospacing="0"/>
              <w:ind w:left="112" w:right="0"/>
              <w:rPr>
                <w:rFonts w:hint="default"/>
                <w:sz w:val="22"/>
                <w:szCs w:val="22"/>
              </w:rPr>
            </w:pPr>
            <w:r>
              <w:rPr>
                <w:rFonts w:hint="eastAsia"/>
                <w:spacing w:val="-1"/>
                <w:sz w:val="22"/>
                <w:szCs w:val="22"/>
              </w:rPr>
              <w:t>课业簿册采用金属装订方</w:t>
            </w:r>
          </w:p>
          <w:p w14:paraId="39989994">
            <w:pPr>
              <w:pStyle w:val="23"/>
              <w:keepNext w:val="0"/>
              <w:keepLines w:val="0"/>
              <w:suppressLineNumbers w:val="0"/>
              <w:spacing w:before="0" w:beforeAutospacing="0" w:after="0" w:afterAutospacing="0"/>
              <w:ind w:left="114" w:right="105" w:firstLine="3"/>
              <w:rPr>
                <w:rFonts w:hint="eastAsia"/>
                <w:sz w:val="22"/>
                <w:szCs w:val="22"/>
              </w:rPr>
            </w:pPr>
            <w:r>
              <w:rPr>
                <w:rFonts w:hint="eastAsia"/>
                <w:spacing w:val="-7"/>
                <w:sz w:val="22"/>
                <w:szCs w:val="22"/>
              </w:rPr>
              <w:t>式的铁钉本、线圈本， 铁钉</w:t>
            </w:r>
            <w:r>
              <w:rPr>
                <w:rFonts w:hint="eastAsia"/>
                <w:spacing w:val="2"/>
                <w:sz w:val="22"/>
                <w:szCs w:val="22"/>
              </w:rPr>
              <w:t xml:space="preserve"> </w:t>
            </w:r>
            <w:r>
              <w:rPr>
                <w:rFonts w:hint="eastAsia"/>
                <w:spacing w:val="-1"/>
                <w:sz w:val="22"/>
                <w:szCs w:val="22"/>
              </w:rPr>
              <w:t>和线圈末端等危险锐利尖</w:t>
            </w:r>
          </w:p>
          <w:p w14:paraId="35F544DD">
            <w:pPr>
              <w:pStyle w:val="23"/>
              <w:keepNext w:val="0"/>
              <w:keepLines w:val="0"/>
              <w:suppressLineNumbers w:val="0"/>
              <w:spacing w:before="0" w:beforeAutospacing="0" w:after="0" w:afterAutospacing="0"/>
              <w:ind w:left="114" w:right="0"/>
              <w:rPr>
                <w:rFonts w:hint="default"/>
                <w:sz w:val="22"/>
                <w:szCs w:val="22"/>
              </w:rPr>
            </w:pPr>
            <w:r>
              <w:rPr>
                <w:rFonts w:hint="eastAsia"/>
                <w:spacing w:val="-7"/>
                <w:sz w:val="22"/>
                <w:szCs w:val="22"/>
              </w:rPr>
              <w:t>端不应外翘， 轻触无突出感</w:t>
            </w:r>
          </w:p>
        </w:tc>
        <w:tc>
          <w:tcPr>
            <w:tcW w:w="727" w:type="dxa"/>
            <w:tcBorders>
              <w:top w:val="single" w:color="000000" w:sz="2" w:space="0"/>
              <w:left w:val="single" w:color="000000" w:sz="2" w:space="0"/>
              <w:bottom w:val="single" w:color="000000" w:sz="2" w:space="0"/>
              <w:right w:val="single" w:color="000000" w:sz="2" w:space="0"/>
            </w:tcBorders>
          </w:tcPr>
          <w:p w14:paraId="12B9544D">
            <w:pPr>
              <w:keepNext w:val="0"/>
              <w:keepLines w:val="0"/>
              <w:suppressLineNumbers w:val="0"/>
              <w:spacing w:before="0" w:beforeAutospacing="0" w:after="0" w:afterAutospacing="0" w:line="300" w:lineRule="auto"/>
              <w:ind w:left="0" w:right="0"/>
              <w:rPr>
                <w:rFonts w:hint="default"/>
                <w:sz w:val="21"/>
              </w:rPr>
            </w:pPr>
          </w:p>
          <w:p w14:paraId="683DB689">
            <w:pPr>
              <w:keepNext w:val="0"/>
              <w:keepLines w:val="0"/>
              <w:suppressLineNumbers w:val="0"/>
              <w:spacing w:before="0" w:beforeAutospacing="0" w:after="0" w:afterAutospacing="0" w:line="300" w:lineRule="auto"/>
              <w:ind w:left="0" w:right="0"/>
              <w:rPr>
                <w:rFonts w:hint="default"/>
                <w:sz w:val="20"/>
              </w:rPr>
            </w:pPr>
          </w:p>
          <w:p w14:paraId="0EA15B6C">
            <w:pPr>
              <w:pStyle w:val="23"/>
              <w:keepNext w:val="0"/>
              <w:keepLines w:val="0"/>
              <w:suppressLineNumbers w:val="0"/>
              <w:spacing w:before="95" w:beforeAutospacing="0" w:after="0" w:afterAutospacing="0" w:line="168" w:lineRule="exact"/>
              <w:ind w:left="278" w:right="0"/>
              <w:rPr>
                <w:rFonts w:hint="default"/>
                <w:sz w:val="22"/>
                <w:szCs w:val="22"/>
              </w:rPr>
            </w:pPr>
            <w:r>
              <w:rPr>
                <w:rFonts w:hint="eastAsia"/>
                <w:spacing w:val="-11"/>
                <w:position w:val="-9"/>
                <w:sz w:val="22"/>
                <w:szCs w:val="22"/>
              </w:rPr>
              <w:t>——</w:t>
            </w:r>
          </w:p>
        </w:tc>
        <w:tc>
          <w:tcPr>
            <w:tcW w:w="1424" w:type="dxa"/>
            <w:gridSpan w:val="2"/>
            <w:tcBorders>
              <w:top w:val="single" w:color="000000" w:sz="2" w:space="0"/>
              <w:left w:val="single" w:color="000000" w:sz="2" w:space="0"/>
              <w:bottom w:val="single" w:color="000000" w:sz="2" w:space="0"/>
              <w:right w:val="single" w:color="000000" w:sz="2" w:space="0"/>
            </w:tcBorders>
          </w:tcPr>
          <w:p w14:paraId="23B6607D">
            <w:pPr>
              <w:keepNext w:val="0"/>
              <w:keepLines w:val="0"/>
              <w:suppressLineNumbers w:val="0"/>
              <w:spacing w:before="0" w:beforeAutospacing="0" w:after="0" w:afterAutospacing="0" w:line="249" w:lineRule="auto"/>
              <w:ind w:left="0" w:right="0"/>
              <w:rPr>
                <w:rFonts w:hint="default"/>
                <w:sz w:val="21"/>
              </w:rPr>
            </w:pPr>
          </w:p>
          <w:p w14:paraId="0E8AB9A0">
            <w:pPr>
              <w:keepNext w:val="0"/>
              <w:keepLines w:val="0"/>
              <w:suppressLineNumbers w:val="0"/>
              <w:spacing w:before="0" w:beforeAutospacing="0" w:after="0" w:afterAutospacing="0" w:line="249" w:lineRule="auto"/>
              <w:ind w:left="0" w:right="0"/>
              <w:rPr>
                <w:rFonts w:hint="default"/>
                <w:sz w:val="20"/>
              </w:rPr>
            </w:pPr>
          </w:p>
          <w:p w14:paraId="12B93586">
            <w:pPr>
              <w:pStyle w:val="23"/>
              <w:keepNext w:val="0"/>
              <w:keepLines w:val="0"/>
              <w:suppressLineNumbers w:val="0"/>
              <w:spacing w:before="95" w:beforeAutospacing="0" w:after="0" w:afterAutospacing="0"/>
              <w:ind w:left="114" w:right="0"/>
              <w:rPr>
                <w:rFonts w:hint="default"/>
                <w:sz w:val="22"/>
                <w:szCs w:val="22"/>
              </w:rPr>
            </w:pPr>
          </w:p>
        </w:tc>
        <w:tc>
          <w:tcPr>
            <w:tcW w:w="976" w:type="dxa"/>
            <w:tcBorders>
              <w:top w:val="single" w:color="000000" w:sz="2" w:space="0"/>
              <w:left w:val="single" w:color="000000" w:sz="2" w:space="0"/>
              <w:bottom w:val="single" w:color="000000" w:sz="2" w:space="0"/>
              <w:right w:val="single" w:color="000000" w:sz="2" w:space="0"/>
            </w:tcBorders>
          </w:tcPr>
          <w:p w14:paraId="1B655F1C">
            <w:pPr>
              <w:keepNext w:val="0"/>
              <w:keepLines w:val="0"/>
              <w:suppressLineNumbers w:val="0"/>
              <w:spacing w:before="0" w:beforeAutospacing="0" w:after="0" w:afterAutospacing="0" w:line="254" w:lineRule="auto"/>
              <w:ind w:left="0" w:right="0"/>
              <w:rPr>
                <w:rFonts w:hint="default"/>
                <w:sz w:val="21"/>
              </w:rPr>
            </w:pPr>
          </w:p>
          <w:p w14:paraId="21224B65">
            <w:pPr>
              <w:keepNext w:val="0"/>
              <w:keepLines w:val="0"/>
              <w:suppressLineNumbers w:val="0"/>
              <w:spacing w:before="0" w:beforeAutospacing="0" w:after="0" w:afterAutospacing="0" w:line="254" w:lineRule="auto"/>
              <w:ind w:left="0" w:right="0"/>
              <w:rPr>
                <w:rFonts w:hint="default"/>
                <w:sz w:val="20"/>
              </w:rPr>
            </w:pPr>
          </w:p>
          <w:p w14:paraId="42BE4E54">
            <w:pPr>
              <w:pStyle w:val="23"/>
              <w:keepNext w:val="0"/>
              <w:keepLines w:val="0"/>
              <w:suppressLineNumbers w:val="0"/>
              <w:spacing w:before="91" w:beforeAutospacing="0" w:after="0" w:afterAutospacing="0"/>
              <w:ind w:left="121" w:right="0"/>
              <w:rPr>
                <w:rFonts w:hint="default"/>
                <w:sz w:val="21"/>
                <w:szCs w:val="21"/>
              </w:rPr>
            </w:pPr>
            <w:r>
              <w:rPr>
                <w:rFonts w:hint="eastAsia"/>
                <w:spacing w:val="-3"/>
                <w:sz w:val="21"/>
                <w:szCs w:val="21"/>
              </w:rPr>
              <w:t>合格</w:t>
            </w:r>
          </w:p>
        </w:tc>
      </w:tr>
      <w:tr w14:paraId="5CCD1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1" w:type="dxa"/>
          <w:wAfter w:w="2" w:type="dxa"/>
          <w:trHeight w:val="1081" w:hRule="atLeast"/>
        </w:trPr>
        <w:tc>
          <w:tcPr>
            <w:tcW w:w="555" w:type="dxa"/>
            <w:tcBorders>
              <w:top w:val="single" w:color="000000" w:sz="2" w:space="0"/>
              <w:left w:val="single" w:color="000000" w:sz="2" w:space="0"/>
              <w:bottom w:val="single" w:color="000000" w:sz="2" w:space="0"/>
              <w:right w:val="single" w:color="000000" w:sz="2" w:space="0"/>
            </w:tcBorders>
          </w:tcPr>
          <w:p w14:paraId="7712C9A6">
            <w:pPr>
              <w:keepNext w:val="0"/>
              <w:keepLines w:val="0"/>
              <w:suppressLineNumbers w:val="0"/>
              <w:spacing w:before="0" w:beforeAutospacing="0" w:after="0" w:afterAutospacing="0" w:line="367" w:lineRule="auto"/>
              <w:ind w:left="0" w:right="0"/>
              <w:rPr>
                <w:rFonts w:hint="default"/>
                <w:sz w:val="21"/>
              </w:rPr>
            </w:pPr>
          </w:p>
          <w:p w14:paraId="60CC5BE3">
            <w:pPr>
              <w:pStyle w:val="23"/>
              <w:keepNext w:val="0"/>
              <w:keepLines w:val="0"/>
              <w:suppressLineNumbers w:val="0"/>
              <w:spacing w:before="96" w:beforeAutospacing="0" w:after="0" w:afterAutospacing="0"/>
              <w:ind w:left="137" w:right="0"/>
              <w:rPr>
                <w:rFonts w:hint="default"/>
                <w:sz w:val="22"/>
                <w:szCs w:val="22"/>
              </w:rPr>
            </w:pPr>
            <w:r>
              <w:rPr>
                <w:rFonts w:hint="eastAsia"/>
                <w:spacing w:val="-15"/>
                <w:sz w:val="22"/>
                <w:szCs w:val="22"/>
              </w:rPr>
              <w:t>17</w:t>
            </w:r>
          </w:p>
        </w:tc>
        <w:tc>
          <w:tcPr>
            <w:tcW w:w="2430" w:type="dxa"/>
            <w:gridSpan w:val="5"/>
            <w:tcBorders>
              <w:top w:val="single" w:color="000000" w:sz="2" w:space="0"/>
              <w:left w:val="single" w:color="000000" w:sz="2" w:space="0"/>
              <w:bottom w:val="single" w:color="000000" w:sz="2" w:space="0"/>
              <w:right w:val="single" w:color="000000" w:sz="2" w:space="0"/>
            </w:tcBorders>
          </w:tcPr>
          <w:p w14:paraId="4FC12A45">
            <w:pPr>
              <w:keepNext w:val="0"/>
              <w:keepLines w:val="0"/>
              <w:suppressLineNumbers w:val="0"/>
              <w:spacing w:before="0" w:beforeAutospacing="0" w:after="0" w:afterAutospacing="0" w:line="331" w:lineRule="auto"/>
              <w:ind w:left="0" w:right="0"/>
              <w:rPr>
                <w:rFonts w:hint="default"/>
                <w:sz w:val="21"/>
              </w:rPr>
            </w:pPr>
          </w:p>
          <w:p w14:paraId="4CA23F9B">
            <w:pPr>
              <w:pStyle w:val="23"/>
              <w:keepNext w:val="0"/>
              <w:keepLines w:val="0"/>
              <w:suppressLineNumbers w:val="0"/>
              <w:spacing w:before="95" w:beforeAutospacing="0" w:after="0" w:afterAutospacing="0"/>
              <w:ind w:left="426" w:right="0"/>
              <w:rPr>
                <w:rFonts w:hint="default"/>
                <w:sz w:val="22"/>
                <w:szCs w:val="22"/>
              </w:rPr>
            </w:pPr>
            <w:r>
              <w:rPr>
                <w:rFonts w:hint="eastAsia"/>
                <w:spacing w:val="-1"/>
                <w:sz w:val="22"/>
                <w:szCs w:val="22"/>
              </w:rPr>
              <w:t>封面的脱色程度</w:t>
            </w:r>
          </w:p>
        </w:tc>
        <w:tc>
          <w:tcPr>
            <w:tcW w:w="3518" w:type="dxa"/>
            <w:tcBorders>
              <w:top w:val="single" w:color="000000" w:sz="2" w:space="0"/>
              <w:left w:val="single" w:color="000000" w:sz="2" w:space="0"/>
              <w:bottom w:val="single" w:color="000000" w:sz="2" w:space="0"/>
              <w:right w:val="single" w:color="000000" w:sz="2" w:space="0"/>
            </w:tcBorders>
          </w:tcPr>
          <w:p w14:paraId="4157ABF0">
            <w:pPr>
              <w:pStyle w:val="23"/>
              <w:keepNext w:val="0"/>
              <w:keepLines w:val="0"/>
              <w:suppressLineNumbers w:val="0"/>
              <w:spacing w:before="143" w:beforeAutospacing="0" w:after="0" w:afterAutospacing="0"/>
              <w:ind w:left="114" w:right="105" w:hanging="2"/>
              <w:jc w:val="both"/>
              <w:rPr>
                <w:rFonts w:hint="default"/>
                <w:sz w:val="22"/>
                <w:szCs w:val="22"/>
              </w:rPr>
            </w:pPr>
            <w:r>
              <w:rPr>
                <w:rFonts w:hint="eastAsia"/>
                <w:spacing w:val="17"/>
                <w:sz w:val="22"/>
                <w:szCs w:val="22"/>
              </w:rPr>
              <w:t>课业簿册的封面印刷部分</w:t>
            </w:r>
            <w:r>
              <w:rPr>
                <w:rFonts w:hint="eastAsia"/>
                <w:spacing w:val="5"/>
                <w:sz w:val="22"/>
                <w:szCs w:val="22"/>
              </w:rPr>
              <w:t xml:space="preserve"> </w:t>
            </w:r>
            <w:r>
              <w:rPr>
                <w:rFonts w:hint="eastAsia"/>
                <w:spacing w:val="-7"/>
                <w:sz w:val="22"/>
                <w:szCs w:val="22"/>
              </w:rPr>
              <w:t>经脱色试验后， 不应染有颜</w:t>
            </w:r>
            <w:r>
              <w:rPr>
                <w:rFonts w:hint="eastAsia"/>
                <w:spacing w:val="5"/>
                <w:sz w:val="22"/>
                <w:szCs w:val="22"/>
              </w:rPr>
              <w:t xml:space="preserve"> </w:t>
            </w:r>
            <w:r>
              <w:rPr>
                <w:rFonts w:hint="eastAsia"/>
                <w:sz w:val="22"/>
                <w:szCs w:val="22"/>
              </w:rPr>
              <w:t>色</w:t>
            </w:r>
          </w:p>
        </w:tc>
        <w:tc>
          <w:tcPr>
            <w:tcW w:w="727" w:type="dxa"/>
            <w:tcBorders>
              <w:top w:val="single" w:color="000000" w:sz="2" w:space="0"/>
              <w:left w:val="single" w:color="000000" w:sz="2" w:space="0"/>
              <w:bottom w:val="single" w:color="000000" w:sz="2" w:space="0"/>
              <w:right w:val="single" w:color="000000" w:sz="2" w:space="0"/>
            </w:tcBorders>
          </w:tcPr>
          <w:p w14:paraId="5E727838">
            <w:pPr>
              <w:keepNext w:val="0"/>
              <w:keepLines w:val="0"/>
              <w:suppressLineNumbers w:val="0"/>
              <w:spacing w:before="0" w:beforeAutospacing="0" w:after="0" w:afterAutospacing="0" w:line="434" w:lineRule="auto"/>
              <w:ind w:left="0" w:right="0"/>
              <w:rPr>
                <w:rFonts w:hint="default"/>
                <w:sz w:val="21"/>
              </w:rPr>
            </w:pPr>
          </w:p>
          <w:p w14:paraId="5DCA2040">
            <w:pPr>
              <w:pStyle w:val="23"/>
              <w:keepNext w:val="0"/>
              <w:keepLines w:val="0"/>
              <w:suppressLineNumbers w:val="0"/>
              <w:spacing w:before="95" w:beforeAutospacing="0" w:after="0" w:afterAutospacing="0" w:line="169" w:lineRule="exact"/>
              <w:ind w:left="278" w:right="0"/>
              <w:rPr>
                <w:rFonts w:hint="default"/>
                <w:sz w:val="22"/>
                <w:szCs w:val="22"/>
              </w:rPr>
            </w:pPr>
            <w:r>
              <w:rPr>
                <w:rFonts w:hint="eastAsia"/>
                <w:spacing w:val="-11"/>
                <w:position w:val="-9"/>
                <w:sz w:val="22"/>
                <w:szCs w:val="22"/>
              </w:rPr>
              <w:t>——</w:t>
            </w:r>
          </w:p>
        </w:tc>
        <w:tc>
          <w:tcPr>
            <w:tcW w:w="1424" w:type="dxa"/>
            <w:gridSpan w:val="2"/>
            <w:tcBorders>
              <w:top w:val="single" w:color="000000" w:sz="2" w:space="0"/>
              <w:left w:val="single" w:color="000000" w:sz="2" w:space="0"/>
              <w:bottom w:val="single" w:color="000000" w:sz="2" w:space="0"/>
              <w:right w:val="single" w:color="000000" w:sz="2" w:space="0"/>
            </w:tcBorders>
          </w:tcPr>
          <w:p w14:paraId="509C1CCC">
            <w:pPr>
              <w:keepNext w:val="0"/>
              <w:keepLines w:val="0"/>
              <w:suppressLineNumbers w:val="0"/>
              <w:spacing w:before="0" w:beforeAutospacing="0" w:after="0" w:afterAutospacing="0" w:line="331" w:lineRule="auto"/>
              <w:ind w:left="0" w:right="0"/>
              <w:rPr>
                <w:rFonts w:hint="default"/>
                <w:sz w:val="21"/>
              </w:rPr>
            </w:pPr>
          </w:p>
          <w:p w14:paraId="136C566D">
            <w:pPr>
              <w:pStyle w:val="23"/>
              <w:keepNext w:val="0"/>
              <w:keepLines w:val="0"/>
              <w:suppressLineNumbers w:val="0"/>
              <w:spacing w:before="95" w:beforeAutospacing="0" w:after="0" w:afterAutospacing="0"/>
              <w:ind w:left="1052" w:right="0"/>
              <w:rPr>
                <w:rFonts w:hint="default"/>
                <w:sz w:val="22"/>
                <w:szCs w:val="22"/>
              </w:rPr>
            </w:pPr>
          </w:p>
        </w:tc>
        <w:tc>
          <w:tcPr>
            <w:tcW w:w="976" w:type="dxa"/>
            <w:tcBorders>
              <w:top w:val="single" w:color="000000" w:sz="2" w:space="0"/>
              <w:left w:val="single" w:color="000000" w:sz="2" w:space="0"/>
              <w:bottom w:val="single" w:color="000000" w:sz="2" w:space="0"/>
              <w:right w:val="single" w:color="000000" w:sz="2" w:space="0"/>
            </w:tcBorders>
          </w:tcPr>
          <w:p w14:paraId="251C9646">
            <w:pPr>
              <w:keepNext w:val="0"/>
              <w:keepLines w:val="0"/>
              <w:suppressLineNumbers w:val="0"/>
              <w:spacing w:before="0" w:beforeAutospacing="0" w:after="0" w:afterAutospacing="0" w:line="331" w:lineRule="auto"/>
              <w:ind w:left="0" w:right="0"/>
              <w:rPr>
                <w:rFonts w:hint="default"/>
                <w:sz w:val="21"/>
              </w:rPr>
            </w:pPr>
          </w:p>
          <w:p w14:paraId="2E1BAA9F">
            <w:pPr>
              <w:pStyle w:val="23"/>
              <w:keepNext w:val="0"/>
              <w:keepLines w:val="0"/>
              <w:suppressLineNumbers w:val="0"/>
              <w:spacing w:before="95" w:beforeAutospacing="0" w:after="0" w:afterAutospacing="0"/>
              <w:ind w:left="215" w:right="0"/>
              <w:rPr>
                <w:rFonts w:hint="default"/>
                <w:sz w:val="22"/>
                <w:szCs w:val="22"/>
              </w:rPr>
            </w:pPr>
            <w:r>
              <w:rPr>
                <w:rFonts w:hint="eastAsia"/>
                <w:spacing w:val="-2"/>
                <w:sz w:val="22"/>
                <w:szCs w:val="22"/>
              </w:rPr>
              <w:t>合格</w:t>
            </w:r>
          </w:p>
        </w:tc>
      </w:tr>
      <w:tr w14:paraId="06B37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gridAfter w:val="1"/>
          <w:wBefore w:w="1" w:type="dxa"/>
          <w:wAfter w:w="2" w:type="dxa"/>
          <w:trHeight w:val="412" w:hRule="atLeast"/>
        </w:trPr>
        <w:tc>
          <w:tcPr>
            <w:tcW w:w="9630" w:type="dxa"/>
            <w:gridSpan w:val="11"/>
            <w:tcBorders>
              <w:top w:val="single" w:color="000000" w:sz="2" w:space="0"/>
              <w:left w:val="single" w:color="000000" w:sz="2" w:space="0"/>
              <w:bottom w:val="single" w:color="000000" w:sz="2" w:space="0"/>
              <w:right w:val="single" w:color="000000" w:sz="2" w:space="0"/>
            </w:tcBorders>
          </w:tcPr>
          <w:p w14:paraId="01DCEA29">
            <w:pPr>
              <w:keepNext w:val="0"/>
              <w:keepLines w:val="0"/>
              <w:suppressLineNumbers w:val="0"/>
              <w:spacing w:before="0" w:beforeAutospacing="0" w:after="0" w:afterAutospacing="0" w:line="57" w:lineRule="exact"/>
              <w:ind w:left="0" w:right="0" w:firstLine="4"/>
              <w:rPr>
                <w:rFonts w:hint="default"/>
                <w:sz w:val="21"/>
              </w:rPr>
            </w:pPr>
            <w:r>
              <w:rPr>
                <w:rFonts w:hint="default"/>
                <w:position w:val="-1"/>
                <w:sz w:val="20"/>
              </w:rPr>
              <w:drawing>
                <wp:inline distT="0" distB="0" distL="0" distR="0">
                  <wp:extent cx="6657975" cy="38100"/>
                  <wp:effectExtent l="0" t="0" r="9525" b="0"/>
                  <wp:docPr id="1" name="图片 1" descr="C:\Users\ADMINI~1\AppData\Local\Temp\ksohtml336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3364\wps1.png"/>
                          <pic:cNvPicPr>
                            <a:picLocks noChangeAspect="1" noChangeArrowheads="1"/>
                          </pic:cNvPicPr>
                        </pic:nvPicPr>
                        <pic:blipFill>
                          <a:blip r:embed="rId4" cstate="print"/>
                          <a:srcRect/>
                          <a:stretch>
                            <a:fillRect/>
                          </a:stretch>
                        </pic:blipFill>
                        <pic:spPr>
                          <a:xfrm>
                            <a:off x="0" y="0"/>
                            <a:ext cx="6657975" cy="38100"/>
                          </a:xfrm>
                          <a:prstGeom prst="rect">
                            <a:avLst/>
                          </a:prstGeom>
                          <a:noFill/>
                          <a:ln w="9525">
                            <a:noFill/>
                            <a:miter lim="800000"/>
                            <a:headEnd/>
                            <a:tailEnd/>
                          </a:ln>
                        </pic:spPr>
                      </pic:pic>
                    </a:graphicData>
                  </a:graphic>
                </wp:inline>
              </w:drawing>
            </w:r>
          </w:p>
          <w:p w14:paraId="4C777A75">
            <w:pPr>
              <w:pStyle w:val="23"/>
              <w:keepNext w:val="0"/>
              <w:keepLines w:val="0"/>
              <w:suppressLineNumbers w:val="0"/>
              <w:spacing w:before="31" w:beforeAutospacing="0" w:after="0" w:afterAutospacing="0"/>
              <w:ind w:left="119" w:right="0"/>
              <w:rPr>
                <w:rFonts w:hint="default" w:eastAsiaTheme="minorEastAsia"/>
                <w:sz w:val="22"/>
                <w:szCs w:val="22"/>
              </w:rPr>
            </w:pPr>
            <w:r>
              <w:rPr>
                <w:rFonts w:hint="eastAsia"/>
                <w:spacing w:val="-19"/>
                <w:sz w:val="22"/>
                <w:szCs w:val="22"/>
              </w:rPr>
              <w:t>备注：</w:t>
            </w:r>
            <w:r>
              <w:rPr>
                <w:rFonts w:hint="eastAsia"/>
                <w:spacing w:val="16"/>
                <w:sz w:val="22"/>
                <w:szCs w:val="22"/>
              </w:rPr>
              <w:t xml:space="preserve"> </w:t>
            </w:r>
          </w:p>
          <w:p w14:paraId="29398F75">
            <w:pPr>
              <w:keepNext w:val="0"/>
              <w:keepLines w:val="0"/>
              <w:suppressLineNumbers w:val="0"/>
              <w:spacing w:before="0" w:beforeAutospacing="0" w:after="0" w:afterAutospacing="0" w:line="51" w:lineRule="exact"/>
              <w:ind w:left="0" w:right="0" w:firstLine="4"/>
              <w:rPr>
                <w:rFonts w:hint="default"/>
                <w:sz w:val="21"/>
              </w:rPr>
            </w:pPr>
            <w:r>
              <w:rPr>
                <w:rFonts w:hint="default"/>
                <w:position w:val="-1"/>
                <w:sz w:val="20"/>
              </w:rPr>
              <w:drawing>
                <wp:inline distT="0" distB="0" distL="0" distR="0">
                  <wp:extent cx="6657975" cy="38100"/>
                  <wp:effectExtent l="0" t="0" r="9525" b="0"/>
                  <wp:docPr id="2" name="图片 2" descr="C:\Users\ADMINI~1\AppData\Local\Temp\ksohtml3364\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ksohtml3364\wps2.png"/>
                          <pic:cNvPicPr>
                            <a:picLocks noChangeAspect="1" noChangeArrowheads="1"/>
                          </pic:cNvPicPr>
                        </pic:nvPicPr>
                        <pic:blipFill>
                          <a:blip r:embed="rId4" cstate="print"/>
                          <a:srcRect/>
                          <a:stretch>
                            <a:fillRect/>
                          </a:stretch>
                        </pic:blipFill>
                        <pic:spPr>
                          <a:xfrm>
                            <a:off x="0" y="0"/>
                            <a:ext cx="6657975" cy="38100"/>
                          </a:xfrm>
                          <a:prstGeom prst="rect">
                            <a:avLst/>
                          </a:prstGeom>
                          <a:noFill/>
                          <a:ln w="9525">
                            <a:noFill/>
                            <a:miter lim="800000"/>
                            <a:headEnd/>
                            <a:tailEnd/>
                          </a:ln>
                        </pic:spPr>
                      </pic:pic>
                    </a:graphicData>
                  </a:graphic>
                </wp:inline>
              </w:drawing>
            </w:r>
          </w:p>
        </w:tc>
      </w:tr>
    </w:tbl>
    <w:p w14:paraId="122D8D19">
      <w:pPr>
        <w:keepNext w:val="0"/>
        <w:keepLines w:val="0"/>
        <w:pageBreakBefore w:val="0"/>
        <w:kinsoku/>
        <w:wordWrap/>
        <w:overflowPunct/>
        <w:topLinePunct w:val="0"/>
        <w:autoSpaceDE/>
        <w:autoSpaceDN/>
        <w:bidi w:val="0"/>
        <w:adjustRightInd/>
        <w:spacing w:line="440" w:lineRule="exact"/>
        <w:textAlignment w:val="auto"/>
        <w:rPr>
          <w:rFonts w:ascii="楷体" w:hAnsi="楷体" w:eastAsia="楷体" w:cs="黑体"/>
          <w:b/>
          <w:bCs/>
          <w:sz w:val="32"/>
          <w:szCs w:val="32"/>
        </w:rPr>
      </w:pPr>
      <w:r>
        <w:rPr>
          <w:rFonts w:hint="eastAsia" w:ascii="楷体" w:hAnsi="楷体" w:eastAsia="楷体" w:cs="黑体"/>
          <w:b/>
          <w:bCs/>
          <w:sz w:val="32"/>
          <w:szCs w:val="32"/>
          <w:lang w:eastAsia="zh-CN"/>
        </w:rPr>
        <w:t>三</w:t>
      </w:r>
      <w:r>
        <w:rPr>
          <w:rFonts w:hint="eastAsia" w:ascii="楷体" w:hAnsi="楷体" w:eastAsia="楷体" w:cs="黑体"/>
          <w:b/>
          <w:bCs/>
          <w:sz w:val="32"/>
          <w:szCs w:val="32"/>
        </w:rPr>
        <w:t>、投标人须具备的资格条件</w:t>
      </w:r>
    </w:p>
    <w:p w14:paraId="0DA18207">
      <w:pPr>
        <w:keepNext w:val="0"/>
        <w:keepLines w:val="0"/>
        <w:pageBreakBefore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0990E80D">
      <w:pPr>
        <w:keepNext w:val="0"/>
        <w:keepLines w:val="0"/>
        <w:pageBreakBefore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2.投标人必须具有独立承担民事责任的能力,具有三证合一的营业执照，经营范围与本次招标项目相关，具备国家印刷物经营资质，具有教学用簿册生产经验。</w:t>
      </w:r>
    </w:p>
    <w:p w14:paraId="3D41FEC8">
      <w:pPr>
        <w:keepNext w:val="0"/>
        <w:keepLines w:val="0"/>
        <w:pageBreakBefore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有效的三证合一营业执照、国家印刷物经营资质、法定代表人（盖章）的授权委托书、法定代表人身份证复印件（盖单位公章）、法定代表人身份证原件（委托的就携带法定代表人授权的委托人的身份证原件，复印件盖单位公章）。</w:t>
      </w:r>
    </w:p>
    <w:p w14:paraId="1F5AC67B">
      <w:pPr>
        <w:keepNext w:val="0"/>
        <w:keepLines w:val="0"/>
        <w:pageBreakBefore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3AD3B58E">
      <w:pPr>
        <w:keepNext w:val="0"/>
        <w:keepLines w:val="0"/>
        <w:pageBreakBefore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2BE7225B">
      <w:pPr>
        <w:keepNext w:val="0"/>
        <w:keepLines w:val="0"/>
        <w:pageBreakBefore w:val="0"/>
        <w:kinsoku/>
        <w:wordWrap/>
        <w:overflowPunct/>
        <w:topLinePunct w:val="0"/>
        <w:autoSpaceDE/>
        <w:autoSpaceDN/>
        <w:bidi w:val="0"/>
        <w:adjustRightInd/>
        <w:spacing w:line="420" w:lineRule="exact"/>
        <w:ind w:firstLine="643" w:firstLineChars="200"/>
        <w:textAlignment w:val="auto"/>
        <w:rPr>
          <w:rFonts w:ascii="楷体" w:hAnsi="楷体" w:eastAsia="楷体" w:cs="黑体"/>
          <w:b/>
          <w:bCs/>
          <w:sz w:val="32"/>
          <w:szCs w:val="32"/>
        </w:rPr>
      </w:pPr>
      <w:r>
        <w:rPr>
          <w:rFonts w:hint="eastAsia" w:ascii="楷体" w:hAnsi="楷体" w:eastAsia="楷体" w:cs="黑体"/>
          <w:b/>
          <w:bCs/>
          <w:sz w:val="32"/>
          <w:szCs w:val="32"/>
          <w:lang w:eastAsia="zh-CN"/>
        </w:rPr>
        <w:t>四</w:t>
      </w:r>
      <w:r>
        <w:rPr>
          <w:rFonts w:hint="eastAsia" w:ascii="楷体" w:hAnsi="楷体" w:eastAsia="楷体" w:cs="黑体"/>
          <w:b/>
          <w:bCs/>
          <w:sz w:val="32"/>
          <w:szCs w:val="32"/>
        </w:rPr>
        <w:t>、招标内容及要求</w:t>
      </w:r>
    </w:p>
    <w:p w14:paraId="62B486AE">
      <w:pPr>
        <w:keepNext w:val="0"/>
        <w:keepLines w:val="0"/>
        <w:pageBreakBefore w:val="0"/>
        <w:kinsoku/>
        <w:wordWrap/>
        <w:overflowPunct/>
        <w:topLinePunct w:val="0"/>
        <w:autoSpaceDE/>
        <w:autoSpaceDN/>
        <w:bidi w:val="0"/>
        <w:adjustRightInd/>
        <w:spacing w:line="42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1．招标内容：练习</w:t>
      </w:r>
      <w:r>
        <w:rPr>
          <w:rFonts w:hint="eastAsia" w:ascii="仿宋_GB2312" w:hAnsi="仿宋_GB2312" w:eastAsia="仿宋_GB2312" w:cs="仿宋_GB2312"/>
          <w:kern w:val="0"/>
          <w:sz w:val="28"/>
          <w:szCs w:val="28"/>
          <w:lang w:eastAsia="zh-CN"/>
        </w:rPr>
        <w:t>簿本</w:t>
      </w:r>
      <w:r>
        <w:rPr>
          <w:rFonts w:hint="eastAsia" w:ascii="仿宋_GB2312" w:hAnsi="仿宋_GB2312" w:eastAsia="仿宋_GB2312" w:cs="仿宋_GB2312"/>
          <w:kern w:val="0"/>
          <w:sz w:val="28"/>
          <w:szCs w:val="28"/>
        </w:rPr>
        <w:t>等印刷。</w:t>
      </w:r>
    </w:p>
    <w:p w14:paraId="33DD29BB">
      <w:pPr>
        <w:keepNext w:val="0"/>
        <w:keepLines w:val="0"/>
        <w:pageBreakBefore w:val="0"/>
        <w:kinsoku/>
        <w:wordWrap/>
        <w:overflowPunct/>
        <w:topLinePunct w:val="0"/>
        <w:autoSpaceDE/>
        <w:autoSpaceDN/>
        <w:bidi w:val="0"/>
        <w:adjustRightInd/>
        <w:spacing w:line="42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2．质量标准：</w:t>
      </w:r>
      <w:r>
        <w:rPr>
          <w:rFonts w:hint="eastAsia" w:ascii="仿宋_GB2312" w:hAnsi="仿宋_GB2312" w:eastAsia="仿宋_GB2312" w:cs="仿宋_GB2312"/>
          <w:b w:val="0"/>
          <w:bCs w:val="0"/>
          <w:kern w:val="0"/>
          <w:sz w:val="28"/>
          <w:szCs w:val="28"/>
          <w:u w:val="none"/>
          <w:lang w:eastAsia="zh-CN"/>
        </w:rPr>
        <w:t>经</w:t>
      </w:r>
      <w:r>
        <w:rPr>
          <w:rFonts w:hint="eastAsia" w:ascii="仿宋_GB2312" w:eastAsia="仿宋_GB2312" w:cs="仿宋_GB2312"/>
          <w:color w:val="000000"/>
          <w:sz w:val="28"/>
          <w:szCs w:val="28"/>
          <w:lang w:eastAsia="zh-CN"/>
        </w:rPr>
        <w:t>江苏省内地级市产</w:t>
      </w:r>
      <w:r>
        <w:rPr>
          <w:rFonts w:hint="eastAsia" w:ascii="仿宋_GB2312" w:eastAsia="仿宋_GB2312" w:cs="仿宋_GB2312"/>
          <w:b w:val="0"/>
          <w:bCs w:val="0"/>
          <w:color w:val="000000"/>
          <w:sz w:val="28"/>
          <w:szCs w:val="28"/>
          <w:u w:val="none"/>
          <w:lang w:eastAsia="zh-CN"/>
        </w:rPr>
        <w:t>品质量监督检验部门检验检测</w:t>
      </w:r>
      <w:r>
        <w:rPr>
          <w:rFonts w:hint="eastAsia" w:ascii="仿宋_GB2312" w:hAnsi="仿宋_GB2312" w:eastAsia="仿宋_GB2312" w:cs="仿宋_GB2312"/>
          <w:b w:val="0"/>
          <w:bCs w:val="0"/>
          <w:kern w:val="0"/>
          <w:sz w:val="28"/>
          <w:szCs w:val="28"/>
          <w:u w:val="none"/>
        </w:rPr>
        <w:t>合格。</w:t>
      </w:r>
    </w:p>
    <w:p w14:paraId="0FC04DC2">
      <w:pPr>
        <w:keepNext w:val="0"/>
        <w:keepLines w:val="0"/>
        <w:pageBreakBefore w:val="0"/>
        <w:kinsoku/>
        <w:wordWrap/>
        <w:overflowPunct/>
        <w:topLinePunct w:val="0"/>
        <w:autoSpaceDE/>
        <w:autoSpaceDN/>
        <w:bidi w:val="0"/>
        <w:adjustRightInd/>
        <w:spacing w:line="420" w:lineRule="exact"/>
        <w:ind w:firstLine="562" w:firstLineChars="200"/>
        <w:textAlignment w:val="auto"/>
        <w:rPr>
          <w:rFonts w:ascii="黑体" w:hAnsi="黑体" w:eastAsia="黑体" w:cs="黑体"/>
          <w:b/>
          <w:bCs/>
          <w:color w:val="000000"/>
          <w:sz w:val="28"/>
          <w:szCs w:val="28"/>
        </w:rPr>
      </w:pPr>
      <w:r>
        <w:rPr>
          <w:rFonts w:hint="eastAsia" w:ascii="仿宋_GB2312" w:hAnsi="仿宋_GB2312" w:eastAsia="仿宋_GB2312" w:cs="仿宋_GB2312"/>
          <w:b/>
          <w:bCs/>
          <w:color w:val="000000"/>
          <w:kern w:val="0"/>
          <w:sz w:val="28"/>
          <w:szCs w:val="28"/>
          <w:u w:val="single"/>
        </w:rPr>
        <w:t xml:space="preserve">3．预算金额： </w:t>
      </w:r>
      <w:r>
        <w:rPr>
          <w:rFonts w:hint="eastAsia" w:ascii="仿宋_GB2312" w:hAnsi="仿宋_GB2312" w:eastAsia="仿宋_GB2312" w:cs="仿宋_GB2312"/>
          <w:b/>
          <w:bCs/>
          <w:color w:val="000000"/>
          <w:kern w:val="0"/>
          <w:sz w:val="28"/>
          <w:szCs w:val="28"/>
          <w:u w:val="single"/>
          <w:lang w:val="en-US" w:eastAsia="zh-CN"/>
        </w:rPr>
        <w:t>22</w:t>
      </w:r>
      <w:r>
        <w:rPr>
          <w:rFonts w:hint="eastAsia" w:ascii="仿宋_GB2312" w:hAnsi="仿宋_GB2312" w:eastAsia="仿宋_GB2312" w:cs="仿宋_GB2312"/>
          <w:b/>
          <w:bCs/>
          <w:color w:val="000000"/>
          <w:kern w:val="0"/>
          <w:sz w:val="28"/>
          <w:szCs w:val="28"/>
          <w:u w:val="single"/>
        </w:rPr>
        <w:t>万元</w:t>
      </w:r>
      <w:r>
        <w:rPr>
          <w:rFonts w:hint="eastAsia" w:ascii="仿宋_GB2312" w:hAnsi="仿宋_GB2312" w:eastAsia="仿宋_GB2312" w:cs="仿宋_GB2312"/>
          <w:b/>
          <w:bCs/>
          <w:color w:val="000000"/>
          <w:kern w:val="0"/>
          <w:sz w:val="28"/>
          <w:szCs w:val="28"/>
          <w:u w:val="single"/>
          <w:lang w:eastAsia="zh-CN"/>
        </w:rPr>
        <w:t>（</w:t>
      </w:r>
      <w:r>
        <w:rPr>
          <w:rFonts w:hint="eastAsia" w:ascii="仿宋_GB2312" w:hAnsi="仿宋_GB2312" w:eastAsia="仿宋_GB2312" w:cs="仿宋_GB2312"/>
          <w:b/>
          <w:bCs/>
          <w:color w:val="000000"/>
          <w:kern w:val="0"/>
          <w:sz w:val="28"/>
          <w:szCs w:val="28"/>
          <w:u w:val="single"/>
          <w:lang w:val="en-US" w:eastAsia="zh-CN"/>
        </w:rPr>
        <w:t>两个学期</w:t>
      </w:r>
      <w:r>
        <w:rPr>
          <w:rFonts w:hint="eastAsia" w:ascii="仿宋_GB2312" w:hAnsi="仿宋_GB2312" w:eastAsia="仿宋_GB2312" w:cs="仿宋_GB2312"/>
          <w:b/>
          <w:bCs/>
          <w:color w:val="000000"/>
          <w:kern w:val="0"/>
          <w:sz w:val="28"/>
          <w:szCs w:val="28"/>
          <w:u w:val="single"/>
          <w:lang w:eastAsia="zh-CN"/>
        </w:rPr>
        <w:t>）</w:t>
      </w:r>
      <w:r>
        <w:rPr>
          <w:rFonts w:hint="eastAsia" w:ascii="仿宋_GB2312" w:hAnsi="仿宋_GB2312" w:eastAsia="仿宋_GB2312" w:cs="仿宋_GB2312"/>
          <w:b/>
          <w:bCs/>
          <w:color w:val="000000"/>
          <w:kern w:val="0"/>
          <w:sz w:val="28"/>
          <w:szCs w:val="28"/>
          <w:u w:val="single"/>
        </w:rPr>
        <w:t>。</w:t>
      </w:r>
    </w:p>
    <w:p w14:paraId="77E328DB">
      <w:pPr>
        <w:keepNext w:val="0"/>
        <w:keepLines w:val="0"/>
        <w:pageBreakBefore w:val="0"/>
        <w:kinsoku/>
        <w:wordWrap/>
        <w:overflowPunct/>
        <w:topLinePunct w:val="0"/>
        <w:autoSpaceDE/>
        <w:autoSpaceDN/>
        <w:bidi w:val="0"/>
        <w:adjustRightInd/>
        <w:spacing w:line="420" w:lineRule="exact"/>
        <w:ind w:firstLine="480" w:firstLineChars="150"/>
        <w:textAlignment w:val="auto"/>
        <w:rPr>
          <w:rFonts w:ascii="仿宋_GB2312" w:eastAsia="仿宋_GB2312" w:cs="宋体"/>
          <w:b/>
          <w:bCs/>
          <w:sz w:val="28"/>
          <w:szCs w:val="28"/>
        </w:rPr>
      </w:pPr>
      <w:r>
        <w:rPr>
          <w:rFonts w:hint="eastAsia" w:ascii="楷体" w:hAnsi="楷体" w:eastAsia="楷体" w:cs="宋体"/>
          <w:color w:val="000000"/>
          <w:sz w:val="32"/>
          <w:szCs w:val="32"/>
          <w:lang w:eastAsia="zh-CN"/>
        </w:rPr>
        <w:t>五</w:t>
      </w:r>
      <w:r>
        <w:rPr>
          <w:rFonts w:hint="eastAsia" w:ascii="楷体" w:hAnsi="楷体" w:eastAsia="楷体" w:cs="宋体"/>
          <w:color w:val="000000"/>
          <w:sz w:val="32"/>
          <w:szCs w:val="32"/>
        </w:rPr>
        <w:t>、</w:t>
      </w:r>
      <w:r>
        <w:rPr>
          <w:rFonts w:hint="eastAsia" w:ascii="楷体" w:hAnsi="楷体" w:eastAsia="楷体" w:cs="宋体"/>
          <w:b/>
          <w:color w:val="000000"/>
          <w:sz w:val="32"/>
          <w:szCs w:val="32"/>
        </w:rPr>
        <w:t>付款方式</w:t>
      </w:r>
      <w:r>
        <w:rPr>
          <w:rFonts w:hint="eastAsia" w:ascii="仿宋_GB2312" w:eastAsia="仿宋_GB2312" w:cs="宋体"/>
          <w:color w:val="000000"/>
          <w:sz w:val="28"/>
          <w:szCs w:val="28"/>
        </w:rPr>
        <w:t xml:space="preserve">  </w:t>
      </w:r>
    </w:p>
    <w:p w14:paraId="276D5086">
      <w:pPr>
        <w:keepNext w:val="0"/>
        <w:keepLines w:val="0"/>
        <w:pageBreakBefore w:val="0"/>
        <w:kinsoku/>
        <w:wordWrap/>
        <w:overflowPunct/>
        <w:topLinePunct w:val="0"/>
        <w:autoSpaceDE/>
        <w:autoSpaceDN/>
        <w:bidi w:val="0"/>
        <w:adjustRightInd/>
        <w:spacing w:line="420" w:lineRule="exact"/>
        <w:ind w:firstLine="560" w:firstLineChars="200"/>
        <w:textAlignment w:val="auto"/>
        <w:rPr>
          <w:rFonts w:ascii="仿宋_GB2312" w:eastAsia="仿宋_GB2312" w:cs="宋体"/>
          <w:b/>
          <w:color w:val="000000"/>
          <w:sz w:val="28"/>
          <w:szCs w:val="28"/>
        </w:rPr>
      </w:pPr>
      <w:r>
        <w:rPr>
          <w:rFonts w:hint="eastAsia" w:ascii="仿宋_GB2312" w:eastAsia="仿宋_GB2312" w:cs="仿宋_GB2312"/>
          <w:sz w:val="28"/>
          <w:szCs w:val="28"/>
        </w:rPr>
        <w:t>中标单位在规定时间将印制的簿本送到学校后由学校组织人员抽检，符合招标文件及合同要求两周后学校退还履约保证金；202</w:t>
      </w:r>
      <w:r>
        <w:rPr>
          <w:rFonts w:hint="eastAsia" w:ascii="仿宋_GB2312" w:eastAsia="仿宋_GB2312" w:cs="仿宋_GB2312"/>
          <w:sz w:val="28"/>
          <w:szCs w:val="28"/>
          <w:lang w:val="en-US" w:eastAsia="zh-CN"/>
        </w:rPr>
        <w:t>4</w:t>
      </w:r>
      <w:r>
        <w:rPr>
          <w:rFonts w:hint="eastAsia" w:ascii="仿宋_GB2312" w:eastAsia="仿宋_GB2312" w:cs="仿宋_GB2312"/>
          <w:sz w:val="28"/>
          <w:szCs w:val="28"/>
        </w:rPr>
        <w:t>秋学期供货货款于202</w:t>
      </w:r>
      <w:r>
        <w:rPr>
          <w:rFonts w:hint="eastAsia" w:ascii="仿宋_GB2312" w:eastAsia="仿宋_GB2312" w:cs="仿宋_GB2312"/>
          <w:sz w:val="28"/>
          <w:szCs w:val="28"/>
          <w:lang w:val="en-US" w:eastAsia="zh-CN"/>
        </w:rPr>
        <w:t>4</w:t>
      </w:r>
      <w:r>
        <w:rPr>
          <w:rFonts w:hint="eastAsia" w:ascii="仿宋_GB2312" w:eastAsia="仿宋_GB2312" w:cs="仿宋_GB2312"/>
          <w:sz w:val="28"/>
          <w:szCs w:val="28"/>
        </w:rPr>
        <w:t>年1</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月底</w:t>
      </w:r>
      <w:r>
        <w:rPr>
          <w:rFonts w:hint="eastAsia" w:ascii="仿宋_GB2312" w:eastAsia="仿宋_GB2312" w:cs="仿宋_GB2312"/>
          <w:sz w:val="28"/>
          <w:szCs w:val="28"/>
          <w:lang w:eastAsia="zh-CN"/>
        </w:rPr>
        <w:t>前</w:t>
      </w:r>
      <w:r>
        <w:rPr>
          <w:rFonts w:hint="eastAsia" w:ascii="仿宋_GB2312" w:eastAsia="仿宋_GB2312" w:cs="仿宋_GB2312"/>
          <w:sz w:val="28"/>
          <w:szCs w:val="28"/>
        </w:rPr>
        <w:t>、202</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春学期供货货款于202</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年6月底前全部付清。</w:t>
      </w:r>
    </w:p>
    <w:p w14:paraId="3A4BA18C">
      <w:pPr>
        <w:keepNext w:val="0"/>
        <w:keepLines w:val="0"/>
        <w:pageBreakBefore w:val="0"/>
        <w:kinsoku/>
        <w:wordWrap/>
        <w:overflowPunct/>
        <w:topLinePunct w:val="0"/>
        <w:autoSpaceDE/>
        <w:autoSpaceDN/>
        <w:bidi w:val="0"/>
        <w:adjustRightInd/>
        <w:spacing w:line="420" w:lineRule="exact"/>
        <w:ind w:firstLine="602" w:firstLineChars="200"/>
        <w:textAlignment w:val="auto"/>
        <w:rPr>
          <w:rFonts w:ascii="楷体" w:hAnsi="楷体" w:eastAsia="楷体" w:cs="仿宋_GB2312"/>
          <w:b/>
          <w:sz w:val="30"/>
          <w:szCs w:val="30"/>
        </w:rPr>
      </w:pPr>
      <w:r>
        <w:rPr>
          <w:rFonts w:hint="eastAsia" w:ascii="楷体" w:hAnsi="楷体" w:eastAsia="楷体" w:cs="仿宋_GB2312"/>
          <w:b/>
          <w:sz w:val="30"/>
          <w:szCs w:val="30"/>
          <w:lang w:eastAsia="zh-CN"/>
        </w:rPr>
        <w:t>六</w:t>
      </w:r>
      <w:r>
        <w:rPr>
          <w:rFonts w:hint="eastAsia" w:ascii="楷体" w:hAnsi="楷体" w:eastAsia="楷体" w:cs="仿宋_GB2312"/>
          <w:b/>
          <w:sz w:val="30"/>
          <w:szCs w:val="30"/>
        </w:rPr>
        <w:t>、交货地点</w:t>
      </w:r>
    </w:p>
    <w:p w14:paraId="3064EFC5">
      <w:pPr>
        <w:keepNext w:val="0"/>
        <w:keepLines w:val="0"/>
        <w:pageBreakBefore w:val="0"/>
        <w:kinsoku/>
        <w:wordWrap/>
        <w:overflowPunct/>
        <w:topLinePunct w:val="0"/>
        <w:autoSpaceDE/>
        <w:autoSpaceDN/>
        <w:bidi w:val="0"/>
        <w:adjustRightInd/>
        <w:spacing w:line="420" w:lineRule="exact"/>
        <w:ind w:firstLine="560" w:firstLineChars="200"/>
        <w:textAlignment w:val="auto"/>
      </w:pPr>
      <w:r>
        <w:rPr>
          <w:rFonts w:hint="eastAsia" w:ascii="仿宋_GB2312" w:eastAsia="仿宋_GB2312" w:cs="仿宋_GB2312"/>
          <w:sz w:val="28"/>
          <w:szCs w:val="28"/>
        </w:rPr>
        <w:t>202</w:t>
      </w:r>
      <w:r>
        <w:rPr>
          <w:rFonts w:hint="eastAsia" w:ascii="仿宋_GB2312" w:eastAsia="仿宋_GB2312" w:cs="仿宋_GB2312"/>
          <w:sz w:val="28"/>
          <w:szCs w:val="28"/>
          <w:lang w:val="en-US" w:eastAsia="zh-CN"/>
        </w:rPr>
        <w:t>4</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9</w:t>
      </w:r>
      <w:r>
        <w:rPr>
          <w:rFonts w:hint="eastAsia" w:ascii="仿宋_GB2312" w:eastAsia="仿宋_GB2312" w:cs="仿宋_GB2312"/>
          <w:sz w:val="28"/>
          <w:szCs w:val="28"/>
        </w:rPr>
        <w:t>月1日前确保将学校要求的第一批簿本送到学院行政仓库</w:t>
      </w:r>
      <w:r>
        <w:rPr>
          <w:rFonts w:hint="eastAsia" w:ascii="仿宋_GB2312" w:eastAsia="仿宋_GB2312" w:cs="仿宋_GB2312"/>
          <w:sz w:val="28"/>
          <w:szCs w:val="28"/>
          <w:lang w:eastAsia="zh-CN"/>
        </w:rPr>
        <w:t>和各二级学院</w:t>
      </w:r>
      <w:r>
        <w:rPr>
          <w:rFonts w:hint="eastAsia" w:ascii="仿宋_GB2312" w:eastAsia="仿宋_GB2312" w:cs="仿宋_GB2312"/>
          <w:sz w:val="28"/>
          <w:szCs w:val="28"/>
        </w:rPr>
        <w:t>（</w:t>
      </w:r>
      <w:r>
        <w:rPr>
          <w:rFonts w:hint="eastAsia" w:ascii="仿宋_GB2312" w:eastAsia="仿宋_GB2312" w:cs="仿宋_GB2312"/>
          <w:sz w:val="28"/>
          <w:szCs w:val="28"/>
          <w:lang w:eastAsia="zh-CN"/>
        </w:rPr>
        <w:t>两个</w:t>
      </w:r>
      <w:r>
        <w:rPr>
          <w:rFonts w:hint="eastAsia" w:ascii="仿宋_GB2312" w:eastAsia="仿宋_GB2312" w:cs="仿宋_GB2312"/>
          <w:sz w:val="28"/>
          <w:szCs w:val="28"/>
        </w:rPr>
        <w:t>校区分送），202</w:t>
      </w:r>
      <w:r>
        <w:rPr>
          <w:rFonts w:hint="eastAsia" w:ascii="仿宋_GB2312" w:eastAsia="仿宋_GB2312" w:cs="仿宋_GB2312"/>
          <w:sz w:val="28"/>
          <w:szCs w:val="28"/>
          <w:lang w:val="en-US" w:eastAsia="zh-CN"/>
        </w:rPr>
        <w:t>5</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 xml:space="preserve"> 月 1</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 xml:space="preserve"> 日前完成两个学期的全部供货</w:t>
      </w:r>
      <w:r>
        <w:rPr>
          <w:rFonts w:hint="eastAsia" w:ascii="仿宋_GB2312" w:eastAsia="仿宋_GB2312" w:cs="宋体"/>
          <w:color w:val="000000"/>
          <w:sz w:val="28"/>
          <w:szCs w:val="28"/>
        </w:rPr>
        <w:t xml:space="preserve"> (具体按照学校通知执行) 。</w:t>
      </w:r>
      <w:r>
        <w:rPr>
          <w:rFonts w:hint="eastAsia" w:ascii="仿宋_GB2312" w:eastAsia="仿宋_GB2312" w:cs="仿宋_GB2312"/>
          <w:sz w:val="28"/>
          <w:szCs w:val="28"/>
        </w:rPr>
        <w:t>送货发生的一切费用由印刷厂方负担。</w:t>
      </w:r>
    </w:p>
    <w:p w14:paraId="77CA3BEB">
      <w:pPr>
        <w:keepNext w:val="0"/>
        <w:keepLines w:val="0"/>
        <w:pageBreakBefore w:val="0"/>
        <w:kinsoku/>
        <w:wordWrap/>
        <w:overflowPunct/>
        <w:topLinePunct w:val="0"/>
        <w:autoSpaceDE/>
        <w:autoSpaceDN/>
        <w:bidi w:val="0"/>
        <w:adjustRightInd/>
        <w:spacing w:line="420" w:lineRule="exact"/>
        <w:ind w:firstLine="602" w:firstLineChars="200"/>
        <w:textAlignment w:val="auto"/>
        <w:rPr>
          <w:rFonts w:hint="eastAsia" w:ascii="楷体" w:hAnsi="楷体" w:eastAsia="楷体" w:cs="仿宋_GB2312"/>
          <w:b/>
          <w:sz w:val="30"/>
          <w:szCs w:val="30"/>
          <w:lang w:eastAsia="zh-CN"/>
        </w:rPr>
      </w:pPr>
      <w:r>
        <w:rPr>
          <w:rFonts w:hint="eastAsia" w:ascii="楷体" w:hAnsi="楷体" w:eastAsia="楷体" w:cs="仿宋_GB2312"/>
          <w:b/>
          <w:sz w:val="30"/>
          <w:szCs w:val="30"/>
          <w:lang w:eastAsia="zh-CN"/>
        </w:rPr>
        <w:t xml:space="preserve">七、投标保证金及履约保证金 </w:t>
      </w:r>
    </w:p>
    <w:p w14:paraId="531A3685">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1.本项目投标保证金为人民币</w:t>
      </w:r>
      <w:r>
        <w:rPr>
          <w:rFonts w:hint="eastAsia" w:ascii="仿宋_GB2312" w:eastAsia="仿宋_GB2312" w:cs="仿宋_GB2312" w:hAnsiTheme="minorHAnsi"/>
          <w:kern w:val="2"/>
          <w:sz w:val="28"/>
          <w:szCs w:val="28"/>
          <w:u w:val="single"/>
          <w:lang w:val="en-US" w:eastAsia="zh-CN" w:bidi="ar-SA"/>
        </w:rPr>
        <w:t>2000元</w:t>
      </w:r>
      <w:r>
        <w:rPr>
          <w:rFonts w:hint="eastAsia" w:ascii="仿宋_GB2312" w:eastAsia="仿宋_GB2312" w:cs="仿宋_GB2312" w:hAnsiTheme="minorHAnsi"/>
          <w:kern w:val="2"/>
          <w:sz w:val="28"/>
          <w:szCs w:val="28"/>
          <w:lang w:val="en-US" w:eastAsia="zh-CN" w:bidi="ar-SA"/>
        </w:rPr>
        <w:t xml:space="preserve">，投标保证金必须使用银行本票或汇票形式，投标人未能按上述要求提交投标保证金的，招标人将视其为不响应投标而予以拒绝。 </w:t>
      </w:r>
    </w:p>
    <w:p w14:paraId="67A5A220">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2.投标保证金核验方式为：投标文件递交的同时，投标单位将本票或汇票直接提交给投标文件接收人员。未按上述要求提交保证金交款凭据的，投标文件将不予接收。 </w:t>
      </w:r>
    </w:p>
    <w:p w14:paraId="30FCD156">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3.若中标，投标保证金在合同签订后无息退还；未中标单位于现场退还投标保证金（无息退还）。中标人于签订合同</w:t>
      </w:r>
      <w:r>
        <w:rPr>
          <w:rFonts w:hint="eastAsia" w:ascii="仿宋_GB2312" w:eastAsia="仿宋_GB2312" w:cs="仿宋_GB2312"/>
          <w:kern w:val="2"/>
          <w:sz w:val="28"/>
          <w:szCs w:val="28"/>
          <w:lang w:val="en-US" w:eastAsia="zh-CN" w:bidi="ar-SA"/>
        </w:rPr>
        <w:t>前</w:t>
      </w:r>
      <w:r>
        <w:rPr>
          <w:rFonts w:hint="eastAsia" w:ascii="仿宋_GB2312" w:eastAsia="仿宋_GB2312" w:cs="仿宋_GB2312" w:hAnsiTheme="minorHAnsi"/>
          <w:kern w:val="2"/>
          <w:sz w:val="28"/>
          <w:szCs w:val="28"/>
          <w:lang w:val="en-US" w:eastAsia="zh-CN" w:bidi="ar-SA"/>
        </w:rPr>
        <w:t>向招标人指定账号缴纳</w:t>
      </w:r>
      <w:r>
        <w:rPr>
          <w:rFonts w:hint="eastAsia" w:ascii="仿宋_GB2312" w:eastAsia="仿宋_GB2312" w:cs="仿宋_GB2312" w:hAnsiTheme="minorHAnsi"/>
          <w:kern w:val="2"/>
          <w:sz w:val="28"/>
          <w:szCs w:val="28"/>
          <w:u w:val="single"/>
          <w:lang w:val="en-US" w:eastAsia="zh-CN" w:bidi="ar-SA"/>
        </w:rPr>
        <w:t>履约保证金</w:t>
      </w:r>
      <w:r>
        <w:rPr>
          <w:rFonts w:hint="eastAsia" w:ascii="仿宋_GB2312" w:eastAsia="仿宋_GB2312" w:cs="仿宋_GB2312"/>
          <w:kern w:val="2"/>
          <w:sz w:val="28"/>
          <w:szCs w:val="28"/>
          <w:u w:val="single"/>
          <w:lang w:val="en-US" w:eastAsia="zh-CN" w:bidi="ar-SA"/>
        </w:rPr>
        <w:t>3</w:t>
      </w:r>
      <w:r>
        <w:rPr>
          <w:rFonts w:hint="eastAsia" w:ascii="仿宋_GB2312" w:eastAsia="仿宋_GB2312" w:cs="仿宋_GB2312" w:hAnsiTheme="minorHAnsi"/>
          <w:kern w:val="2"/>
          <w:sz w:val="28"/>
          <w:szCs w:val="28"/>
          <w:u w:val="single"/>
          <w:lang w:val="en-US" w:eastAsia="zh-CN" w:bidi="ar-SA"/>
        </w:rPr>
        <w:t>000元</w:t>
      </w:r>
      <w:r>
        <w:rPr>
          <w:rFonts w:hint="eastAsia" w:ascii="仿宋_GB2312" w:eastAsia="仿宋_GB2312" w:cs="仿宋_GB2312" w:hAnsiTheme="minorHAnsi"/>
          <w:kern w:val="2"/>
          <w:sz w:val="28"/>
          <w:szCs w:val="28"/>
          <w:lang w:val="en-US" w:eastAsia="zh-CN" w:bidi="ar-SA"/>
        </w:rPr>
        <w:t xml:space="preserve">。 </w:t>
      </w:r>
    </w:p>
    <w:p w14:paraId="19FBA455">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4.除不可抗力情况外，投标人发生下列任何情况之一，投标保证金将被没收，给招标人造成的损失超过投标保证金或履约保证金数额的，中标人还应当对超过部分予以赔偿： </w:t>
      </w:r>
    </w:p>
    <w:p w14:paraId="2D478AAC">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（1）投标人在投标有效期内撤回其投标； </w:t>
      </w:r>
    </w:p>
    <w:p w14:paraId="51027B38">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（2）中标人在规定期限内未签订合同； </w:t>
      </w:r>
    </w:p>
    <w:p w14:paraId="0EB44FC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（3）投标人提供的有关资料、资格证书被确认是不真实的； </w:t>
      </w:r>
    </w:p>
    <w:p w14:paraId="788734AC">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（4）投标人被证明有妨碍其他人公平竞争、损害招标人或者其他投标人合法权益的； </w:t>
      </w:r>
    </w:p>
    <w:p w14:paraId="6EFCB96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jc w:val="left"/>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（5）投标人故意捏造事实或伪造证明材料，进行虚假恶意投诉或反映的。 </w:t>
      </w:r>
    </w:p>
    <w:p w14:paraId="06ED8A44">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 </w:t>
      </w:r>
    </w:p>
    <w:p w14:paraId="21695625">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6.履约保证金的退还：按合同要求供货并验收合格，供货期满后全额退还。 </w:t>
      </w:r>
    </w:p>
    <w:p w14:paraId="4EFAB3E8">
      <w:pPr>
        <w:keepNext w:val="0"/>
        <w:keepLines w:val="0"/>
        <w:pageBreakBefore w:val="0"/>
        <w:kinsoku/>
        <w:wordWrap/>
        <w:overflowPunct/>
        <w:topLinePunct w:val="0"/>
        <w:autoSpaceDE/>
        <w:autoSpaceDN/>
        <w:bidi w:val="0"/>
        <w:adjustRightInd/>
        <w:spacing w:line="420" w:lineRule="exact"/>
        <w:ind w:firstLine="602" w:firstLineChars="200"/>
        <w:textAlignment w:val="auto"/>
        <w:rPr>
          <w:rFonts w:hint="eastAsia" w:ascii="楷体" w:hAnsi="楷体" w:eastAsia="楷体" w:cs="仿宋_GB2312"/>
          <w:b/>
          <w:sz w:val="30"/>
          <w:szCs w:val="30"/>
          <w:lang w:val="en-US" w:eastAsia="zh-CN"/>
        </w:rPr>
      </w:pPr>
      <w:r>
        <w:rPr>
          <w:rFonts w:hint="eastAsia" w:ascii="楷体" w:hAnsi="楷体" w:eastAsia="楷体" w:cs="仿宋_GB2312"/>
          <w:b/>
          <w:sz w:val="30"/>
          <w:szCs w:val="30"/>
          <w:lang w:val="en-US" w:eastAsia="zh-CN"/>
        </w:rPr>
        <w:t xml:space="preserve">八、招标文件获取、投标文件递交截止时间、开标时间及地点 </w:t>
      </w:r>
    </w:p>
    <w:p w14:paraId="4B90FF3B">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1、招标文件获取时间：2024年8月15日—8月21日（8:00——17:30）； </w:t>
      </w:r>
    </w:p>
    <w:p w14:paraId="43E58991">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地点：江苏省盐城技师学院海洋路校区内（盐城市盐都区海洋路29号匠心楼14楼141</w:t>
      </w:r>
      <w:r>
        <w:rPr>
          <w:rFonts w:hint="eastAsia" w:ascii="仿宋_GB2312" w:eastAsia="仿宋_GB2312" w:cs="仿宋_GB2312"/>
          <w:kern w:val="2"/>
          <w:sz w:val="28"/>
          <w:szCs w:val="28"/>
          <w:lang w:val="en-US" w:eastAsia="zh-CN" w:bidi="ar-SA"/>
        </w:rPr>
        <w:t>1</w:t>
      </w:r>
      <w:r>
        <w:rPr>
          <w:rFonts w:hint="eastAsia" w:ascii="仿宋_GB2312" w:eastAsia="仿宋_GB2312" w:cs="仿宋_GB2312" w:hAnsiTheme="minorHAnsi"/>
          <w:kern w:val="2"/>
          <w:sz w:val="28"/>
          <w:szCs w:val="28"/>
          <w:lang w:val="en-US" w:eastAsia="zh-CN" w:bidi="ar-SA"/>
        </w:rPr>
        <w:t xml:space="preserve">办公室）。 </w:t>
      </w:r>
    </w:p>
    <w:p w14:paraId="732FA1BF">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r>
        <w:rPr>
          <w:rFonts w:hint="eastAsia" w:ascii="仿宋_GB2312" w:eastAsia="仿宋_GB2312" w:cs="仿宋_GB2312"/>
          <w:kern w:val="2"/>
          <w:sz w:val="28"/>
          <w:szCs w:val="28"/>
          <w:lang w:val="en-US" w:eastAsia="zh-CN" w:bidi="ar-SA"/>
        </w:rPr>
        <w:t>王</w:t>
      </w:r>
      <w:r>
        <w:rPr>
          <w:rFonts w:hint="eastAsia" w:ascii="仿宋_GB2312" w:eastAsia="仿宋_GB2312" w:cs="仿宋_GB2312" w:hAnsiTheme="minorHAnsi"/>
          <w:kern w:val="2"/>
          <w:sz w:val="28"/>
          <w:szCs w:val="28"/>
          <w:lang w:val="en-US" w:eastAsia="zh-CN" w:bidi="ar-SA"/>
        </w:rPr>
        <w:t>老师0515-68661002/13</w:t>
      </w:r>
      <w:r>
        <w:rPr>
          <w:rFonts w:hint="eastAsia" w:ascii="仿宋_GB2312" w:eastAsia="仿宋_GB2312" w:cs="仿宋_GB2312"/>
          <w:kern w:val="2"/>
          <w:sz w:val="28"/>
          <w:szCs w:val="28"/>
          <w:lang w:val="en-US" w:eastAsia="zh-CN" w:bidi="ar-SA"/>
        </w:rPr>
        <w:t>056150848</w:t>
      </w:r>
    </w:p>
    <w:p w14:paraId="5AC8F6C5">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right="0" w:firstLine="1680" w:firstLineChars="600"/>
        <w:textAlignment w:val="auto"/>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邵老师</w:t>
      </w:r>
      <w:r>
        <w:rPr>
          <w:rFonts w:hint="eastAsia" w:ascii="仿宋_GB2312" w:eastAsia="仿宋_GB2312" w:cs="仿宋_GB2312" w:hAnsiTheme="minorHAnsi"/>
          <w:kern w:val="2"/>
          <w:sz w:val="28"/>
          <w:szCs w:val="28"/>
          <w:lang w:val="en-US" w:eastAsia="zh-CN" w:bidi="ar-SA"/>
        </w:rPr>
        <w:t>0515-68661002/13905109103</w:t>
      </w:r>
    </w:p>
    <w:p w14:paraId="131F9608">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2.投标文件递交截止时间：2024年8月24日9时00分00秒； </w:t>
      </w:r>
    </w:p>
    <w:p w14:paraId="39BEB367">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3.开标时间：2024年8月24日9时00分00秒； </w:t>
      </w:r>
    </w:p>
    <w:p w14:paraId="57C724C5">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221FC55C">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6.招标（采购）资料费200 元，投标人交纳的招标（采购）资 </w:t>
      </w:r>
    </w:p>
    <w:p w14:paraId="1CB49F4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料费，售后不退。 </w:t>
      </w:r>
    </w:p>
    <w:p w14:paraId="5E4D7102">
      <w:pPr>
        <w:keepNext w:val="0"/>
        <w:keepLines w:val="0"/>
        <w:pageBreakBefore w:val="0"/>
        <w:kinsoku/>
        <w:wordWrap/>
        <w:overflowPunct/>
        <w:topLinePunct w:val="0"/>
        <w:autoSpaceDE/>
        <w:autoSpaceDN/>
        <w:bidi w:val="0"/>
        <w:adjustRightInd/>
        <w:spacing w:line="420" w:lineRule="exact"/>
        <w:ind w:firstLine="602" w:firstLineChars="200"/>
        <w:textAlignment w:val="auto"/>
        <w:rPr>
          <w:rFonts w:hint="eastAsia" w:ascii="楷体" w:hAnsi="楷体" w:eastAsia="楷体" w:cs="仿宋_GB2312"/>
          <w:b/>
          <w:sz w:val="30"/>
          <w:szCs w:val="30"/>
          <w:lang w:val="en-US" w:eastAsia="zh-CN"/>
        </w:rPr>
      </w:pPr>
      <w:r>
        <w:rPr>
          <w:rFonts w:hint="eastAsia" w:ascii="楷体" w:hAnsi="楷体" w:eastAsia="楷体" w:cs="仿宋_GB2312"/>
          <w:b/>
          <w:sz w:val="30"/>
          <w:szCs w:val="30"/>
          <w:lang w:val="en-US" w:eastAsia="zh-CN"/>
        </w:rPr>
        <w:t xml:space="preserve">九、期望得到的协助与配合 </w:t>
      </w:r>
    </w:p>
    <w:p w14:paraId="3303766F">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为了提高招标采购效率，节约社会交易成本及时间，希望报名并购买了招标文件，而又决定不参加本次招标的投标人，请在投标截止时间前2天书面或电话告知我们（联系人：</w:t>
      </w:r>
      <w:r>
        <w:rPr>
          <w:rFonts w:hint="eastAsia" w:ascii="仿宋_GB2312" w:eastAsia="仿宋_GB2312" w:cs="仿宋_GB2312"/>
          <w:kern w:val="2"/>
          <w:sz w:val="28"/>
          <w:szCs w:val="28"/>
          <w:lang w:val="en-US" w:eastAsia="zh-CN" w:bidi="ar-SA"/>
        </w:rPr>
        <w:t>王</w:t>
      </w:r>
      <w:bookmarkStart w:id="0" w:name="_GoBack"/>
      <w:bookmarkEnd w:id="0"/>
      <w:r>
        <w:rPr>
          <w:rFonts w:hint="eastAsia" w:ascii="仿宋_GB2312" w:eastAsia="仿宋_GB2312" w:cs="仿宋_GB2312" w:hAnsiTheme="minorHAnsi"/>
          <w:kern w:val="2"/>
          <w:sz w:val="28"/>
          <w:szCs w:val="28"/>
          <w:lang w:val="en-US" w:eastAsia="zh-CN" w:bidi="ar-SA"/>
        </w:rPr>
        <w:t xml:space="preserve">老师，办公电话：0515—68661002），对于无故临时放弃投标的投标人，我校将根据情况将投标单位纳入招投标黑名单。对您的支持与配合，谨此致谢。 </w:t>
      </w:r>
    </w:p>
    <w:p w14:paraId="53C06981">
      <w:pPr>
        <w:pStyle w:val="1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20" w:lineRule="exact"/>
        <w:ind w:left="0" w:right="0" w:firstLine="562"/>
        <w:textAlignment w:val="auto"/>
        <w:rPr>
          <w:rFonts w:hint="eastAsia" w:ascii="仿宋_GB2312" w:eastAsia="仿宋_GB2312" w:cs="仿宋_GB2312" w:hAnsiTheme="minorHAnsi"/>
          <w:b/>
          <w:bCs/>
          <w:kern w:val="2"/>
          <w:sz w:val="28"/>
          <w:szCs w:val="28"/>
          <w:lang w:val="en-US" w:eastAsia="zh-CN" w:bidi="ar-SA"/>
        </w:rPr>
      </w:pPr>
      <w:r>
        <w:rPr>
          <w:rFonts w:hint="eastAsia" w:ascii="仿宋_GB2312" w:eastAsia="仿宋_GB2312" w:cs="仿宋_GB2312" w:hAnsiTheme="minorHAnsi"/>
          <w:b/>
          <w:bCs/>
          <w:kern w:val="2"/>
          <w:sz w:val="28"/>
          <w:szCs w:val="28"/>
          <w:lang w:val="en-US" w:eastAsia="zh-CN" w:bidi="ar-SA"/>
        </w:rPr>
        <w:t xml:space="preserve">注：本项目投标人在递交投标文件时须同时递交投标保证金交款凭据，本次投标保证金以银行本票或汇票形式（提供银行本票或汇票，谢绝其他形式）缴纳，开标前带至开标现场（详见投标保证金条款的相关规定）。 </w:t>
      </w:r>
    </w:p>
    <w:p w14:paraId="45B44F95">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2"/>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特别提醒： </w:t>
      </w:r>
    </w:p>
    <w:p w14:paraId="3F52D7E0">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2"/>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keepNext w:val="0"/>
        <w:keepLines w:val="0"/>
        <w:pageBreakBefore w:val="0"/>
        <w:kinsoku/>
        <w:wordWrap/>
        <w:overflowPunct/>
        <w:topLinePunct w:val="0"/>
        <w:autoSpaceDE/>
        <w:autoSpaceDN/>
        <w:bidi w:val="0"/>
        <w:adjustRightInd/>
        <w:spacing w:line="420" w:lineRule="exact"/>
        <w:ind w:firstLine="602" w:firstLineChars="200"/>
        <w:textAlignment w:val="auto"/>
        <w:rPr>
          <w:rFonts w:hint="eastAsia" w:ascii="楷体" w:hAnsi="楷体" w:eastAsia="楷体" w:cs="仿宋_GB2312"/>
          <w:b/>
          <w:sz w:val="30"/>
          <w:szCs w:val="30"/>
          <w:lang w:val="en-US" w:eastAsia="zh-CN"/>
        </w:rPr>
      </w:pPr>
      <w:r>
        <w:rPr>
          <w:rFonts w:hint="eastAsia" w:ascii="楷体" w:hAnsi="楷体" w:eastAsia="楷体" w:cs="仿宋_GB2312"/>
          <w:b/>
          <w:sz w:val="30"/>
          <w:szCs w:val="30"/>
          <w:lang w:val="en-US" w:eastAsia="zh-CN"/>
        </w:rPr>
        <w:t xml:space="preserve">十一、其他 </w:t>
      </w:r>
    </w:p>
    <w:p w14:paraId="4E5129B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为确保校园安全，投标人进入江苏省盐城技师学院海洋路校区时应服从下列规定： </w:t>
      </w:r>
    </w:p>
    <w:p w14:paraId="2EB73B93">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（1）投标人从学校东大门进出；投标人车辆一律不得进入校园。 </w:t>
      </w:r>
    </w:p>
    <w:p w14:paraId="1906865D">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560"/>
        <w:textAlignment w:val="auto"/>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480" w:lineRule="exact"/>
        <w:ind w:firstLine="602" w:firstLineChars="200"/>
        <w:rPr>
          <w:rFonts w:hint="eastAsia" w:ascii="楷体" w:hAnsi="楷体" w:eastAsia="楷体" w:cs="仿宋_GB2312"/>
          <w:b/>
          <w:sz w:val="30"/>
          <w:szCs w:val="30"/>
          <w:lang w:val="en-US" w:eastAsia="zh-CN"/>
        </w:rPr>
      </w:pPr>
      <w:r>
        <w:rPr>
          <w:rFonts w:hint="eastAsia" w:ascii="楷体" w:hAnsi="楷体" w:eastAsia="楷体" w:cs="仿宋_GB2312"/>
          <w:b/>
          <w:sz w:val="30"/>
          <w:szCs w:val="30"/>
          <w:lang w:val="en-US" w:eastAsia="zh-CN"/>
        </w:rPr>
        <w:t xml:space="preserve">十二、招标人联系方式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王老师/邵老师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0515-68661002王老师1305615048邵老师13905109103  </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1709286B">
      <w:pPr>
        <w:spacing w:line="480" w:lineRule="exact"/>
        <w:ind w:firstLine="602" w:firstLineChars="200"/>
        <w:rPr>
          <w:rFonts w:hint="eastAsia" w:ascii="楷体" w:hAnsi="楷体" w:eastAsia="楷体" w:cs="仿宋_GB2312"/>
          <w:b/>
          <w:sz w:val="30"/>
          <w:szCs w:val="30"/>
          <w:lang w:val="en-US" w:eastAsia="zh-CN"/>
        </w:rPr>
      </w:pPr>
    </w:p>
    <w:p w14:paraId="155A6107"/>
    <w:p w14:paraId="18547C4A"/>
    <w:p w14:paraId="59BA3BE2">
      <w:pPr>
        <w:spacing w:line="360" w:lineRule="auto"/>
        <w:jc w:val="center"/>
        <w:rPr>
          <w:rFonts w:hint="eastAsia" w:ascii="宋体" w:hAnsi="宋体"/>
          <w:b/>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087" w:usb1="28AF4000" w:usb2="00000016" w:usb3="00000000" w:csb0="00100009" w:csb1="00000000"/>
  </w:font>
  <w:font w:name="方正仿宋_GB18030">
    <w:altName w:val="仿宋"/>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7A776B9"/>
    <w:rsid w:val="0C54536A"/>
    <w:rsid w:val="17A776B9"/>
    <w:rsid w:val="197D0919"/>
    <w:rsid w:val="257B28C0"/>
    <w:rsid w:val="29215311"/>
    <w:rsid w:val="297178A3"/>
    <w:rsid w:val="2C687786"/>
    <w:rsid w:val="38517C12"/>
    <w:rsid w:val="3C616320"/>
    <w:rsid w:val="402C6F40"/>
    <w:rsid w:val="445E1A36"/>
    <w:rsid w:val="47345715"/>
    <w:rsid w:val="47893ACF"/>
    <w:rsid w:val="50893782"/>
    <w:rsid w:val="50E41479"/>
    <w:rsid w:val="513A73B8"/>
    <w:rsid w:val="590208CA"/>
    <w:rsid w:val="68E211F4"/>
    <w:rsid w:val="6E9F56E1"/>
    <w:rsid w:val="70357BF7"/>
    <w:rsid w:val="70B300DB"/>
    <w:rsid w:val="70BC1CD2"/>
    <w:rsid w:val="72FC1FAF"/>
    <w:rsid w:val="783D2AE9"/>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4"/>
    <w:next w:val="1"/>
    <w:qFormat/>
    <w:uiPriority w:val="0"/>
    <w:pPr>
      <w:spacing w:before="340" w:after="330" w:line="578" w:lineRule="auto"/>
      <w:outlineLvl w:val="0"/>
    </w:pPr>
    <w:rPr>
      <w:b w:val="0"/>
      <w:bCs w:val="0"/>
      <w:kern w:val="44"/>
      <w:sz w:val="44"/>
      <w:szCs w:val="44"/>
    </w:rPr>
  </w:style>
  <w:style w:type="paragraph" w:styleId="6">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customStyle="1" w:styleId="2">
    <w:name w:val="正文首行缩进11"/>
    <w:basedOn w:val="1"/>
    <w:next w:val="1"/>
    <w:unhideWhenUsed/>
    <w:qFormat/>
    <w:uiPriority w:val="99"/>
    <w:pPr>
      <w:ind w:firstLine="420"/>
    </w:pPr>
    <w:rPr>
      <w:rFonts w:ascii="Times New Roman" w:hAnsi="Times New Roman" w:eastAsia="宋体" w:cs="Times New Roman"/>
    </w:rPr>
  </w:style>
  <w:style w:type="paragraph" w:styleId="5">
    <w:name w:val="Normal Indent"/>
    <w:basedOn w:val="1"/>
    <w:qFormat/>
    <w:uiPriority w:val="0"/>
    <w:pPr>
      <w:ind w:firstLine="420"/>
    </w:pPr>
    <w:rPr>
      <w:szCs w:val="21"/>
    </w:rPr>
  </w:style>
  <w:style w:type="paragraph" w:styleId="7">
    <w:name w:val="Body Text"/>
    <w:basedOn w:val="1"/>
    <w:next w:val="1"/>
    <w:qFormat/>
    <w:uiPriority w:val="0"/>
    <w:pPr>
      <w:spacing w:after="120"/>
    </w:pPr>
  </w:style>
  <w:style w:type="paragraph" w:styleId="8">
    <w:name w:val="Body Text Indent"/>
    <w:basedOn w:val="1"/>
    <w:qFormat/>
    <w:uiPriority w:val="0"/>
    <w:pPr>
      <w:ind w:left="-105" w:firstLine="232" w:firstLineChars="232"/>
    </w:pPr>
    <w:rPr>
      <w:rFonts w:eastAsia="仿宋_GB2312"/>
      <w:sz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Message Header"/>
    <w:basedOn w:val="1"/>
    <w:next w:val="1"/>
    <w:qFormat/>
    <w:uiPriority w:val="0"/>
    <w:pPr>
      <w:adjustRightInd w:val="0"/>
    </w:pPr>
    <w:rPr>
      <w:rFonts w:ascii="Arial" w:hAnsi="Arial"/>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7"/>
    <w:next w:val="1"/>
    <w:qFormat/>
    <w:uiPriority w:val="0"/>
    <w:pPr>
      <w:spacing w:after="120" w:line="240" w:lineRule="auto"/>
      <w:ind w:firstLine="420" w:firstLineChars="100"/>
    </w:pPr>
    <w:rPr>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0"/>
    <w:rPr>
      <w:rFonts w:ascii="Tahoma" w:hAnsi="Tahoma" w:eastAsia="宋体"/>
      <w:b/>
      <w:bCs/>
      <w:spacing w:val="10"/>
      <w:sz w:val="24"/>
      <w:lang w:val="en-US" w:eastAsia="zh-CN" w:bidi="ar-SA"/>
    </w:rPr>
  </w:style>
  <w:style w:type="paragraph" w:customStyle="1" w:styleId="18">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19">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0">
    <w:name w:val="Table Paragraph"/>
    <w:basedOn w:val="1"/>
    <w:qFormat/>
    <w:uiPriority w:val="1"/>
    <w:rPr>
      <w:rFonts w:ascii="宋体" w:hAnsi="宋体" w:eastAsia="宋体" w:cs="宋体"/>
      <w:lang w:val="zh-CN" w:eastAsia="zh-CN" w:bidi="zh-CN"/>
    </w:rPr>
  </w:style>
  <w:style w:type="paragraph" w:customStyle="1" w:styleId="21">
    <w:name w:val="Char"/>
    <w:basedOn w:val="1"/>
    <w:qFormat/>
    <w:uiPriority w:val="0"/>
    <w:pPr>
      <w:tabs>
        <w:tab w:val="left" w:pos="360"/>
      </w:tabs>
    </w:pPr>
    <w:rPr>
      <w:sz w:val="24"/>
    </w:rPr>
  </w:style>
  <w:style w:type="character" w:customStyle="1" w:styleId="22">
    <w:name w:val="Intense Emphasis"/>
    <w:basedOn w:val="16"/>
    <w:qFormat/>
    <w:uiPriority w:val="21"/>
    <w:rPr>
      <w:b/>
      <w:bCs/>
      <w:i/>
      <w:iCs/>
      <w:color w:val="4874CB" w:themeColor="accent1"/>
      <w14:textFill>
        <w14:solidFill>
          <w14:schemeClr w14:val="accent1"/>
        </w14:solidFill>
      </w14:textFill>
    </w:rPr>
  </w:style>
  <w:style w:type="paragraph" w:customStyle="1" w:styleId="23">
    <w:name w:val="Table Text"/>
    <w:basedOn w:val="1"/>
    <w:semiHidden/>
    <w:qFormat/>
    <w:uiPriority w:val="0"/>
    <w:rPr>
      <w:rFonts w:ascii="Microsoft JhengHei" w:hAnsi="Microsoft JhengHei" w:eastAsia="Microsoft JhengHei" w:cs="Times New Roman"/>
      <w:sz w:val="19"/>
      <w:szCs w:val="19"/>
    </w:rPr>
  </w:style>
  <w:style w:type="table" w:customStyle="1" w:styleId="24">
    <w:name w:val="Table Normal"/>
    <w:basedOn w:val="14"/>
    <w:qFormat/>
    <w:uiPriority w:val="0"/>
    <w:rPr>
      <w:rFonts w:ascii="Times New Roman" w:hAnsi="Times New Roman" w:eastAsia="Times New Roman" w:cs="Times New Roman"/>
      <w:kern w:val="0"/>
      <w:sz w:val="20"/>
      <w:szCs w:val="20"/>
    </w:rPr>
    <w:tblPr>
      <w:tblCellMar>
        <w:top w:w="0" w:type="dxa"/>
        <w:left w:w="0" w:type="dxa"/>
        <w:bottom w:w="0" w:type="dxa"/>
        <w:right w:w="0" w:type="dxa"/>
      </w:tblCellMar>
    </w:tblPr>
  </w:style>
  <w:style w:type="paragraph" w:customStyle="1" w:styleId="25">
    <w:name w:val="普通(网站)1"/>
    <w:basedOn w:val="1"/>
    <w:qFormat/>
    <w:uiPriority w:val="0"/>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2911</Words>
  <Characters>3181</Characters>
  <Lines>0</Lines>
  <Paragraphs>0</Paragraphs>
  <TotalTime>8</TotalTime>
  <ScaleCrop>false</ScaleCrop>
  <LinksUpToDate>false</LinksUpToDate>
  <CharactersWithSpaces>3275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2024-08-02T09:25:00Z</dcterms:created>
  <dc:creator>小壮</dc:creator>
  <cp:lastModifiedBy>小壮</cp:lastModifiedBy>
  <cp:lastPrinted>2024-08-13T07:01:00Z</cp:lastPrinted>
  <dcterms:modified xsi:type="dcterms:W3CDTF">2024-08-14T09:33:21Z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158724E2CAAE45AC824D8AB71752F536_11</vt:lpwstr>
  </property>
</Properties>
</file>