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83EBBE">
      <w:pPr>
        <w:spacing w:beforeLines="100"/>
        <w:jc w:val="center"/>
        <w:rPr>
          <w:rFonts w:ascii="华文中宋" w:hAnsi="华文中宋" w:eastAsia="华文中宋" w:cs="Times New Roman"/>
          <w:b/>
          <w:bCs/>
          <w:color w:val="FF0000"/>
          <w:w w:val="80"/>
          <w:sz w:val="82"/>
          <w:szCs w:val="82"/>
        </w:rPr>
      </w:pPr>
      <w:r>
        <w:rPr>
          <w:rFonts w:hint="eastAsia" w:ascii="华文中宋" w:hAnsi="华文中宋" w:eastAsia="华文中宋" w:cs="华文中宋"/>
          <w:b/>
          <w:bCs/>
          <w:color w:val="FF0000"/>
          <w:spacing w:val="132"/>
          <w:w w:val="80"/>
          <w:sz w:val="82"/>
          <w:szCs w:val="82"/>
        </w:rPr>
        <w:t>江苏省盐城技师学</w:t>
      </w:r>
      <w:r>
        <w:rPr>
          <w:rFonts w:hint="eastAsia" w:ascii="华文中宋" w:hAnsi="华文中宋" w:eastAsia="华文中宋" w:cs="华文中宋"/>
          <w:b/>
          <w:bCs/>
          <w:color w:val="FF0000"/>
          <w:w w:val="80"/>
          <w:sz w:val="82"/>
          <w:szCs w:val="82"/>
        </w:rPr>
        <w:t>院</w:t>
      </w:r>
    </w:p>
    <w:p w14:paraId="6493FA25">
      <w:pPr>
        <w:adjustRightInd w:val="0"/>
        <w:snapToGrid w:val="0"/>
        <w:ind w:left="-315" w:leftChars="-150" w:right="-315" w:rightChars="-150"/>
        <w:jc w:val="center"/>
        <w:rPr>
          <w:rFonts w:ascii="黑体" w:eastAsia="黑体" w:cs="Times New Roman"/>
          <w:b/>
          <w:bCs/>
          <w:color w:val="FF0000"/>
          <w:spacing w:val="-20"/>
          <w:sz w:val="84"/>
          <w:szCs w:val="84"/>
        </w:rPr>
      </w:pPr>
      <w:r>
        <w:rPr>
          <w:rFonts w:ascii="黑体" w:hAnsi="Times New Roman" w:eastAsia="黑体" w:cs="Times New Roman"/>
          <w:b/>
          <w:bCs/>
          <w:color w:val="FF0000"/>
          <w:spacing w:val="-20"/>
          <w:sz w:val="84"/>
          <w:szCs w:val="84"/>
        </w:rPr>
        <w:t>——————————</w:t>
      </w:r>
    </w:p>
    <w:p w14:paraId="659008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sz w:val="40"/>
          <w:szCs w:val="40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0"/>
          <w:szCs w:val="40"/>
          <w:lang w:val="en-US" w:eastAsia="zh-CN"/>
        </w:rPr>
        <w:t>关于</w:t>
      </w:r>
      <w:r>
        <w:rPr>
          <w:rFonts w:hint="eastAsia" w:ascii="宋体" w:hAnsi="宋体" w:cs="宋体"/>
          <w:b/>
          <w:bCs/>
          <w:sz w:val="40"/>
          <w:szCs w:val="40"/>
          <w:lang w:val="en-US" w:eastAsia="zh-CN"/>
        </w:rPr>
        <w:t>学生平安保险</w:t>
      </w:r>
      <w:r>
        <w:rPr>
          <w:rFonts w:hint="eastAsia" w:ascii="宋体" w:hAnsi="宋体" w:eastAsia="宋体" w:cs="宋体"/>
          <w:b/>
          <w:bCs/>
          <w:sz w:val="40"/>
          <w:szCs w:val="40"/>
          <w:lang w:val="en-US" w:eastAsia="zh-CN"/>
        </w:rPr>
        <w:t>项目（二次）</w:t>
      </w:r>
    </w:p>
    <w:p w14:paraId="375897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sz w:val="40"/>
          <w:szCs w:val="40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0"/>
          <w:szCs w:val="40"/>
          <w:lang w:val="en-US" w:eastAsia="zh-CN"/>
        </w:rPr>
        <w:t>中标意向单位公示</w:t>
      </w:r>
    </w:p>
    <w:p w14:paraId="507134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各有关投标人：</w:t>
      </w:r>
    </w:p>
    <w:p w14:paraId="5BC19A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学生平安保险项目（二次），于2024年8月3日上午09时00分，在江苏省盐城技师学院依法公开开标，经评标委员会评审，学校领导批准，现将中标意向单位予以公示。</w:t>
      </w:r>
    </w:p>
    <w:p w14:paraId="337DF6DC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中标意向单位:紫金财产保险股份有限公司盐城中心支公司</w:t>
      </w:r>
    </w:p>
    <w:p w14:paraId="49D556C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地址：盐城市府西路1号盐城市国投商务楼11层北侧1102-1146号</w:t>
      </w:r>
    </w:p>
    <w:p w14:paraId="0EE60411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中标标意向单位:中国人民财产股份有限公司盐城市盐都支公司</w:t>
      </w:r>
    </w:p>
    <w:p w14:paraId="3B54F52E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0" w:firstLineChars="200"/>
        <w:textAlignment w:val="auto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地址：盐城市黄海中路105号</w:t>
      </w:r>
    </w:p>
    <w:p w14:paraId="07AECE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参加本项目的投标人如对以上结果有异议的，请在本公示发布之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日起3个工作日内，向江苏省盐城技师学院招标办递交书面质疑文件及相关证明材料，逾期送达或没有签署当事人姓名、公章以及联系方式的，将依法不予受理。</w:t>
      </w:r>
    </w:p>
    <w:p w14:paraId="166FBB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特此公示。</w:t>
      </w:r>
    </w:p>
    <w:p w14:paraId="2A9BC2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right"/>
        <w:textAlignment w:val="auto"/>
        <w:outlineLvl w:val="9"/>
        <w:rPr>
          <w:rFonts w:hint="eastAsia"/>
          <w:lang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江苏省盐城技师学院招标办</w:t>
      </w:r>
    </w:p>
    <w:p w14:paraId="56FDE3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120" w:firstLineChars="16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2024年8月5日</w:t>
      </w:r>
    </w:p>
    <w:p w14:paraId="735C3FD4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yZjZjZmE5OGMwOTQ4YjM3ZGY2ZGNmMGE4MGM4NjIifQ=="/>
  </w:docVars>
  <w:rsids>
    <w:rsidRoot w:val="3A972376"/>
    <w:rsid w:val="0C54536A"/>
    <w:rsid w:val="29215311"/>
    <w:rsid w:val="297178A3"/>
    <w:rsid w:val="2C687786"/>
    <w:rsid w:val="36367007"/>
    <w:rsid w:val="3A972376"/>
    <w:rsid w:val="402C6F40"/>
    <w:rsid w:val="47893ACF"/>
    <w:rsid w:val="50893782"/>
    <w:rsid w:val="50E41479"/>
    <w:rsid w:val="6E9F56E1"/>
    <w:rsid w:val="72FC1FAF"/>
    <w:rsid w:val="7A6B1AB0"/>
    <w:rsid w:val="7DF125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</w:style>
  <w:style w:type="paragraph" w:styleId="3">
    <w:name w:val="Body Text"/>
    <w:basedOn w:val="1"/>
    <w:qFormat/>
    <w:uiPriority w:val="0"/>
    <w:pPr>
      <w:spacing w:after="120"/>
    </w:pPr>
    <w:rPr>
      <w:szCs w:val="24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337</Words>
  <Characters>371</Characters>
  <Lines>0</Lines>
  <Paragraphs>0</Paragraphs>
  <TotalTime>8</TotalTime>
  <ScaleCrop>false</ScaleCrop>
  <LinksUpToDate>false</LinksUpToDate>
  <CharactersWithSpaces>371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2024-08-04T23:41:00Z</dcterms:created>
  <dc:creator>小壮</dc:creator>
  <cp:lastModifiedBy>小壮</cp:lastModifiedBy>
  <dcterms:modified xsi:type="dcterms:W3CDTF">2024-08-05T00:02:30Z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1B8C799EAE0049DCBF32CFB0F3AB626C_11</vt:lpwstr>
  </property>
</Properties>
</file>