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tabs>
          <w:tab w:val="left" w:pos="0"/>
        </w:tabs>
        <w:autoSpaceDE w:val="0"/>
        <w:autoSpaceDN w:val="0"/>
        <w:adjustRightInd w:val="0"/>
        <w:spacing w:before="0" w:after="0" w:line="360" w:lineRule="auto"/>
        <w:jc w:val="center"/>
        <w:rPr>
          <w:rFonts w:ascii="华文中宋" w:hAnsi="华文中宋" w:eastAsia="华文中宋"/>
        </w:rPr>
      </w:pPr>
      <w:bookmarkStart w:id="0" w:name="_Toc35393809"/>
      <w:bookmarkStart w:id="1" w:name="_Toc28359022"/>
      <w:r>
        <w:rPr>
          <w:rFonts w:hint="eastAsia" w:ascii="方正小标宋_GBK" w:hAnsi="方正小标宋_GBK" w:eastAsia="方正小标宋_GBK" w:cs="方正小标宋_GBK"/>
          <w:b w:val="0"/>
          <w:bCs w:val="0"/>
          <w:sz w:val="40"/>
          <w:szCs w:val="40"/>
        </w:rPr>
        <w:t xml:space="preserve"> </w:t>
      </w:r>
      <w:r>
        <w:rPr>
          <w:rFonts w:hint="eastAsia" w:ascii="方正小标宋_GBK" w:hAnsi="方正小标宋_GBK" w:eastAsia="方正小标宋_GBK" w:cs="方正小标宋_GBK"/>
          <w:b w:val="0"/>
          <w:bCs w:val="0"/>
          <w:sz w:val="40"/>
          <w:szCs w:val="40"/>
          <w:lang w:eastAsia="zh-CN"/>
        </w:rPr>
        <w:t>江苏省盐城技师学院文港路校区路灯改造工程项目</w:t>
      </w:r>
      <w:r>
        <w:rPr>
          <w:rFonts w:hint="eastAsia" w:ascii="方正小标宋_GBK" w:hAnsi="方正小标宋_GBK" w:eastAsia="方正小标宋_GBK" w:cs="方正小标宋_GBK"/>
          <w:b w:val="0"/>
          <w:bCs w:val="0"/>
          <w:sz w:val="40"/>
          <w:szCs w:val="40"/>
        </w:rPr>
        <w:t>成交结果公告</w:t>
      </w:r>
      <w:bookmarkEnd w:id="0"/>
      <w:bookmarkEnd w:id="1"/>
    </w:p>
    <w:p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 w:val="0"/>
        <w:spacing w:line="520" w:lineRule="exact"/>
        <w:textAlignment w:val="auto"/>
        <w:rPr>
          <w:rFonts w:hint="eastAsia" w:ascii="仿宋" w:hAnsi="仿宋" w:eastAsia="仿宋" w:cs="宋体"/>
          <w:kern w:val="0"/>
          <w:sz w:val="28"/>
          <w:szCs w:val="28"/>
          <w:lang w:val="en-US" w:eastAsia="zh-CN" w:bidi="ar-SA"/>
        </w:rPr>
      </w:pPr>
      <w:r>
        <w:rPr>
          <w:rFonts w:hint="eastAsia" w:ascii="黑体" w:hAnsi="黑体" w:eastAsia="黑体"/>
          <w:sz w:val="28"/>
          <w:szCs w:val="28"/>
        </w:rPr>
        <w:t>一</w:t>
      </w:r>
      <w:r>
        <w:rPr>
          <w:rFonts w:ascii="黑体" w:hAnsi="黑体" w:eastAsia="黑体"/>
          <w:sz w:val="28"/>
          <w:szCs w:val="28"/>
        </w:rPr>
        <w:t>、</w:t>
      </w:r>
      <w:r>
        <w:rPr>
          <w:rFonts w:hint="eastAsia" w:ascii="黑体" w:hAnsi="黑体" w:eastAsia="黑体"/>
          <w:sz w:val="28"/>
          <w:szCs w:val="28"/>
        </w:rPr>
        <w:t>项目编号：</w:t>
      </w:r>
      <w:r>
        <w:rPr>
          <w:rFonts w:hint="eastAsia" w:ascii="仿宋" w:hAnsi="仿宋" w:eastAsia="仿宋" w:cs="宋体"/>
          <w:kern w:val="0"/>
          <w:sz w:val="28"/>
          <w:szCs w:val="28"/>
          <w:lang w:val="en-US" w:eastAsia="zh-CN" w:bidi="ar-SA"/>
        </w:rPr>
        <w:t>2024-14#</w:t>
      </w:r>
    </w:p>
    <w:p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 w:val="0"/>
        <w:spacing w:line="520" w:lineRule="exact"/>
        <w:textAlignment w:val="auto"/>
        <w:rPr>
          <w:rFonts w:hint="eastAsia" w:ascii="仿宋" w:hAnsi="仿宋" w:eastAsia="仿宋" w:cs="宋体"/>
          <w:kern w:val="0"/>
          <w:sz w:val="28"/>
          <w:szCs w:val="28"/>
          <w:lang w:val="en-US" w:eastAsia="zh-CN" w:bidi="ar-SA"/>
        </w:rPr>
      </w:pPr>
      <w:r>
        <w:rPr>
          <w:rFonts w:hint="eastAsia" w:ascii="黑体" w:hAnsi="黑体" w:eastAsia="黑体"/>
          <w:sz w:val="28"/>
          <w:szCs w:val="28"/>
        </w:rPr>
        <w:t>二</w:t>
      </w:r>
      <w:r>
        <w:rPr>
          <w:rFonts w:ascii="黑体" w:hAnsi="黑体" w:eastAsia="黑体"/>
          <w:sz w:val="28"/>
          <w:szCs w:val="28"/>
        </w:rPr>
        <w:t>、</w:t>
      </w:r>
      <w:r>
        <w:rPr>
          <w:rFonts w:hint="eastAsia" w:ascii="黑体" w:hAnsi="黑体" w:eastAsia="黑体"/>
          <w:sz w:val="28"/>
          <w:szCs w:val="28"/>
        </w:rPr>
        <w:t>项目名称：</w:t>
      </w:r>
      <w:r>
        <w:rPr>
          <w:rFonts w:hint="eastAsia" w:ascii="仿宋" w:hAnsi="仿宋" w:eastAsia="仿宋" w:cs="宋体"/>
          <w:kern w:val="0"/>
          <w:sz w:val="28"/>
          <w:szCs w:val="28"/>
          <w:lang w:val="en-US" w:eastAsia="zh-CN" w:bidi="ar-SA"/>
        </w:rPr>
        <w:t>江苏省盐城技师学院文港路校区路灯改造工程项目</w:t>
      </w:r>
    </w:p>
    <w:p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 w:val="0"/>
        <w:spacing w:line="520" w:lineRule="exact"/>
        <w:textAlignment w:val="auto"/>
        <w:rPr>
          <w:rFonts w:hint="eastAsia" w:ascii="黑体" w:hAnsi="黑体" w:eastAsia="黑体" w:cs="Times New Roman"/>
          <w:sz w:val="28"/>
          <w:szCs w:val="28"/>
        </w:rPr>
      </w:pPr>
      <w:r>
        <w:rPr>
          <w:rFonts w:hint="eastAsia" w:ascii="黑体" w:hAnsi="黑体" w:eastAsia="黑体" w:cs="Times New Roman"/>
          <w:sz w:val="28"/>
          <w:szCs w:val="28"/>
        </w:rPr>
        <w:t>三、中标（成交）信息</w:t>
      </w:r>
    </w:p>
    <w:tbl>
      <w:tblPr>
        <w:tblStyle w:val="19"/>
        <w:tblW w:w="927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132"/>
        <w:gridCol w:w="2112"/>
        <w:gridCol w:w="2039"/>
        <w:gridCol w:w="2184"/>
        <w:gridCol w:w="18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2" w:hRule="atLeast"/>
        </w:trPr>
        <w:tc>
          <w:tcPr>
            <w:tcW w:w="1132" w:type="dxa"/>
            <w:vAlign w:val="center"/>
          </w:tcPr>
          <w:p>
            <w:pPr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pacing w:line="520" w:lineRule="exact"/>
              <w:jc w:val="center"/>
              <w:textAlignment w:val="auto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>序号</w:t>
            </w:r>
          </w:p>
        </w:tc>
        <w:tc>
          <w:tcPr>
            <w:tcW w:w="2112" w:type="dxa"/>
            <w:vAlign w:val="center"/>
          </w:tcPr>
          <w:p>
            <w:pPr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pacing w:line="520" w:lineRule="exact"/>
              <w:jc w:val="center"/>
              <w:textAlignment w:val="auto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>供应商名称</w:t>
            </w:r>
          </w:p>
        </w:tc>
        <w:tc>
          <w:tcPr>
            <w:tcW w:w="2039" w:type="dxa"/>
            <w:vAlign w:val="center"/>
          </w:tcPr>
          <w:p>
            <w:pPr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pacing w:line="520" w:lineRule="exact"/>
              <w:jc w:val="center"/>
              <w:textAlignment w:val="auto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>社会信用代码</w:t>
            </w:r>
          </w:p>
        </w:tc>
        <w:tc>
          <w:tcPr>
            <w:tcW w:w="2184" w:type="dxa"/>
            <w:vAlign w:val="center"/>
          </w:tcPr>
          <w:p>
            <w:pPr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pacing w:line="520" w:lineRule="exact"/>
              <w:ind w:firstLine="480" w:firstLineChars="200"/>
              <w:jc w:val="left"/>
              <w:textAlignment w:val="auto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>供应商地址</w:t>
            </w:r>
          </w:p>
        </w:tc>
        <w:tc>
          <w:tcPr>
            <w:tcW w:w="1810" w:type="dxa"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20" w:lineRule="exact"/>
              <w:jc w:val="center"/>
              <w:textAlignment w:val="auto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>中标/成交金额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8" w:hRule="atLeast"/>
        </w:trPr>
        <w:tc>
          <w:tcPr>
            <w:tcW w:w="1132" w:type="dxa"/>
            <w:vAlign w:val="center"/>
          </w:tcPr>
          <w:p>
            <w:pPr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pacing w:line="520" w:lineRule="exact"/>
              <w:jc w:val="center"/>
              <w:textAlignment w:val="auto"/>
              <w:rPr>
                <w:rFonts w:ascii="仿宋" w:hAnsi="仿宋" w:eastAsia="仿宋"/>
                <w:sz w:val="24"/>
                <w:szCs w:val="28"/>
              </w:rPr>
            </w:pPr>
            <w:r>
              <w:rPr>
                <w:rFonts w:ascii="仿宋" w:hAnsi="仿宋" w:eastAsia="仿宋"/>
                <w:sz w:val="24"/>
                <w:szCs w:val="28"/>
              </w:rPr>
              <w:t>1</w:t>
            </w:r>
          </w:p>
        </w:tc>
        <w:tc>
          <w:tcPr>
            <w:tcW w:w="2112" w:type="dxa"/>
            <w:vAlign w:val="center"/>
          </w:tcPr>
          <w:p>
            <w:pPr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pacing w:line="520" w:lineRule="exact"/>
              <w:jc w:val="center"/>
              <w:textAlignment w:val="auto"/>
              <w:rPr>
                <w:rFonts w:hint="eastAsia" w:ascii="仿宋" w:hAnsi="仿宋" w:eastAsia="仿宋"/>
                <w:sz w:val="24"/>
                <w:szCs w:val="28"/>
                <w:lang w:eastAsia="zh-CN"/>
              </w:rPr>
            </w:pPr>
            <w:r>
              <w:rPr>
                <w:rFonts w:hint="eastAsia" w:ascii="仿宋" w:hAnsi="仿宋" w:eastAsia="仿宋"/>
                <w:sz w:val="24"/>
                <w:szCs w:val="28"/>
                <w:lang w:eastAsia="zh-CN"/>
              </w:rPr>
              <w:t>江苏石华建设工程有限公司</w:t>
            </w:r>
          </w:p>
        </w:tc>
        <w:tc>
          <w:tcPr>
            <w:tcW w:w="2039" w:type="dxa"/>
            <w:vAlign w:val="center"/>
          </w:tcPr>
          <w:p>
            <w:pPr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pacing w:line="520" w:lineRule="exact"/>
              <w:jc w:val="center"/>
              <w:textAlignment w:val="auto"/>
              <w:rPr>
                <w:rFonts w:hint="default" w:ascii="仿宋" w:hAnsi="仿宋" w:eastAsia="仿宋" w:cs="Times New Roman"/>
                <w:sz w:val="24"/>
                <w:szCs w:val="28"/>
                <w:lang w:val="en-US" w:eastAsia="zh-CN"/>
              </w:rPr>
            </w:pPr>
            <w:r>
              <w:rPr>
                <w:rFonts w:hint="default" w:ascii="仿宋" w:hAnsi="仿宋" w:eastAsia="仿宋" w:cs="Times New Roman"/>
                <w:sz w:val="24"/>
                <w:szCs w:val="28"/>
                <w:lang w:val="en-US" w:eastAsia="zh-CN"/>
              </w:rPr>
              <w:t>913209020879871344</w:t>
            </w:r>
          </w:p>
        </w:tc>
        <w:tc>
          <w:tcPr>
            <w:tcW w:w="2184" w:type="dxa"/>
            <w:vAlign w:val="center"/>
          </w:tcPr>
          <w:p>
            <w:pPr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pacing w:line="520" w:lineRule="exact"/>
              <w:jc w:val="center"/>
              <w:textAlignment w:val="auto"/>
              <w:rPr>
                <w:rFonts w:hint="default" w:ascii="仿宋" w:hAnsi="仿宋" w:eastAsia="仿宋" w:cs="Times New Roman"/>
                <w:sz w:val="24"/>
                <w:szCs w:val="28"/>
                <w:lang w:val="en-US" w:eastAsia="zh-CN"/>
              </w:rPr>
            </w:pPr>
            <w:r>
              <w:rPr>
                <w:rFonts w:hint="default" w:ascii="仿宋" w:hAnsi="仿宋" w:eastAsia="仿宋" w:cs="Times New Roman"/>
                <w:sz w:val="24"/>
                <w:szCs w:val="28"/>
                <w:lang w:val="en-US" w:eastAsia="zh-CN"/>
              </w:rPr>
              <w:t>盐城市亭湖区新兴镇石华村村部 （10）</w:t>
            </w:r>
          </w:p>
        </w:tc>
        <w:tc>
          <w:tcPr>
            <w:tcW w:w="1810" w:type="dxa"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20" w:lineRule="exact"/>
              <w:jc w:val="center"/>
              <w:textAlignment w:val="auto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212529"/>
                <w:sz w:val="24"/>
                <w:szCs w:val="28"/>
                <w:shd w:val="clear" w:color="auto" w:fill="FFFFFF"/>
                <w:lang w:val="en-US" w:eastAsia="zh-CN"/>
              </w:rPr>
              <w:t>236500.00元</w:t>
            </w:r>
          </w:p>
        </w:tc>
      </w:tr>
    </w:tbl>
    <w:p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pacing w:line="520" w:lineRule="exact"/>
        <w:textAlignment w:val="auto"/>
        <w:rPr>
          <w:rFonts w:ascii="黑体" w:hAnsi="黑体" w:eastAsia="黑体"/>
          <w:sz w:val="28"/>
          <w:szCs w:val="28"/>
        </w:rPr>
      </w:pPr>
      <w:r>
        <w:rPr>
          <w:rFonts w:hint="eastAsia" w:ascii="黑体" w:hAnsi="黑体" w:eastAsia="黑体"/>
          <w:sz w:val="28"/>
          <w:szCs w:val="28"/>
        </w:rPr>
        <w:t>四、主要标的信息</w:t>
      </w:r>
    </w:p>
    <w:tbl>
      <w:tblPr>
        <w:tblStyle w:val="19"/>
        <w:tblW w:w="927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927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2" w:hRule="atLeast"/>
        </w:trPr>
        <w:tc>
          <w:tcPr>
            <w:tcW w:w="9277" w:type="dxa"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20" w:lineRule="exact"/>
              <w:jc w:val="center"/>
              <w:textAlignment w:val="auto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  <w:lang w:eastAsia="zh-CN"/>
              </w:rPr>
              <w:t>工程</w:t>
            </w: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8" w:hRule="atLeast"/>
        </w:trPr>
        <w:tc>
          <w:tcPr>
            <w:tcW w:w="9277" w:type="dxa"/>
            <w:vAlign w:val="center"/>
          </w:tcPr>
          <w:p>
            <w:pPr>
              <w:pageBreakBefore w:val="0"/>
              <w:widowControl w:val="0"/>
              <w:tabs>
                <w:tab w:val="left" w:pos="6186"/>
              </w:tabs>
              <w:kinsoku/>
              <w:overflowPunct/>
              <w:topLinePunct w:val="0"/>
              <w:autoSpaceDE/>
              <w:autoSpaceDN/>
              <w:bidi w:val="0"/>
              <w:adjustRightInd/>
              <w:spacing w:line="520" w:lineRule="exact"/>
              <w:textAlignment w:val="auto"/>
              <w:rPr>
                <w:rFonts w:hint="eastAsia" w:ascii="仿宋" w:hAnsi="仿宋" w:eastAsia="仿宋" w:cs="Times New Roman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Times New Roman"/>
                <w:kern w:val="0"/>
                <w:sz w:val="28"/>
                <w:szCs w:val="28"/>
                <w:lang w:eastAsia="zh-CN"/>
              </w:rPr>
              <w:t>名称：</w:t>
            </w:r>
            <w:r>
              <w:rPr>
                <w:rFonts w:hint="eastAsia" w:ascii="仿宋" w:hAnsi="仿宋" w:eastAsia="仿宋" w:cs="Times New Roman"/>
                <w:kern w:val="0"/>
                <w:sz w:val="28"/>
                <w:szCs w:val="28"/>
                <w:lang w:val="en-US" w:eastAsia="zh-CN"/>
              </w:rPr>
              <w:t>江苏省盐城技师学院文港路校区路灯改造工程项目</w:t>
            </w:r>
          </w:p>
          <w:p>
            <w:pPr>
              <w:pageBreakBefore w:val="0"/>
              <w:widowControl w:val="0"/>
              <w:tabs>
                <w:tab w:val="left" w:pos="6186"/>
              </w:tabs>
              <w:kinsoku/>
              <w:overflowPunct/>
              <w:topLinePunct w:val="0"/>
              <w:autoSpaceDE/>
              <w:autoSpaceDN/>
              <w:bidi w:val="0"/>
              <w:adjustRightInd/>
              <w:spacing w:line="520" w:lineRule="exact"/>
              <w:textAlignment w:val="auto"/>
              <w:rPr>
                <w:rFonts w:hint="eastAsia" w:ascii="仿宋" w:hAnsi="仿宋" w:eastAsia="仿宋" w:cs="Times New Roman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Times New Roman"/>
                <w:kern w:val="0"/>
                <w:sz w:val="28"/>
                <w:szCs w:val="28"/>
                <w:lang w:eastAsia="zh-CN"/>
              </w:rPr>
              <w:t>施工范围：详见工程量清单</w:t>
            </w:r>
          </w:p>
          <w:p>
            <w:pPr>
              <w:pageBreakBefore w:val="0"/>
              <w:widowControl w:val="0"/>
              <w:tabs>
                <w:tab w:val="left" w:pos="6186"/>
              </w:tabs>
              <w:kinsoku/>
              <w:overflowPunct/>
              <w:topLinePunct w:val="0"/>
              <w:autoSpaceDE/>
              <w:autoSpaceDN/>
              <w:bidi w:val="0"/>
              <w:adjustRightInd/>
              <w:spacing w:line="520" w:lineRule="exact"/>
              <w:textAlignment w:val="auto"/>
              <w:rPr>
                <w:rFonts w:hint="eastAsia" w:ascii="仿宋" w:hAnsi="仿宋" w:eastAsia="仿宋" w:cs="Times New Roman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Times New Roman"/>
                <w:kern w:val="0"/>
                <w:sz w:val="28"/>
                <w:szCs w:val="28"/>
                <w:lang w:eastAsia="zh-CN"/>
              </w:rPr>
              <w:t>施工工期：详见竞争性谈判文件的招标内容及要求</w:t>
            </w:r>
          </w:p>
          <w:p>
            <w:pPr>
              <w:pageBreakBefore w:val="0"/>
              <w:widowControl w:val="0"/>
              <w:tabs>
                <w:tab w:val="left" w:pos="6186"/>
              </w:tabs>
              <w:kinsoku/>
              <w:overflowPunct/>
              <w:topLinePunct w:val="0"/>
              <w:autoSpaceDE/>
              <w:autoSpaceDN/>
              <w:bidi w:val="0"/>
              <w:adjustRightInd/>
              <w:spacing w:line="520" w:lineRule="exact"/>
              <w:textAlignment w:val="auto"/>
              <w:rPr>
                <w:rFonts w:hint="eastAsia" w:ascii="仿宋" w:hAnsi="仿宋" w:eastAsia="仿宋" w:cs="Times New Roman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Times New Roman"/>
                <w:kern w:val="0"/>
                <w:sz w:val="28"/>
                <w:szCs w:val="28"/>
                <w:lang w:eastAsia="zh-CN"/>
              </w:rPr>
              <w:t>项目经理：武小艳</w:t>
            </w:r>
          </w:p>
          <w:p>
            <w:pPr>
              <w:pageBreakBefore w:val="0"/>
              <w:widowControl w:val="0"/>
              <w:tabs>
                <w:tab w:val="left" w:pos="6186"/>
              </w:tabs>
              <w:kinsoku/>
              <w:overflowPunct/>
              <w:topLinePunct w:val="0"/>
              <w:autoSpaceDE/>
              <w:autoSpaceDN/>
              <w:bidi w:val="0"/>
              <w:adjustRightInd/>
              <w:spacing w:line="520" w:lineRule="exact"/>
              <w:textAlignment w:val="auto"/>
              <w:rPr>
                <w:rFonts w:hint="default" w:ascii="黑体" w:hAnsi="黑体" w:eastAsia="黑体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kern w:val="0"/>
                <w:sz w:val="28"/>
                <w:szCs w:val="28"/>
                <w:lang w:eastAsia="zh-CN"/>
              </w:rPr>
              <w:t>执业证书信息：苏</w:t>
            </w:r>
            <w:r>
              <w:rPr>
                <w:rFonts w:hint="eastAsia" w:ascii="仿宋" w:hAnsi="仿宋" w:eastAsia="仿宋" w:cs="Times New Roman"/>
                <w:kern w:val="0"/>
                <w:sz w:val="28"/>
                <w:szCs w:val="28"/>
                <w:lang w:val="en-US" w:eastAsia="zh-CN"/>
              </w:rPr>
              <w:t>232212121348</w:t>
            </w:r>
          </w:p>
        </w:tc>
      </w:tr>
    </w:tbl>
    <w:p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pacing w:line="520" w:lineRule="exact"/>
        <w:textAlignment w:val="auto"/>
        <w:rPr>
          <w:rFonts w:ascii="黑体" w:hAnsi="黑体" w:eastAsia="黑体"/>
          <w:sz w:val="28"/>
          <w:szCs w:val="28"/>
        </w:rPr>
      </w:pPr>
      <w:r>
        <w:rPr>
          <w:rFonts w:hint="eastAsia" w:ascii="黑体" w:hAnsi="黑体" w:eastAsia="黑体"/>
          <w:sz w:val="28"/>
          <w:szCs w:val="28"/>
        </w:rPr>
        <w:t>五、评审专家名单</w:t>
      </w:r>
    </w:p>
    <w:p>
      <w:pPr>
        <w:pageBreakBefore w:val="0"/>
        <w:widowControl w:val="0"/>
        <w:tabs>
          <w:tab w:val="left" w:pos="6186"/>
        </w:tabs>
        <w:kinsoku/>
        <w:overflowPunct/>
        <w:topLinePunct w:val="0"/>
        <w:autoSpaceDE/>
        <w:autoSpaceDN/>
        <w:bidi w:val="0"/>
        <w:adjustRightInd/>
        <w:spacing w:line="520" w:lineRule="exact"/>
        <w:ind w:firstLine="560" w:firstLineChars="200"/>
        <w:textAlignment w:val="auto"/>
        <w:rPr>
          <w:rFonts w:hint="eastAsia" w:ascii="仿宋" w:hAnsi="仿宋" w:eastAsia="仿宋"/>
          <w:kern w:val="0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kern w:val="0"/>
          <w:sz w:val="28"/>
          <w:szCs w:val="28"/>
          <w:lang w:val="en-US" w:eastAsia="zh-CN"/>
        </w:rPr>
        <w:t>王树林、葛礼盛</w:t>
      </w:r>
      <w:r>
        <w:rPr>
          <w:rFonts w:hint="eastAsia" w:ascii="仿宋" w:hAnsi="仿宋" w:eastAsia="仿宋"/>
          <w:kern w:val="0"/>
          <w:sz w:val="28"/>
          <w:szCs w:val="28"/>
        </w:rPr>
        <w:t>、</w:t>
      </w:r>
      <w:r>
        <w:rPr>
          <w:rFonts w:hint="eastAsia" w:ascii="仿宋" w:hAnsi="仿宋" w:eastAsia="仿宋"/>
          <w:kern w:val="0"/>
          <w:sz w:val="28"/>
          <w:szCs w:val="28"/>
          <w:lang w:eastAsia="zh-CN"/>
        </w:rPr>
        <w:t>薛红梅</w:t>
      </w:r>
      <w:r>
        <w:rPr>
          <w:rFonts w:hint="eastAsia" w:ascii="仿宋" w:hAnsi="仿宋" w:eastAsia="仿宋"/>
          <w:kern w:val="0"/>
          <w:sz w:val="28"/>
          <w:szCs w:val="28"/>
          <w:lang w:eastAsia="zh-CN"/>
        </w:rPr>
        <w:tab/>
      </w:r>
    </w:p>
    <w:p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pacing w:line="520" w:lineRule="exact"/>
        <w:textAlignment w:val="auto"/>
        <w:rPr>
          <w:rFonts w:hint="eastAsia" w:ascii="黑体" w:hAnsi="黑体" w:eastAsia="黑体" w:cs="Times New Roman"/>
          <w:sz w:val="28"/>
          <w:szCs w:val="28"/>
        </w:rPr>
      </w:pPr>
      <w:r>
        <w:rPr>
          <w:rFonts w:hint="eastAsia" w:ascii="黑体" w:hAnsi="黑体" w:eastAsia="黑体" w:cs="Times New Roman"/>
          <w:sz w:val="28"/>
          <w:szCs w:val="28"/>
          <w:lang w:eastAsia="zh-CN"/>
        </w:rPr>
        <w:t>六、</w:t>
      </w:r>
      <w:r>
        <w:rPr>
          <w:rFonts w:hint="eastAsia" w:ascii="黑体" w:hAnsi="黑体" w:eastAsia="黑体" w:cs="Times New Roman"/>
          <w:sz w:val="28"/>
          <w:szCs w:val="28"/>
        </w:rPr>
        <w:t>代理服务收费标准及金额</w:t>
      </w:r>
    </w:p>
    <w:p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pacing w:line="520" w:lineRule="exact"/>
        <w:ind w:firstLine="560" w:firstLineChars="200"/>
        <w:textAlignment w:val="auto"/>
        <w:rPr>
          <w:rFonts w:hint="eastAsia" w:ascii="仿宋" w:hAnsi="仿宋" w:eastAsia="仿宋" w:cs="Times New Roman"/>
          <w:b w:val="0"/>
          <w:bCs w:val="0"/>
          <w:kern w:val="0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Times New Roman"/>
          <w:b w:val="0"/>
          <w:bCs w:val="0"/>
          <w:kern w:val="0"/>
          <w:sz w:val="28"/>
          <w:szCs w:val="28"/>
          <w:lang w:val="en-US" w:eastAsia="zh-CN" w:bidi="ar-SA"/>
        </w:rPr>
        <w:t>详见竞争性谈判文件</w:t>
      </w:r>
    </w:p>
    <w:p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pacing w:line="520" w:lineRule="exact"/>
        <w:textAlignment w:val="auto"/>
        <w:rPr>
          <w:rFonts w:ascii="黑体" w:hAnsi="黑体" w:eastAsia="黑体"/>
          <w:sz w:val="28"/>
          <w:szCs w:val="28"/>
        </w:rPr>
      </w:pPr>
      <w:r>
        <w:rPr>
          <w:rFonts w:hint="eastAsia" w:ascii="黑体" w:hAnsi="黑体" w:eastAsia="黑体" w:cs="仿宋"/>
          <w:sz w:val="28"/>
          <w:szCs w:val="28"/>
        </w:rPr>
        <w:t>七、</w:t>
      </w:r>
      <w:r>
        <w:rPr>
          <w:rFonts w:hint="eastAsia" w:ascii="黑体" w:hAnsi="黑体" w:eastAsia="黑体"/>
          <w:sz w:val="28"/>
          <w:szCs w:val="28"/>
        </w:rPr>
        <w:t>公告期限</w:t>
      </w:r>
    </w:p>
    <w:p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pacing w:line="520" w:lineRule="exact"/>
        <w:ind w:firstLine="560" w:firstLineChars="200"/>
        <w:textAlignment w:val="auto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自本公告发布之日起</w:t>
      </w:r>
      <w:r>
        <w:rPr>
          <w:rFonts w:ascii="仿宋" w:hAnsi="仿宋" w:eastAsia="仿宋" w:cs="宋体"/>
          <w:kern w:val="0"/>
          <w:sz w:val="28"/>
          <w:szCs w:val="28"/>
        </w:rPr>
        <w:t>1</w:t>
      </w:r>
      <w:r>
        <w:rPr>
          <w:rFonts w:hint="eastAsia" w:ascii="仿宋" w:hAnsi="仿宋" w:eastAsia="仿宋" w:cs="宋体"/>
          <w:kern w:val="0"/>
          <w:sz w:val="28"/>
          <w:szCs w:val="28"/>
        </w:rPr>
        <w:t>个工作日。</w:t>
      </w:r>
    </w:p>
    <w:p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pacing w:line="520" w:lineRule="exact"/>
        <w:textAlignment w:val="auto"/>
        <w:rPr>
          <w:rFonts w:ascii="黑体" w:hAnsi="黑体" w:eastAsia="黑体" w:cs="仿宋"/>
          <w:sz w:val="28"/>
          <w:szCs w:val="28"/>
        </w:rPr>
      </w:pPr>
      <w:r>
        <w:rPr>
          <w:rFonts w:hint="eastAsia" w:ascii="黑体" w:hAnsi="黑体" w:eastAsia="黑体" w:cs="仿宋"/>
          <w:sz w:val="28"/>
          <w:szCs w:val="28"/>
        </w:rPr>
        <w:t>八、其他补充事宜</w:t>
      </w:r>
    </w:p>
    <w:p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pacing w:line="520" w:lineRule="exact"/>
        <w:ind w:firstLine="560" w:firstLineChars="200"/>
        <w:textAlignment w:val="auto"/>
        <w:rPr>
          <w:rFonts w:ascii="黑体" w:hAnsi="黑体" w:eastAsia="黑体" w:cs="宋体"/>
          <w:kern w:val="0"/>
          <w:sz w:val="28"/>
          <w:szCs w:val="28"/>
        </w:rPr>
      </w:pPr>
      <w:r>
        <w:rPr>
          <w:rFonts w:hint="eastAsia" w:ascii="仿宋" w:hAnsi="仿宋" w:eastAsia="仿宋"/>
          <w:kern w:val="0"/>
          <w:sz w:val="28"/>
          <w:szCs w:val="28"/>
        </w:rPr>
        <w:t>无</w:t>
      </w:r>
    </w:p>
    <w:p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pacing w:line="520" w:lineRule="exact"/>
        <w:textAlignment w:val="auto"/>
        <w:rPr>
          <w:rFonts w:ascii="黑体" w:hAnsi="黑体" w:eastAsia="黑体" w:cs="宋体"/>
          <w:kern w:val="0"/>
          <w:sz w:val="28"/>
          <w:szCs w:val="28"/>
        </w:rPr>
      </w:pPr>
      <w:r>
        <w:rPr>
          <w:rFonts w:hint="eastAsia" w:ascii="黑体" w:hAnsi="黑体" w:eastAsia="黑体" w:cs="宋体"/>
          <w:kern w:val="0"/>
          <w:sz w:val="28"/>
          <w:szCs w:val="28"/>
        </w:rPr>
        <w:t>九、凡对本次公告内容提出询问，请按以下方式联系。</w:t>
      </w:r>
      <w:bookmarkStart w:id="2" w:name="_Toc35393638"/>
      <w:bookmarkStart w:id="3" w:name="_Toc28359020"/>
      <w:bookmarkStart w:id="4" w:name="_Toc28359097"/>
      <w:bookmarkStart w:id="5" w:name="_Toc35393807"/>
    </w:p>
    <w:bookmarkEnd w:id="2"/>
    <w:bookmarkEnd w:id="3"/>
    <w:bookmarkEnd w:id="4"/>
    <w:bookmarkEnd w:id="5"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textAlignment w:val="auto"/>
        <w:rPr>
          <w:rFonts w:hint="eastAsia" w:ascii="仿宋" w:hAnsi="仿宋" w:eastAsia="仿宋" w:cs="宋体"/>
          <w:kern w:val="0"/>
          <w:sz w:val="28"/>
          <w:szCs w:val="28"/>
        </w:rPr>
      </w:pPr>
      <w:bookmarkStart w:id="6" w:name="_Toc35393639"/>
      <w:bookmarkStart w:id="7" w:name="_Toc28359021"/>
      <w:bookmarkStart w:id="8" w:name="_Toc28359098"/>
      <w:bookmarkStart w:id="9" w:name="_Toc35393808"/>
      <w:r>
        <w:rPr>
          <w:rFonts w:hint="eastAsia" w:ascii="仿宋" w:hAnsi="仿宋" w:eastAsia="仿宋" w:cs="宋体"/>
          <w:kern w:val="0"/>
          <w:sz w:val="28"/>
          <w:szCs w:val="28"/>
        </w:rPr>
        <w:t>1.采购人信息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textAlignment w:val="auto"/>
        <w:rPr>
          <w:rFonts w:hint="eastAsia"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名    称：江苏省盐城技师学院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textAlignment w:val="auto"/>
        <w:rPr>
          <w:rFonts w:hint="eastAsia"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地    址：江苏省盐城技师学院海洋路校区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textAlignment w:val="auto"/>
        <w:rPr>
          <w:rFonts w:hint="eastAsia"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（盐城市盐都区海洋路29号</w:t>
      </w:r>
      <w:r>
        <w:rPr>
          <w:rFonts w:hint="eastAsia" w:ascii="仿宋" w:hAnsi="仿宋" w:eastAsia="仿宋" w:cs="宋体"/>
          <w:kern w:val="0"/>
          <w:sz w:val="28"/>
          <w:szCs w:val="28"/>
          <w:lang w:val="en-US" w:eastAsia="zh-CN"/>
        </w:rPr>
        <w:t>匠心</w:t>
      </w:r>
      <w:r>
        <w:rPr>
          <w:rFonts w:hint="eastAsia" w:ascii="仿宋" w:hAnsi="仿宋" w:eastAsia="仿宋" w:cs="宋体"/>
          <w:kern w:val="0"/>
          <w:sz w:val="28"/>
          <w:szCs w:val="28"/>
        </w:rPr>
        <w:t>楼14楼1411办公室）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textAlignment w:val="auto"/>
        <w:rPr>
          <w:rFonts w:hint="eastAsia" w:ascii="仿宋" w:hAnsi="仿宋" w:eastAsia="仿宋" w:cs="宋体"/>
          <w:kern w:val="0"/>
          <w:sz w:val="28"/>
          <w:szCs w:val="28"/>
          <w:lang w:eastAsia="zh-CN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联 系 人</w:t>
      </w:r>
      <w:r>
        <w:rPr>
          <w:rFonts w:hint="eastAsia" w:ascii="仿宋" w:hAnsi="仿宋" w:eastAsia="仿宋" w:cs="宋体"/>
          <w:kern w:val="0"/>
          <w:sz w:val="28"/>
          <w:szCs w:val="28"/>
          <w:lang w:eastAsia="zh-CN"/>
        </w:rPr>
        <w:t>：王老师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textAlignment w:val="auto"/>
        <w:rPr>
          <w:rFonts w:hint="eastAsia" w:ascii="仿宋" w:hAnsi="仿宋" w:eastAsia="仿宋" w:cs="宋体"/>
          <w:kern w:val="0"/>
          <w:sz w:val="28"/>
          <w:szCs w:val="28"/>
          <w:lang w:eastAsia="zh-CN"/>
        </w:rPr>
      </w:pPr>
      <w:r>
        <w:rPr>
          <w:rFonts w:hint="eastAsia" w:ascii="仿宋" w:hAnsi="仿宋" w:eastAsia="仿宋" w:cs="宋体"/>
          <w:kern w:val="0"/>
          <w:sz w:val="28"/>
          <w:szCs w:val="28"/>
          <w:lang w:eastAsia="zh-CN"/>
        </w:rPr>
        <w:t>联系电话：</w:t>
      </w:r>
      <w:r>
        <w:rPr>
          <w:rFonts w:hint="eastAsia" w:ascii="仿宋" w:hAnsi="仿宋" w:eastAsia="仿宋" w:cs="宋体"/>
          <w:kern w:val="0"/>
          <w:sz w:val="28"/>
          <w:szCs w:val="28"/>
          <w:lang w:val="en-US" w:eastAsia="zh-CN"/>
        </w:rPr>
        <w:t>0515-68661002/13056150848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textAlignment w:val="auto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2.采购代理机构信息</w:t>
      </w:r>
    </w:p>
    <w:bookmarkEnd w:id="6"/>
    <w:bookmarkEnd w:id="7"/>
    <w:bookmarkEnd w:id="8"/>
    <w:bookmarkEnd w:id="9"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textAlignment w:val="auto"/>
        <w:rPr>
          <w:rFonts w:hint="eastAsia"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名    称：江苏国信政府采购服务中心有限公司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textAlignment w:val="auto"/>
        <w:rPr>
          <w:rFonts w:hint="eastAsia"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地    址：盐城市人民南路38号新龙广场4-11F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textAlignment w:val="auto"/>
        <w:rPr>
          <w:rFonts w:hint="eastAsia"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联 系 人：</w:t>
      </w:r>
      <w:r>
        <w:rPr>
          <w:rFonts w:hint="eastAsia" w:ascii="仿宋" w:hAnsi="仿宋" w:eastAsia="仿宋" w:cs="宋体"/>
          <w:kern w:val="0"/>
          <w:sz w:val="28"/>
          <w:szCs w:val="28"/>
          <w:lang w:eastAsia="zh-CN"/>
        </w:rPr>
        <w:t>王</w:t>
      </w:r>
      <w:r>
        <w:rPr>
          <w:rFonts w:hint="eastAsia" w:ascii="仿宋" w:hAnsi="仿宋" w:eastAsia="仿宋" w:cs="宋体"/>
          <w:kern w:val="0"/>
          <w:sz w:val="28"/>
          <w:szCs w:val="28"/>
        </w:rPr>
        <w:t>工</w:t>
      </w:r>
    </w:p>
    <w:p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pacing w:line="520" w:lineRule="exact"/>
        <w:ind w:firstLine="560" w:firstLineChars="200"/>
        <w:jc w:val="left"/>
        <w:textAlignment w:val="auto"/>
        <w:rPr>
          <w:rFonts w:hint="eastAsia"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联系电话：1996239</w:t>
      </w:r>
      <w:r>
        <w:rPr>
          <w:rFonts w:hint="eastAsia" w:ascii="仿宋" w:hAnsi="仿宋" w:eastAsia="仿宋" w:cs="宋体"/>
          <w:kern w:val="0"/>
          <w:sz w:val="28"/>
          <w:szCs w:val="28"/>
          <w:lang w:val="en-US" w:eastAsia="zh-CN"/>
        </w:rPr>
        <w:t>17</w:t>
      </w:r>
      <w:r>
        <w:rPr>
          <w:rFonts w:hint="eastAsia" w:ascii="仿宋" w:hAnsi="仿宋" w:eastAsia="仿宋" w:cs="宋体"/>
          <w:kern w:val="0"/>
          <w:sz w:val="28"/>
          <w:szCs w:val="28"/>
        </w:rPr>
        <w:t>98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firstLine="560" w:firstLineChars="200"/>
        <w:textAlignment w:val="auto"/>
        <w:rPr>
          <w:rFonts w:ascii="仿宋" w:hAnsi="仿宋" w:eastAsia="仿宋" w:cs="宋体"/>
          <w:kern w:val="0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firstLine="420" w:firstLineChars="200"/>
        <w:textAlignment w:val="auto"/>
      </w:pPr>
    </w:p>
    <w:p>
      <w:pPr>
        <w:rPr>
          <w:rFonts w:ascii="黑体" w:hAnsi="黑体" w:eastAsia="黑体" w:cs="黑体"/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8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FD235F48-1B95-4D42-BDDD-F18CA139C3EC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Calibri"/>
    <w:panose1 w:val="020F0302020204030204"/>
    <w:charset w:val="00"/>
    <w:family w:val="swiss"/>
    <w:pitch w:val="default"/>
    <w:sig w:usb0="00000000" w:usb1="00000000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  <w:embedRegular r:id="rId2" w:fontKey="{1BB3D967-1533-4A39-8CEE-69B5AC448349}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3" w:fontKey="{A5F49521-E7AA-4067-AF7E-67732F56F095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4" w:fontKey="{2B32CF7B-2401-46CC-97DF-3CE0ECE3F822}"/>
  </w:font>
  <w:font w:name="Helvetica">
    <w:altName w:val="Arial"/>
    <w:panose1 w:val="020B0604020202020204"/>
    <w:charset w:val="00"/>
    <w:family w:val="swiss"/>
    <w:pitch w:val="default"/>
    <w:sig w:usb0="00000000" w:usb1="00000000" w:usb2="00000009" w:usb3="00000000" w:csb0="000001F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M5ZjgxYjJkN2Q4NjRkZDY2NmVhY2Y2MDI4YjZkM2UifQ=="/>
  </w:docVars>
  <w:rsids>
    <w:rsidRoot w:val="1428717C"/>
    <w:rsid w:val="00022A91"/>
    <w:rsid w:val="00065221"/>
    <w:rsid w:val="000958D8"/>
    <w:rsid w:val="000E5740"/>
    <w:rsid w:val="00155D1B"/>
    <w:rsid w:val="00181D96"/>
    <w:rsid w:val="00231168"/>
    <w:rsid w:val="002B136C"/>
    <w:rsid w:val="004E5FC9"/>
    <w:rsid w:val="00502F37"/>
    <w:rsid w:val="005F12B1"/>
    <w:rsid w:val="006670EC"/>
    <w:rsid w:val="008B77AB"/>
    <w:rsid w:val="009D627E"/>
    <w:rsid w:val="00B166F0"/>
    <w:rsid w:val="00B17309"/>
    <w:rsid w:val="00B30B26"/>
    <w:rsid w:val="00BF4938"/>
    <w:rsid w:val="00BF54E1"/>
    <w:rsid w:val="00E50DE6"/>
    <w:rsid w:val="00F16B41"/>
    <w:rsid w:val="014001AC"/>
    <w:rsid w:val="03D30E69"/>
    <w:rsid w:val="064B2A4D"/>
    <w:rsid w:val="06F32F70"/>
    <w:rsid w:val="09362BBB"/>
    <w:rsid w:val="0B696BD4"/>
    <w:rsid w:val="0BEA149C"/>
    <w:rsid w:val="0CF50E9C"/>
    <w:rsid w:val="0D5170BC"/>
    <w:rsid w:val="0D976D60"/>
    <w:rsid w:val="0EC22BBA"/>
    <w:rsid w:val="0EC75A69"/>
    <w:rsid w:val="0F6C0DAF"/>
    <w:rsid w:val="0FBE6D92"/>
    <w:rsid w:val="13B67DBD"/>
    <w:rsid w:val="1428717C"/>
    <w:rsid w:val="14E37D09"/>
    <w:rsid w:val="18A8690B"/>
    <w:rsid w:val="19B57A06"/>
    <w:rsid w:val="19F33BB6"/>
    <w:rsid w:val="1B584D10"/>
    <w:rsid w:val="1F521293"/>
    <w:rsid w:val="20F62AAF"/>
    <w:rsid w:val="212A59C3"/>
    <w:rsid w:val="21307616"/>
    <w:rsid w:val="21F0715B"/>
    <w:rsid w:val="22CC6570"/>
    <w:rsid w:val="23D302AE"/>
    <w:rsid w:val="255D282B"/>
    <w:rsid w:val="26161845"/>
    <w:rsid w:val="2663214A"/>
    <w:rsid w:val="285C501C"/>
    <w:rsid w:val="29F64167"/>
    <w:rsid w:val="2B880F7B"/>
    <w:rsid w:val="2D0619FA"/>
    <w:rsid w:val="318735B8"/>
    <w:rsid w:val="32FA4EF1"/>
    <w:rsid w:val="33883169"/>
    <w:rsid w:val="338C4652"/>
    <w:rsid w:val="343D63D9"/>
    <w:rsid w:val="367B6FB5"/>
    <w:rsid w:val="372426ED"/>
    <w:rsid w:val="388965FF"/>
    <w:rsid w:val="391D6102"/>
    <w:rsid w:val="39227BBC"/>
    <w:rsid w:val="39967566"/>
    <w:rsid w:val="3ADC7FA4"/>
    <w:rsid w:val="3B8E1539"/>
    <w:rsid w:val="3C9657AC"/>
    <w:rsid w:val="3CFC0724"/>
    <w:rsid w:val="3F923A72"/>
    <w:rsid w:val="403F1053"/>
    <w:rsid w:val="4106078E"/>
    <w:rsid w:val="4123628F"/>
    <w:rsid w:val="4284024B"/>
    <w:rsid w:val="4397097F"/>
    <w:rsid w:val="441772DA"/>
    <w:rsid w:val="4526064F"/>
    <w:rsid w:val="47684B3C"/>
    <w:rsid w:val="4DA71DC5"/>
    <w:rsid w:val="4DE466BC"/>
    <w:rsid w:val="4FAB04B3"/>
    <w:rsid w:val="4FBA7845"/>
    <w:rsid w:val="506F2371"/>
    <w:rsid w:val="52153D1C"/>
    <w:rsid w:val="52860E10"/>
    <w:rsid w:val="5651590D"/>
    <w:rsid w:val="56FC68E0"/>
    <w:rsid w:val="57D07292"/>
    <w:rsid w:val="59A412B4"/>
    <w:rsid w:val="5A9B72FA"/>
    <w:rsid w:val="5C9274E3"/>
    <w:rsid w:val="5D1E0517"/>
    <w:rsid w:val="5F6676B9"/>
    <w:rsid w:val="61225ACF"/>
    <w:rsid w:val="618E1BB1"/>
    <w:rsid w:val="62203154"/>
    <w:rsid w:val="632D70E9"/>
    <w:rsid w:val="64CF659A"/>
    <w:rsid w:val="65843725"/>
    <w:rsid w:val="67801DCE"/>
    <w:rsid w:val="69023A4F"/>
    <w:rsid w:val="69763488"/>
    <w:rsid w:val="697D4838"/>
    <w:rsid w:val="6B102DE2"/>
    <w:rsid w:val="6BEC5885"/>
    <w:rsid w:val="6D7F1185"/>
    <w:rsid w:val="6DA44F96"/>
    <w:rsid w:val="6DFE57FA"/>
    <w:rsid w:val="70385DC3"/>
    <w:rsid w:val="704710CD"/>
    <w:rsid w:val="709114D5"/>
    <w:rsid w:val="7093520C"/>
    <w:rsid w:val="71C93476"/>
    <w:rsid w:val="71D52FB3"/>
    <w:rsid w:val="71F853EC"/>
    <w:rsid w:val="727644F9"/>
    <w:rsid w:val="72DA44C6"/>
    <w:rsid w:val="73045395"/>
    <w:rsid w:val="746F15DA"/>
    <w:rsid w:val="760E3E4E"/>
    <w:rsid w:val="765A5E13"/>
    <w:rsid w:val="773E4278"/>
    <w:rsid w:val="781C489E"/>
    <w:rsid w:val="78B2379B"/>
    <w:rsid w:val="79E774B1"/>
    <w:rsid w:val="7ABB6F4D"/>
    <w:rsid w:val="7BF85F7F"/>
    <w:rsid w:val="7C0E75E3"/>
    <w:rsid w:val="7C547659"/>
    <w:rsid w:val="7D545437"/>
    <w:rsid w:val="7E312D4E"/>
    <w:rsid w:val="7FAF73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0" w:semiHidden="0" w:name="heading 2"/>
    <w:lsdException w:qFormat="1" w:uiPriority="0" w:name="heading 3"/>
    <w:lsdException w:qFormat="1" w:unhideWhenUsed="0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qFormat="1"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qFormat="1" w:uiPriority="99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qFormat="1"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qFormat="1" w:uiPriority="99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qFormat="1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paragraph" w:styleId="3">
    <w:name w:val="heading 1"/>
    <w:basedOn w:val="1"/>
    <w:next w:val="1"/>
    <w:autoRedefine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4">
    <w:name w:val="heading 2"/>
    <w:basedOn w:val="1"/>
    <w:next w:val="1"/>
    <w:autoRedefine/>
    <w:qFormat/>
    <w:uiPriority w:val="0"/>
    <w:pPr>
      <w:keepNext/>
      <w:keepLines/>
      <w:spacing w:before="260" w:after="260" w:line="415" w:lineRule="auto"/>
      <w:outlineLvl w:val="1"/>
    </w:pPr>
    <w:rPr>
      <w:rFonts w:ascii="Arial" w:hAnsi="Arial" w:eastAsia="黑体" w:cs="Arial"/>
      <w:b/>
      <w:bCs/>
      <w:sz w:val="32"/>
      <w:szCs w:val="32"/>
    </w:rPr>
  </w:style>
  <w:style w:type="paragraph" w:styleId="5">
    <w:name w:val="heading 4"/>
    <w:basedOn w:val="1"/>
    <w:next w:val="1"/>
    <w:autoRedefine/>
    <w:qFormat/>
    <w:uiPriority w:val="0"/>
    <w:pPr>
      <w:keepNext/>
      <w:keepLines/>
      <w:spacing w:before="280" w:after="290" w:line="376" w:lineRule="auto"/>
      <w:outlineLvl w:val="3"/>
    </w:pPr>
    <w:rPr>
      <w:rFonts w:ascii="Arial" w:hAnsi="Arial" w:eastAsia="黑体"/>
      <w:b/>
      <w:bCs/>
      <w:sz w:val="28"/>
      <w:szCs w:val="28"/>
    </w:rPr>
  </w:style>
  <w:style w:type="character" w:default="1" w:styleId="21">
    <w:name w:val="Default Paragraph Font"/>
    <w:semiHidden/>
    <w:unhideWhenUsed/>
    <w:qFormat/>
    <w:uiPriority w:val="1"/>
  </w:style>
  <w:style w:type="table" w:default="1" w:styleId="19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autoRedefine/>
    <w:qFormat/>
    <w:uiPriority w:val="0"/>
    <w:pPr>
      <w:ind w:firstLine="420"/>
    </w:pPr>
    <w:rPr>
      <w:szCs w:val="20"/>
    </w:rPr>
  </w:style>
  <w:style w:type="paragraph" w:styleId="6">
    <w:name w:val="index 5"/>
    <w:basedOn w:val="1"/>
    <w:next w:val="1"/>
    <w:autoRedefine/>
    <w:qFormat/>
    <w:uiPriority w:val="0"/>
    <w:pPr>
      <w:ind w:left="798"/>
      <w:jc w:val="left"/>
    </w:pPr>
    <w:rPr>
      <w:rFonts w:ascii="Calibri"/>
    </w:rPr>
  </w:style>
  <w:style w:type="paragraph" w:styleId="7">
    <w:name w:val="toa heading"/>
    <w:basedOn w:val="1"/>
    <w:next w:val="1"/>
    <w:autoRedefine/>
    <w:unhideWhenUsed/>
    <w:qFormat/>
    <w:uiPriority w:val="0"/>
    <w:pPr>
      <w:spacing w:before="120"/>
    </w:pPr>
    <w:rPr>
      <w:rFonts w:ascii="Calibri Light" w:hAnsi="Calibri Light"/>
      <w:sz w:val="24"/>
      <w:szCs w:val="24"/>
    </w:rPr>
  </w:style>
  <w:style w:type="paragraph" w:styleId="8">
    <w:name w:val="Body Text"/>
    <w:basedOn w:val="1"/>
    <w:next w:val="1"/>
    <w:autoRedefine/>
    <w:qFormat/>
    <w:uiPriority w:val="0"/>
    <w:rPr>
      <w:rFonts w:ascii="楷体_GB2312" w:hAnsi="Arial" w:eastAsia="楷体_GB2312"/>
      <w:sz w:val="28"/>
      <w:szCs w:val="20"/>
    </w:rPr>
  </w:style>
  <w:style w:type="paragraph" w:styleId="9">
    <w:name w:val="Body Text Indent"/>
    <w:basedOn w:val="1"/>
    <w:next w:val="10"/>
    <w:autoRedefine/>
    <w:qFormat/>
    <w:uiPriority w:val="0"/>
    <w:pPr>
      <w:ind w:firstLine="645"/>
    </w:pPr>
    <w:rPr>
      <w:rFonts w:ascii="楷体_GB2312" w:eastAsia="楷体_GB2312"/>
      <w:sz w:val="32"/>
      <w:szCs w:val="20"/>
    </w:rPr>
  </w:style>
  <w:style w:type="paragraph" w:styleId="10">
    <w:name w:val="envelope return"/>
    <w:basedOn w:val="1"/>
    <w:autoRedefine/>
    <w:unhideWhenUsed/>
    <w:qFormat/>
    <w:uiPriority w:val="99"/>
    <w:pPr>
      <w:snapToGrid w:val="0"/>
    </w:pPr>
    <w:rPr>
      <w:rFonts w:ascii="Arial" w:hAnsi="Arial" w:cs="Arial"/>
    </w:rPr>
  </w:style>
  <w:style w:type="paragraph" w:styleId="11">
    <w:name w:val="Plain Text"/>
    <w:basedOn w:val="1"/>
    <w:autoRedefine/>
    <w:qFormat/>
    <w:uiPriority w:val="0"/>
    <w:rPr>
      <w:rFonts w:ascii="宋体" w:hAnsi="Courier New" w:eastAsiaTheme="minorEastAsia" w:cstheme="minorBidi"/>
      <w:szCs w:val="22"/>
    </w:rPr>
  </w:style>
  <w:style w:type="paragraph" w:styleId="12">
    <w:name w:val="footer"/>
    <w:basedOn w:val="1"/>
    <w:link w:val="3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3">
    <w:name w:val="header"/>
    <w:basedOn w:val="1"/>
    <w:link w:val="3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4">
    <w:name w:val="footnote text"/>
    <w:basedOn w:val="1"/>
    <w:next w:val="6"/>
    <w:autoRedefine/>
    <w:qFormat/>
    <w:uiPriority w:val="0"/>
    <w:pPr>
      <w:jc w:val="left"/>
    </w:pPr>
    <w:rPr>
      <w:rFonts w:ascii="宋体" w:eastAsia="Times New Roman"/>
      <w:sz w:val="18"/>
      <w:szCs w:val="18"/>
    </w:rPr>
  </w:style>
  <w:style w:type="paragraph" w:styleId="15">
    <w:name w:val="index 9"/>
    <w:basedOn w:val="1"/>
    <w:next w:val="1"/>
    <w:autoRedefine/>
    <w:unhideWhenUsed/>
    <w:qFormat/>
    <w:uiPriority w:val="99"/>
    <w:pPr>
      <w:ind w:left="1600" w:leftChars="1600"/>
    </w:pPr>
  </w:style>
  <w:style w:type="paragraph" w:styleId="16">
    <w:name w:val="Normal (Web)"/>
    <w:basedOn w:val="1"/>
    <w:autoRedefine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17">
    <w:name w:val="Body Text First Indent"/>
    <w:basedOn w:val="1"/>
    <w:next w:val="1"/>
    <w:autoRedefine/>
    <w:qFormat/>
    <w:uiPriority w:val="0"/>
    <w:pPr>
      <w:spacing w:line="360" w:lineRule="auto"/>
      <w:ind w:firstLine="200" w:firstLineChars="200"/>
    </w:pPr>
    <w:rPr>
      <w:rFonts w:ascii="仿宋_GB2312" w:eastAsia="仿宋_GB2312"/>
      <w:kern w:val="0"/>
      <w:sz w:val="30"/>
      <w:szCs w:val="30"/>
    </w:rPr>
  </w:style>
  <w:style w:type="paragraph" w:styleId="18">
    <w:name w:val="Body Text First Indent 2"/>
    <w:basedOn w:val="9"/>
    <w:next w:val="8"/>
    <w:autoRedefine/>
    <w:unhideWhenUsed/>
    <w:qFormat/>
    <w:uiPriority w:val="99"/>
    <w:pPr>
      <w:spacing w:line="360" w:lineRule="auto"/>
      <w:ind w:firstLine="420" w:firstLineChars="200"/>
    </w:pPr>
    <w:rPr>
      <w:rFonts w:ascii="Calibri" w:hAnsi="Calibri" w:eastAsia="宋体"/>
      <w:sz w:val="21"/>
    </w:rPr>
  </w:style>
  <w:style w:type="table" w:styleId="20">
    <w:name w:val="Table Grid"/>
    <w:basedOn w:val="19"/>
    <w:autoRedefine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22">
    <w:name w:val="一级条标题"/>
    <w:basedOn w:val="23"/>
    <w:next w:val="24"/>
    <w:autoRedefine/>
    <w:qFormat/>
    <w:uiPriority w:val="0"/>
    <w:pPr>
      <w:tabs>
        <w:tab w:val="left" w:pos="810"/>
        <w:tab w:val="left" w:pos="907"/>
        <w:tab w:val="left" w:pos="1265"/>
      </w:tabs>
      <w:spacing w:before="0" w:after="0"/>
      <w:ind w:left="907" w:hanging="907"/>
      <w:outlineLvl w:val="2"/>
    </w:pPr>
    <w:rPr>
      <w:rFonts w:hAnsi="宋体"/>
      <w:kern w:val="0"/>
      <w:sz w:val="20"/>
      <w:szCs w:val="20"/>
    </w:rPr>
  </w:style>
  <w:style w:type="paragraph" w:customStyle="1" w:styleId="23">
    <w:name w:val="章标题"/>
    <w:next w:val="1"/>
    <w:autoRedefine/>
    <w:qFormat/>
    <w:uiPriority w:val="0"/>
    <w:pPr>
      <w:tabs>
        <w:tab w:val="left" w:pos="810"/>
        <w:tab w:val="left" w:pos="1265"/>
      </w:tabs>
      <w:spacing w:before="50" w:after="50"/>
      <w:ind w:left="810" w:hanging="810"/>
      <w:jc w:val="both"/>
      <w:outlineLvl w:val="1"/>
    </w:pPr>
    <w:rPr>
      <w:rFonts w:ascii="黑体" w:hAnsi="Calibri" w:eastAsia="黑体" w:cs="Times New Roman"/>
      <w:kern w:val="2"/>
      <w:sz w:val="21"/>
      <w:szCs w:val="22"/>
      <w:lang w:val="en-US" w:eastAsia="zh-CN" w:bidi="ar-SA"/>
    </w:rPr>
  </w:style>
  <w:style w:type="paragraph" w:customStyle="1" w:styleId="24">
    <w:name w:val="段"/>
    <w:next w:val="1"/>
    <w:autoRedefine/>
    <w:qFormat/>
    <w:uiPriority w:val="0"/>
    <w:pPr>
      <w:tabs>
        <w:tab w:val="center" w:pos="4201"/>
        <w:tab w:val="right" w:leader="dot" w:pos="9298"/>
      </w:tabs>
      <w:autoSpaceDE w:val="0"/>
      <w:autoSpaceDN w:val="0"/>
      <w:ind w:firstLine="420" w:firstLineChars="200"/>
      <w:jc w:val="both"/>
    </w:pPr>
    <w:rPr>
      <w:rFonts w:ascii="宋体" w:hAnsi="Times New Roman" w:eastAsia="宋体" w:cs="Times New Roman"/>
      <w:sz w:val="21"/>
      <w:lang w:val="en-US" w:eastAsia="zh-CN" w:bidi="ar-SA"/>
    </w:rPr>
  </w:style>
  <w:style w:type="paragraph" w:customStyle="1" w:styleId="25">
    <w:name w:val="正文缩进1"/>
    <w:autoRedefine/>
    <w:qFormat/>
    <w:uiPriority w:val="99"/>
    <w:pPr>
      <w:widowControl w:val="0"/>
      <w:ind w:firstLine="624"/>
      <w:jc w:val="both"/>
      <w:textAlignment w:val="center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paragraph" w:customStyle="1" w:styleId="26">
    <w:name w:val="Default"/>
    <w:autoRedefine/>
    <w:qFormat/>
    <w:uiPriority w:val="0"/>
    <w:pPr>
      <w:widowControl w:val="0"/>
      <w:autoSpaceDE w:val="0"/>
      <w:autoSpaceDN w:val="0"/>
      <w:adjustRightInd w:val="0"/>
    </w:pPr>
    <w:rPr>
      <w:rFonts w:ascii="宋体" w:hAnsi="Calibri" w:eastAsia="宋体" w:cs="宋体"/>
      <w:color w:val="000000"/>
      <w:sz w:val="24"/>
      <w:szCs w:val="24"/>
      <w:lang w:val="en-US" w:eastAsia="zh-CN" w:bidi="ar-SA"/>
    </w:rPr>
  </w:style>
  <w:style w:type="paragraph" w:customStyle="1" w:styleId="27">
    <w:name w:val="普通正文"/>
    <w:basedOn w:val="1"/>
    <w:autoRedefine/>
    <w:qFormat/>
    <w:uiPriority w:val="0"/>
    <w:pPr>
      <w:adjustRightInd w:val="0"/>
      <w:spacing w:before="120" w:after="120" w:line="360" w:lineRule="auto"/>
      <w:ind w:firstLine="480"/>
      <w:jc w:val="left"/>
      <w:textAlignment w:val="baseline"/>
    </w:pPr>
    <w:rPr>
      <w:rFonts w:ascii="Arial" w:hAnsi="Arial"/>
      <w:kern w:val="0"/>
      <w:sz w:val="24"/>
    </w:rPr>
  </w:style>
  <w:style w:type="paragraph" w:customStyle="1" w:styleId="28">
    <w:name w:val="正文1"/>
    <w:autoRedefine/>
    <w:qFormat/>
    <w:uiPriority w:val="99"/>
    <w:pPr>
      <w:adjustRightInd w:val="0"/>
      <w:spacing w:before="120" w:after="120" w:line="180" w:lineRule="auto"/>
      <w:ind w:firstLine="200" w:firstLineChars="200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paragraph" w:customStyle="1" w:styleId="29">
    <w:name w:val="表格文字"/>
    <w:basedOn w:val="1"/>
    <w:next w:val="8"/>
    <w:autoRedefine/>
    <w:qFormat/>
    <w:uiPriority w:val="0"/>
    <w:pPr>
      <w:spacing w:before="25" w:after="25"/>
      <w:jc w:val="left"/>
    </w:pPr>
    <w:rPr>
      <w:bCs/>
      <w:spacing w:val="10"/>
      <w:kern w:val="0"/>
      <w:sz w:val="24"/>
      <w:szCs w:val="20"/>
    </w:rPr>
  </w:style>
  <w:style w:type="character" w:customStyle="1" w:styleId="30">
    <w:name w:val="页眉 Char"/>
    <w:basedOn w:val="21"/>
    <w:link w:val="13"/>
    <w:qFormat/>
    <w:uiPriority w:val="0"/>
    <w:rPr>
      <w:kern w:val="2"/>
      <w:sz w:val="18"/>
      <w:szCs w:val="18"/>
    </w:rPr>
  </w:style>
  <w:style w:type="character" w:customStyle="1" w:styleId="31">
    <w:name w:val="页脚 Char"/>
    <w:basedOn w:val="21"/>
    <w:link w:val="12"/>
    <w:qFormat/>
    <w:uiPriority w:val="0"/>
    <w:rPr>
      <w:kern w:val="2"/>
      <w:sz w:val="18"/>
      <w:szCs w:val="18"/>
    </w:rPr>
  </w:style>
  <w:style w:type="character" w:customStyle="1" w:styleId="32">
    <w:name w:val="NormalCharacter"/>
    <w:semiHidden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397</Words>
  <Characters>487</Characters>
  <Lines>5</Lines>
  <Paragraphs>1</Paragraphs>
  <TotalTime>0</TotalTime>
  <ScaleCrop>false</ScaleCrop>
  <LinksUpToDate>false</LinksUpToDate>
  <CharactersWithSpaces>517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2012-12-31T16:28:00Z</dcterms:created>
  <dc:creator>Administrator</dc:creator>
  <cp:lastModifiedBy>WPS_1667975410</cp:lastModifiedBy>
  <cp:lastPrinted>2023-11-06T08:37:00Z</cp:lastPrinted>
  <dcterms:modified xsi:type="dcterms:W3CDTF">2024-07-08T09:37:41Z</dcterms:modified>
  <cp:revision>16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FF321DF41DC34D2D9EE614C4C572F715</vt:lpwstr>
  </property>
</Properties>
</file>