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hint="eastAsia" w:ascii="宋体" w:hAnsi="宋体" w:cs="宋体"/>
          <w:b/>
          <w:bCs w:val="0"/>
          <w:sz w:val="44"/>
          <w:szCs w:val="44"/>
          <w:u w:val="none"/>
          <w:lang w:eastAsia="zh-CN"/>
        </w:rPr>
      </w:pPr>
      <w:r>
        <w:rPr>
          <w:rFonts w:hint="eastAsia" w:ascii="宋体" w:hAnsi="宋体" w:cs="宋体"/>
          <w:b/>
          <w:bCs w:val="0"/>
          <w:sz w:val="44"/>
          <w:szCs w:val="44"/>
          <w:u w:val="none"/>
          <w:lang w:eastAsia="zh-CN"/>
        </w:rPr>
        <w:t>江苏省盐城技师学院</w:t>
      </w:r>
    </w:p>
    <w:p>
      <w:pPr>
        <w:spacing w:line="360" w:lineRule="auto"/>
        <w:jc w:val="center"/>
        <w:rPr>
          <w:b/>
          <w:bCs/>
          <w:sz w:val="44"/>
          <w:szCs w:val="44"/>
        </w:rPr>
      </w:pPr>
      <w:r>
        <w:rPr>
          <w:rFonts w:hint="eastAsia" w:ascii="宋体" w:hAnsi="宋体" w:cs="宋体"/>
          <w:b/>
          <w:bCs w:val="0"/>
          <w:sz w:val="44"/>
          <w:szCs w:val="44"/>
          <w:u w:val="none"/>
          <w:lang w:eastAsia="zh-CN"/>
        </w:rPr>
        <w:t>专项审计单位遴选项目（三次）询价</w:t>
      </w:r>
      <w:r>
        <w:rPr>
          <w:rFonts w:hint="eastAsia" w:cs="Times New Roman"/>
          <w:b/>
          <w:bCs/>
          <w:sz w:val="44"/>
          <w:szCs w:val="44"/>
          <w:lang w:val="en-US" w:eastAsia="zh-CN"/>
        </w:rPr>
        <w:t>公告</w:t>
      </w:r>
    </w:p>
    <w:p>
      <w:pPr>
        <w:keepNext w:val="0"/>
        <w:keepLines w:val="0"/>
        <w:pageBreakBefore w:val="0"/>
        <w:widowControl w:val="0"/>
        <w:kinsoku/>
        <w:wordWrap/>
        <w:overflowPunct/>
        <w:topLinePunct w:val="0"/>
        <w:autoSpaceDE/>
        <w:autoSpaceDN/>
        <w:bidi w:val="0"/>
        <w:adjustRightInd/>
        <w:snapToGrid w:val="0"/>
        <w:spacing w:line="480" w:lineRule="exact"/>
        <w:ind w:firstLine="562" w:firstLineChars="200"/>
        <w:textAlignment w:val="auto"/>
        <w:rPr>
          <w:rFonts w:hint="eastAsia" w:ascii="仿宋_GB2312" w:hAnsi="Calibri" w:eastAsia="仿宋_GB2312" w:cs="仿宋_GB2312"/>
          <w:b/>
          <w:bCs/>
          <w:color w:val="000000"/>
          <w:kern w:val="2"/>
          <w:sz w:val="28"/>
          <w:szCs w:val="28"/>
          <w:lang w:val="en-US" w:eastAsia="zh-CN" w:bidi="ar-SA"/>
        </w:rPr>
      </w:pPr>
      <w:r>
        <w:rPr>
          <w:rFonts w:hint="eastAsia" w:ascii="黑体" w:hAnsi="黑体" w:eastAsia="黑体" w:cs="黑体"/>
          <w:b/>
          <w:bCs/>
          <w:sz w:val="28"/>
          <w:szCs w:val="28"/>
          <w:lang w:val="en-US" w:eastAsia="zh-CN"/>
        </w:rPr>
        <w:t>一</w:t>
      </w:r>
      <w:r>
        <w:rPr>
          <w:rFonts w:hint="eastAsia" w:ascii="黑体" w:hAnsi="黑体" w:eastAsia="黑体" w:cs="黑体"/>
          <w:b/>
          <w:bCs/>
          <w:sz w:val="28"/>
          <w:szCs w:val="28"/>
        </w:rPr>
        <w:t>、</w:t>
      </w:r>
      <w:r>
        <w:rPr>
          <w:rFonts w:hint="eastAsia" w:ascii="黑体" w:hAnsi="黑体" w:eastAsia="黑体" w:cs="黑体"/>
          <w:b/>
          <w:bCs/>
          <w:sz w:val="28"/>
          <w:szCs w:val="28"/>
          <w:lang w:eastAsia="zh-CN"/>
        </w:rPr>
        <w:t>项目</w:t>
      </w:r>
      <w:r>
        <w:rPr>
          <w:rFonts w:hint="eastAsia" w:ascii="黑体" w:hAnsi="黑体" w:eastAsia="黑体" w:cs="黑体"/>
          <w:b/>
          <w:bCs/>
          <w:sz w:val="28"/>
          <w:szCs w:val="28"/>
          <w:lang w:val="en-US" w:eastAsia="zh-CN"/>
        </w:rPr>
        <w:t>概况</w:t>
      </w:r>
    </w:p>
    <w:p>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pacing w:before="0" w:beforeAutospacing="0" w:after="0" w:afterAutospacing="0" w:line="480" w:lineRule="exact"/>
        <w:ind w:left="0" w:firstLine="560" w:firstLineChars="200"/>
        <w:rPr>
          <w:rFonts w:hint="eastAsia" w:ascii="仿宋_GB2312" w:hAnsi="仿宋_GB2312" w:eastAsia="仿宋_GB2312" w:cs="仿宋_GB2312"/>
          <w:color w:val="000000"/>
          <w:kern w:val="0"/>
          <w:sz w:val="28"/>
          <w:szCs w:val="28"/>
          <w:lang w:val="en-US" w:eastAsia="zh-CN"/>
        </w:rPr>
      </w:pPr>
      <w:r>
        <w:rPr>
          <w:rFonts w:hint="eastAsia" w:ascii="仿宋_GB2312" w:hAnsi="仿宋_GB2312" w:eastAsia="仿宋_GB2312" w:cs="仿宋_GB2312"/>
          <w:color w:val="000000"/>
          <w:kern w:val="0"/>
          <w:sz w:val="28"/>
          <w:szCs w:val="28"/>
          <w:lang w:val="en-US" w:eastAsia="zh-CN"/>
        </w:rPr>
        <w:t>江苏省盐城技师学院决定就其所需的</w:t>
      </w:r>
      <w:r>
        <w:rPr>
          <w:rFonts w:hint="eastAsia" w:ascii="仿宋_GB2312" w:hAnsi="仿宋_GB2312" w:eastAsia="仿宋_GB2312" w:cs="仿宋_GB2312"/>
          <w:color w:val="000000"/>
          <w:kern w:val="0"/>
          <w:sz w:val="28"/>
          <w:szCs w:val="28"/>
          <w:u w:val="single"/>
          <w:lang w:val="en-US" w:eastAsia="zh-CN"/>
        </w:rPr>
        <w:t>2024年度中层正职干部（见附件）经济责任</w:t>
      </w:r>
      <w:r>
        <w:rPr>
          <w:rFonts w:hint="eastAsia" w:ascii="仿宋_GB2312" w:hAnsi="仿宋_GB2312" w:eastAsia="仿宋_GB2312" w:cs="仿宋_GB2312"/>
          <w:color w:val="000000"/>
          <w:kern w:val="0"/>
          <w:sz w:val="28"/>
          <w:szCs w:val="28"/>
          <w:lang w:val="en-US" w:eastAsia="zh-CN"/>
        </w:rPr>
        <w:t>进行审计项目进行</w:t>
      </w:r>
      <w:r>
        <w:rPr>
          <w:rFonts w:hint="eastAsia" w:ascii="仿宋_GB2312" w:hAnsi="仿宋_GB2312" w:eastAsia="仿宋_GB2312" w:cs="仿宋_GB2312"/>
          <w:color w:val="000000"/>
          <w:kern w:val="0"/>
          <w:sz w:val="28"/>
          <w:szCs w:val="28"/>
          <w:u w:val="single"/>
          <w:lang w:val="en-US" w:eastAsia="zh-CN"/>
        </w:rPr>
        <w:t>询价</w:t>
      </w:r>
      <w:r>
        <w:rPr>
          <w:rFonts w:hint="eastAsia" w:ascii="仿宋_GB2312" w:hAnsi="仿宋_GB2312" w:eastAsia="仿宋_GB2312" w:cs="仿宋_GB2312"/>
          <w:color w:val="000000"/>
          <w:kern w:val="0"/>
          <w:sz w:val="28"/>
          <w:szCs w:val="28"/>
          <w:lang w:val="en-US" w:eastAsia="zh-CN"/>
        </w:rPr>
        <w:t>采购，诚邀符合相关资格条件的报价人（供应商）前来报价。</w:t>
      </w:r>
    </w:p>
    <w:p>
      <w:pPr>
        <w:pStyle w:val="11"/>
        <w:keepNext/>
        <w:keepLines/>
        <w:pageBreakBefore w:val="0"/>
        <w:widowControl w:val="0"/>
        <w:kinsoku/>
        <w:wordWrap/>
        <w:overflowPunct/>
        <w:topLinePunct w:val="0"/>
        <w:autoSpaceDE/>
        <w:autoSpaceDN/>
        <w:bidi w:val="0"/>
        <w:adjustRightInd/>
        <w:snapToGrid/>
        <w:spacing w:before="0" w:after="0" w:line="480" w:lineRule="exact"/>
        <w:ind w:firstLine="562" w:firstLineChars="200"/>
        <w:textAlignment w:val="baseline"/>
        <w:rPr>
          <w:rFonts w:hint="eastAsia" w:ascii="仿宋_GB2312" w:hAnsi="仿宋_GB2312" w:eastAsia="仿宋_GB2312" w:cs="仿宋_GB2312"/>
          <w:b/>
          <w:bCs/>
          <w:color w:val="000000"/>
          <w:kern w:val="0"/>
          <w:sz w:val="28"/>
          <w:szCs w:val="28"/>
          <w:lang w:val="en-US" w:eastAsia="zh-CN" w:bidi="ar-SA"/>
        </w:rPr>
      </w:pPr>
      <w:r>
        <w:rPr>
          <w:rFonts w:hint="eastAsia" w:ascii="仿宋_GB2312" w:hAnsi="仿宋_GB2312" w:eastAsia="仿宋_GB2312" w:cs="仿宋_GB2312"/>
          <w:b/>
          <w:bCs/>
          <w:color w:val="000000"/>
          <w:kern w:val="0"/>
          <w:sz w:val="28"/>
          <w:szCs w:val="28"/>
          <w:lang w:val="en-US" w:eastAsia="zh-CN" w:bidi="ar-SA"/>
        </w:rPr>
        <w:t>2024年度中层正职干部经济责任审计的基本内容如下：</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textAlignment w:val="auto"/>
        <w:rPr>
          <w:rFonts w:hint="eastAsia" w:ascii="仿宋_GB2312" w:hAnsi="仿宋_GB2312" w:eastAsia="仿宋_GB2312" w:cs="仿宋_GB2312"/>
          <w:b w:val="0"/>
          <w:bCs w:val="0"/>
          <w:color w:val="000000"/>
          <w:kern w:val="0"/>
          <w:sz w:val="28"/>
          <w:szCs w:val="28"/>
          <w:lang w:val="en-US" w:eastAsia="zh-CN" w:bidi="ar-SA"/>
        </w:rPr>
      </w:pPr>
      <w:r>
        <w:rPr>
          <w:rFonts w:hint="eastAsia" w:ascii="仿宋_GB2312" w:hAnsi="仿宋_GB2312" w:eastAsia="仿宋_GB2312" w:cs="仿宋_GB2312"/>
          <w:b w:val="0"/>
          <w:bCs w:val="0"/>
          <w:color w:val="000000"/>
          <w:kern w:val="0"/>
          <w:sz w:val="28"/>
          <w:szCs w:val="28"/>
          <w:lang w:val="en-US" w:eastAsia="zh-CN" w:bidi="ar-SA"/>
        </w:rPr>
        <w:t>（一）贯彻执行国家和学校重大财经政策和决策部署，履行有关职责，推动二级单位科学发展情况；</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textAlignment w:val="auto"/>
        <w:rPr>
          <w:rFonts w:hint="eastAsia" w:ascii="仿宋_GB2312" w:hAnsi="仿宋_GB2312" w:eastAsia="仿宋_GB2312" w:cs="仿宋_GB2312"/>
          <w:b w:val="0"/>
          <w:bCs w:val="0"/>
          <w:color w:val="000000"/>
          <w:kern w:val="0"/>
          <w:sz w:val="28"/>
          <w:szCs w:val="28"/>
          <w:lang w:val="en-US" w:eastAsia="zh-CN" w:bidi="ar-SA"/>
        </w:rPr>
      </w:pPr>
      <w:r>
        <w:rPr>
          <w:rFonts w:hint="eastAsia" w:ascii="仿宋_GB2312" w:hAnsi="仿宋_GB2312" w:eastAsia="仿宋_GB2312" w:cs="仿宋_GB2312"/>
          <w:b w:val="0"/>
          <w:bCs w:val="0"/>
          <w:color w:val="000000"/>
          <w:kern w:val="0"/>
          <w:sz w:val="28"/>
          <w:szCs w:val="28"/>
          <w:lang w:val="en-US" w:eastAsia="zh-CN" w:bidi="ar-SA"/>
        </w:rPr>
        <w:t>（二）遵守有关法律法规和财经纪律情况；</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textAlignment w:val="auto"/>
        <w:rPr>
          <w:rFonts w:hint="eastAsia" w:ascii="仿宋_GB2312" w:hAnsi="仿宋_GB2312" w:eastAsia="仿宋_GB2312" w:cs="仿宋_GB2312"/>
          <w:b w:val="0"/>
          <w:bCs w:val="0"/>
          <w:color w:val="000000"/>
          <w:kern w:val="0"/>
          <w:sz w:val="28"/>
          <w:szCs w:val="28"/>
          <w:lang w:val="en-US" w:eastAsia="zh-CN" w:bidi="ar-SA"/>
        </w:rPr>
      </w:pPr>
      <w:r>
        <w:rPr>
          <w:rFonts w:hint="eastAsia" w:ascii="仿宋_GB2312" w:hAnsi="仿宋_GB2312" w:eastAsia="仿宋_GB2312" w:cs="仿宋_GB2312"/>
          <w:b w:val="0"/>
          <w:bCs w:val="0"/>
          <w:color w:val="000000"/>
          <w:kern w:val="0"/>
          <w:sz w:val="28"/>
          <w:szCs w:val="28"/>
          <w:lang w:val="en-US" w:eastAsia="zh-CN" w:bidi="ar-SA"/>
        </w:rPr>
        <w:t>（三）“三重一大”决策管理制度的建立健全和执行情况；</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textAlignment w:val="auto"/>
        <w:rPr>
          <w:rFonts w:hint="eastAsia" w:ascii="仿宋_GB2312" w:hAnsi="仿宋_GB2312" w:eastAsia="仿宋_GB2312" w:cs="仿宋_GB2312"/>
          <w:b w:val="0"/>
          <w:bCs w:val="0"/>
          <w:color w:val="000000"/>
          <w:kern w:val="0"/>
          <w:sz w:val="28"/>
          <w:szCs w:val="28"/>
          <w:lang w:val="en-US" w:eastAsia="zh-CN" w:bidi="ar-SA"/>
        </w:rPr>
      </w:pPr>
      <w:r>
        <w:rPr>
          <w:rFonts w:hint="eastAsia" w:ascii="仿宋_GB2312" w:hAnsi="仿宋_GB2312" w:eastAsia="仿宋_GB2312" w:cs="仿宋_GB2312"/>
          <w:b w:val="0"/>
          <w:bCs w:val="0"/>
          <w:color w:val="000000"/>
          <w:kern w:val="0"/>
          <w:sz w:val="28"/>
          <w:szCs w:val="28"/>
          <w:lang w:val="en-US" w:eastAsia="zh-CN" w:bidi="ar-SA"/>
        </w:rPr>
        <w:t>（四）建立与实施对经济活动风险防范的内部控制情况；</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textAlignment w:val="auto"/>
        <w:rPr>
          <w:rFonts w:hint="eastAsia" w:ascii="仿宋_GB2312" w:hAnsi="仿宋_GB2312" w:eastAsia="仿宋_GB2312" w:cs="仿宋_GB2312"/>
          <w:b w:val="0"/>
          <w:bCs w:val="0"/>
          <w:color w:val="000000"/>
          <w:kern w:val="0"/>
          <w:sz w:val="28"/>
          <w:szCs w:val="28"/>
          <w:lang w:val="en-US" w:eastAsia="zh-CN" w:bidi="ar-SA"/>
        </w:rPr>
      </w:pPr>
      <w:r>
        <w:rPr>
          <w:rFonts w:hint="eastAsia" w:ascii="仿宋_GB2312" w:hAnsi="仿宋_GB2312" w:eastAsia="仿宋_GB2312" w:cs="仿宋_GB2312"/>
          <w:b w:val="0"/>
          <w:bCs w:val="0"/>
          <w:color w:val="000000"/>
          <w:kern w:val="0"/>
          <w:sz w:val="28"/>
          <w:szCs w:val="28"/>
          <w:lang w:val="en-US" w:eastAsia="zh-CN" w:bidi="ar-SA"/>
        </w:rPr>
        <w:t>（五）预算执行及财务收支情况、资产安全完整情况；</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textAlignment w:val="auto"/>
        <w:rPr>
          <w:rFonts w:hint="eastAsia" w:ascii="仿宋_GB2312" w:hAnsi="仿宋_GB2312" w:eastAsia="仿宋_GB2312" w:cs="仿宋_GB2312"/>
          <w:b w:val="0"/>
          <w:bCs w:val="0"/>
          <w:color w:val="000000"/>
          <w:kern w:val="0"/>
          <w:sz w:val="28"/>
          <w:szCs w:val="28"/>
          <w:lang w:val="en-US" w:eastAsia="zh-CN" w:bidi="ar-SA"/>
        </w:rPr>
      </w:pPr>
      <w:r>
        <w:rPr>
          <w:rFonts w:hint="eastAsia" w:ascii="仿宋_GB2312" w:hAnsi="仿宋_GB2312" w:eastAsia="仿宋_GB2312" w:cs="仿宋_GB2312"/>
          <w:b w:val="0"/>
          <w:bCs w:val="0"/>
          <w:color w:val="000000"/>
          <w:kern w:val="0"/>
          <w:sz w:val="28"/>
          <w:szCs w:val="28"/>
          <w:lang w:val="en-US" w:eastAsia="zh-CN" w:bidi="ar-SA"/>
        </w:rPr>
        <w:t>（六）有关目标责任制完成情况；</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textAlignment w:val="auto"/>
        <w:rPr>
          <w:rFonts w:hint="eastAsia" w:ascii="仿宋_GB2312" w:hAnsi="仿宋_GB2312" w:eastAsia="仿宋_GB2312" w:cs="仿宋_GB2312"/>
          <w:b w:val="0"/>
          <w:bCs w:val="0"/>
          <w:color w:val="000000"/>
          <w:kern w:val="0"/>
          <w:sz w:val="28"/>
          <w:szCs w:val="28"/>
          <w:lang w:val="en-US" w:eastAsia="zh-CN" w:bidi="ar-SA"/>
        </w:rPr>
      </w:pPr>
      <w:r>
        <w:rPr>
          <w:rFonts w:hint="eastAsia" w:ascii="仿宋_GB2312" w:hAnsi="仿宋_GB2312" w:eastAsia="仿宋_GB2312" w:cs="仿宋_GB2312"/>
          <w:b w:val="0"/>
          <w:bCs w:val="0"/>
          <w:color w:val="000000"/>
          <w:kern w:val="0"/>
          <w:sz w:val="28"/>
          <w:szCs w:val="28"/>
          <w:lang w:val="en-US" w:eastAsia="zh-CN" w:bidi="ar-SA"/>
        </w:rPr>
        <w:t>（七）履行有关党风廉政建设第一责任人职责情况，以及遵守有关廉洁从政、从业规定的情况；</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textAlignment w:val="auto"/>
        <w:rPr>
          <w:rFonts w:hint="eastAsia" w:ascii="仿宋_GB2312" w:hAnsi="仿宋_GB2312" w:eastAsia="仿宋_GB2312" w:cs="仿宋_GB2312"/>
          <w:b w:val="0"/>
          <w:bCs w:val="0"/>
          <w:color w:val="000000"/>
          <w:kern w:val="0"/>
          <w:sz w:val="28"/>
          <w:szCs w:val="28"/>
          <w:lang w:val="en-US" w:eastAsia="zh-CN" w:bidi="ar-SA"/>
        </w:rPr>
      </w:pPr>
      <w:r>
        <w:rPr>
          <w:rFonts w:hint="eastAsia" w:ascii="仿宋_GB2312" w:hAnsi="仿宋_GB2312" w:eastAsia="仿宋_GB2312" w:cs="仿宋_GB2312"/>
          <w:b w:val="0"/>
          <w:bCs w:val="0"/>
          <w:color w:val="000000"/>
          <w:kern w:val="0"/>
          <w:sz w:val="28"/>
          <w:szCs w:val="28"/>
          <w:lang w:val="en-US" w:eastAsia="zh-CN" w:bidi="ar-SA"/>
        </w:rPr>
        <w:t>（八）对以往审计中发现问题的督促整改情况。</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jc w:val="left"/>
        <w:textAlignment w:val="auto"/>
        <w:rPr>
          <w:rFonts w:hint="eastAsia" w:ascii="仿宋_GB2312" w:hAnsi="仿宋_GB2312" w:eastAsia="仿宋_GB2312" w:cs="仿宋_GB2312"/>
          <w:b w:val="0"/>
          <w:bCs w:val="0"/>
          <w:color w:val="000000"/>
          <w:kern w:val="0"/>
          <w:sz w:val="28"/>
          <w:szCs w:val="28"/>
          <w:lang w:val="en-US" w:eastAsia="zh-CN" w:bidi="ar-SA"/>
        </w:rPr>
      </w:pPr>
      <w:r>
        <w:rPr>
          <w:rFonts w:hint="eastAsia" w:ascii="仿宋_GB2312" w:hAnsi="仿宋_GB2312" w:eastAsia="仿宋_GB2312" w:cs="仿宋_GB2312"/>
          <w:b w:val="0"/>
          <w:bCs w:val="0"/>
          <w:color w:val="000000"/>
          <w:kern w:val="0"/>
          <w:sz w:val="28"/>
          <w:szCs w:val="28"/>
          <w:lang w:val="en-US" w:eastAsia="zh-CN" w:bidi="ar-SA"/>
        </w:rPr>
        <w:t>附件：</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jc w:val="center"/>
        <w:textAlignment w:val="auto"/>
        <w:rPr>
          <w:rFonts w:hint="eastAsia" w:ascii="仿宋_GB2312" w:hAnsi="仿宋_GB2312" w:eastAsia="仿宋_GB2312" w:cs="仿宋_GB2312"/>
          <w:b w:val="0"/>
          <w:bCs w:val="0"/>
          <w:color w:val="000000"/>
          <w:kern w:val="0"/>
          <w:sz w:val="28"/>
          <w:szCs w:val="28"/>
          <w:lang w:val="en-US" w:eastAsia="zh-CN" w:bidi="ar-SA"/>
        </w:rPr>
      </w:pPr>
      <w:r>
        <w:rPr>
          <w:rFonts w:hint="eastAsia" w:ascii="仿宋_GB2312" w:hAnsi="仿宋_GB2312" w:eastAsia="仿宋_GB2312" w:cs="仿宋_GB2312"/>
          <w:b w:val="0"/>
          <w:bCs w:val="0"/>
          <w:color w:val="000000"/>
          <w:kern w:val="0"/>
          <w:sz w:val="28"/>
          <w:szCs w:val="28"/>
          <w:lang w:val="en-US" w:eastAsia="zh-CN" w:bidi="ar-SA"/>
        </w:rPr>
        <w:t>领导干部经济责任审计名单</w:t>
      </w:r>
    </w:p>
    <w:tbl>
      <w:tblPr>
        <w:tblStyle w:val="9"/>
        <w:tblW w:w="732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268"/>
        <w:gridCol w:w="1715"/>
        <w:gridCol w:w="1580"/>
        <w:gridCol w:w="275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4" w:hRule="atLeast"/>
          <w:jc w:val="center"/>
        </w:trPr>
        <w:tc>
          <w:tcPr>
            <w:tcW w:w="12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ascii="黑体" w:hAnsi="宋体" w:eastAsia="黑体" w:cs="黑体"/>
                <w:i w:val="0"/>
                <w:iCs w:val="0"/>
                <w:color w:val="000000"/>
                <w:sz w:val="28"/>
                <w:szCs w:val="28"/>
                <w:u w:val="none"/>
              </w:rPr>
            </w:pPr>
            <w:r>
              <w:rPr>
                <w:rFonts w:hint="eastAsia" w:ascii="黑体" w:hAnsi="宋体" w:eastAsia="黑体" w:cs="黑体"/>
                <w:i w:val="0"/>
                <w:iCs w:val="0"/>
                <w:color w:val="000000"/>
                <w:kern w:val="0"/>
                <w:sz w:val="28"/>
                <w:szCs w:val="28"/>
                <w:u w:val="none"/>
                <w:lang w:val="en-US" w:eastAsia="zh-CN" w:bidi="ar"/>
              </w:rPr>
              <w:t>序号</w:t>
            </w:r>
          </w:p>
        </w:tc>
        <w:tc>
          <w:tcPr>
            <w:tcW w:w="1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i w:val="0"/>
                <w:iCs w:val="0"/>
                <w:color w:val="000000"/>
                <w:sz w:val="28"/>
                <w:szCs w:val="28"/>
                <w:u w:val="none"/>
              </w:rPr>
            </w:pPr>
            <w:r>
              <w:rPr>
                <w:rFonts w:hint="eastAsia" w:ascii="黑体" w:hAnsi="宋体" w:eastAsia="黑体" w:cs="黑体"/>
                <w:i w:val="0"/>
                <w:iCs w:val="0"/>
                <w:color w:val="000000"/>
                <w:kern w:val="0"/>
                <w:sz w:val="28"/>
                <w:szCs w:val="28"/>
                <w:u w:val="none"/>
                <w:lang w:val="en-US" w:eastAsia="zh-CN" w:bidi="ar"/>
              </w:rPr>
              <w:t>姓名</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i w:val="0"/>
                <w:iCs w:val="0"/>
                <w:color w:val="000000"/>
                <w:sz w:val="28"/>
                <w:szCs w:val="28"/>
                <w:u w:val="none"/>
              </w:rPr>
            </w:pPr>
            <w:r>
              <w:rPr>
                <w:rFonts w:hint="eastAsia" w:ascii="黑体" w:hAnsi="宋体" w:eastAsia="黑体" w:cs="黑体"/>
                <w:i w:val="0"/>
                <w:iCs w:val="0"/>
                <w:color w:val="000000"/>
                <w:kern w:val="0"/>
                <w:sz w:val="28"/>
                <w:szCs w:val="28"/>
                <w:u w:val="none"/>
                <w:lang w:val="en-US" w:eastAsia="zh-CN" w:bidi="ar"/>
              </w:rPr>
              <w:t>性别</w:t>
            </w:r>
          </w:p>
        </w:tc>
        <w:tc>
          <w:tcPr>
            <w:tcW w:w="27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i w:val="0"/>
                <w:iCs w:val="0"/>
                <w:color w:val="000000"/>
                <w:sz w:val="28"/>
                <w:szCs w:val="28"/>
                <w:u w:val="none"/>
              </w:rPr>
            </w:pPr>
            <w:r>
              <w:rPr>
                <w:rFonts w:hint="eastAsia" w:ascii="黑体" w:hAnsi="宋体" w:eastAsia="黑体" w:cs="黑体"/>
                <w:i w:val="0"/>
                <w:iCs w:val="0"/>
                <w:color w:val="000000"/>
                <w:kern w:val="0"/>
                <w:sz w:val="28"/>
                <w:szCs w:val="28"/>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6" w:hRule="atLeast"/>
          <w:jc w:val="center"/>
        </w:trPr>
        <w:tc>
          <w:tcPr>
            <w:tcW w:w="12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1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孙勤</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女</w:t>
            </w:r>
          </w:p>
        </w:tc>
        <w:tc>
          <w:tcPr>
            <w:tcW w:w="27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提拔</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6" w:hRule="atLeast"/>
          <w:jc w:val="center"/>
        </w:trPr>
        <w:tc>
          <w:tcPr>
            <w:tcW w:w="12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1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徐国权</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男</w:t>
            </w:r>
          </w:p>
        </w:tc>
        <w:tc>
          <w:tcPr>
            <w:tcW w:w="27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交流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6" w:hRule="atLeast"/>
          <w:jc w:val="center"/>
        </w:trPr>
        <w:tc>
          <w:tcPr>
            <w:tcW w:w="12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1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刘锋</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男</w:t>
            </w:r>
          </w:p>
        </w:tc>
        <w:tc>
          <w:tcPr>
            <w:tcW w:w="27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交流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6" w:hRule="atLeast"/>
          <w:jc w:val="center"/>
        </w:trPr>
        <w:tc>
          <w:tcPr>
            <w:tcW w:w="12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c>
          <w:tcPr>
            <w:tcW w:w="1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王丰</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男</w:t>
            </w:r>
          </w:p>
        </w:tc>
        <w:tc>
          <w:tcPr>
            <w:tcW w:w="27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交流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6" w:hRule="atLeast"/>
          <w:jc w:val="center"/>
        </w:trPr>
        <w:tc>
          <w:tcPr>
            <w:tcW w:w="12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1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刘进峰</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男</w:t>
            </w:r>
          </w:p>
        </w:tc>
        <w:tc>
          <w:tcPr>
            <w:tcW w:w="27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到龄免职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6" w:hRule="atLeast"/>
          <w:jc w:val="center"/>
        </w:trPr>
        <w:tc>
          <w:tcPr>
            <w:tcW w:w="12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1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沈亚宁</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男</w:t>
            </w:r>
          </w:p>
        </w:tc>
        <w:tc>
          <w:tcPr>
            <w:tcW w:w="27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到龄免职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6" w:hRule="atLeast"/>
          <w:jc w:val="center"/>
        </w:trPr>
        <w:tc>
          <w:tcPr>
            <w:tcW w:w="12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c>
          <w:tcPr>
            <w:tcW w:w="1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吴成峰</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男</w:t>
            </w:r>
          </w:p>
        </w:tc>
        <w:tc>
          <w:tcPr>
            <w:tcW w:w="27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到龄免职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6" w:hRule="atLeast"/>
          <w:jc w:val="center"/>
        </w:trPr>
        <w:tc>
          <w:tcPr>
            <w:tcW w:w="12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w:t>
            </w:r>
          </w:p>
        </w:tc>
        <w:tc>
          <w:tcPr>
            <w:tcW w:w="1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陈益奎</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男</w:t>
            </w:r>
          </w:p>
        </w:tc>
        <w:tc>
          <w:tcPr>
            <w:tcW w:w="27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到龄免职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6" w:hRule="atLeast"/>
          <w:jc w:val="center"/>
        </w:trPr>
        <w:tc>
          <w:tcPr>
            <w:tcW w:w="12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w:t>
            </w:r>
          </w:p>
        </w:tc>
        <w:tc>
          <w:tcPr>
            <w:tcW w:w="1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高盐生</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女</w:t>
            </w:r>
          </w:p>
        </w:tc>
        <w:tc>
          <w:tcPr>
            <w:tcW w:w="27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到龄免职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6" w:hRule="atLeast"/>
          <w:jc w:val="center"/>
        </w:trPr>
        <w:tc>
          <w:tcPr>
            <w:tcW w:w="12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1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王春阳</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男</w:t>
            </w:r>
          </w:p>
        </w:tc>
        <w:tc>
          <w:tcPr>
            <w:tcW w:w="27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到龄免职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6" w:hRule="atLeast"/>
          <w:jc w:val="center"/>
        </w:trPr>
        <w:tc>
          <w:tcPr>
            <w:tcW w:w="12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w:t>
            </w:r>
          </w:p>
        </w:tc>
        <w:tc>
          <w:tcPr>
            <w:tcW w:w="1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徐杰</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男</w:t>
            </w:r>
          </w:p>
        </w:tc>
        <w:tc>
          <w:tcPr>
            <w:tcW w:w="27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到龄免职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6" w:hRule="atLeast"/>
          <w:jc w:val="center"/>
        </w:trPr>
        <w:tc>
          <w:tcPr>
            <w:tcW w:w="12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w:t>
            </w:r>
          </w:p>
        </w:tc>
        <w:tc>
          <w:tcPr>
            <w:tcW w:w="1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唐监怀</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男</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兼职免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6" w:hRule="atLeast"/>
          <w:jc w:val="center"/>
        </w:trPr>
        <w:tc>
          <w:tcPr>
            <w:tcW w:w="12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rPr>
            </w:pPr>
            <w:r>
              <w:rPr>
                <w:rFonts w:hint="eastAsia" w:ascii="宋体" w:hAnsi="宋体" w:eastAsia="宋体" w:cs="宋体"/>
                <w:i w:val="0"/>
                <w:iCs w:val="0"/>
                <w:color w:val="000000"/>
                <w:kern w:val="0"/>
                <w:sz w:val="24"/>
                <w:szCs w:val="24"/>
                <w:u w:val="none"/>
                <w:lang w:val="en-US" w:eastAsia="zh-CN" w:bidi="ar"/>
              </w:rPr>
              <w:t>13</w:t>
            </w:r>
          </w:p>
        </w:tc>
        <w:tc>
          <w:tcPr>
            <w:tcW w:w="1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郑海风</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女</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兼职免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6" w:hRule="atLeast"/>
          <w:jc w:val="center"/>
        </w:trPr>
        <w:tc>
          <w:tcPr>
            <w:tcW w:w="12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rPr>
            </w:pPr>
            <w:r>
              <w:rPr>
                <w:rFonts w:hint="eastAsia" w:ascii="宋体" w:hAnsi="宋体" w:eastAsia="宋体" w:cs="宋体"/>
                <w:i w:val="0"/>
                <w:iCs w:val="0"/>
                <w:color w:val="000000"/>
                <w:kern w:val="0"/>
                <w:sz w:val="24"/>
                <w:szCs w:val="24"/>
                <w:u w:val="none"/>
                <w:lang w:val="en-US" w:eastAsia="zh-CN" w:bidi="ar"/>
              </w:rPr>
              <w:t>14</w:t>
            </w:r>
          </w:p>
        </w:tc>
        <w:tc>
          <w:tcPr>
            <w:tcW w:w="1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曹永红</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男</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兼职免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6" w:hRule="atLeast"/>
          <w:jc w:val="center"/>
        </w:trPr>
        <w:tc>
          <w:tcPr>
            <w:tcW w:w="12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rPr>
            </w:pPr>
            <w:r>
              <w:rPr>
                <w:rFonts w:hint="eastAsia" w:ascii="宋体" w:hAnsi="宋体" w:eastAsia="宋体" w:cs="宋体"/>
                <w:i w:val="0"/>
                <w:iCs w:val="0"/>
                <w:color w:val="000000"/>
                <w:kern w:val="0"/>
                <w:sz w:val="24"/>
                <w:szCs w:val="24"/>
                <w:u w:val="none"/>
                <w:lang w:val="en-US" w:eastAsia="zh-CN" w:bidi="ar"/>
              </w:rPr>
              <w:t>15</w:t>
            </w:r>
          </w:p>
        </w:tc>
        <w:tc>
          <w:tcPr>
            <w:tcW w:w="1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季立新</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女</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兼职免</w:t>
            </w:r>
          </w:p>
        </w:tc>
      </w:tr>
    </w:tbl>
    <w:p>
      <w:pPr>
        <w:keepNext w:val="0"/>
        <w:keepLines w:val="0"/>
        <w:pageBreakBefore w:val="0"/>
        <w:kinsoku/>
        <w:wordWrap/>
        <w:overflowPunct/>
        <w:topLinePunct w:val="0"/>
        <w:autoSpaceDE/>
        <w:autoSpaceDN/>
        <w:bidi w:val="0"/>
        <w:adjustRightInd/>
        <w:snapToGrid/>
        <w:spacing w:line="480" w:lineRule="exact"/>
        <w:ind w:firstLine="560" w:firstLineChars="200"/>
        <w:textAlignment w:val="auto"/>
        <w:rPr>
          <w:rFonts w:hint="eastAsia" w:eastAsia="仿宋_GB2312"/>
          <w:sz w:val="28"/>
          <w:szCs w:val="28"/>
          <w:lang w:val="en-US" w:eastAsia="zh-CN"/>
        </w:rPr>
      </w:pPr>
      <w:r>
        <w:rPr>
          <w:rFonts w:hint="eastAsia" w:eastAsia="仿宋_GB2312"/>
          <w:sz w:val="28"/>
          <w:szCs w:val="28"/>
          <w:lang w:val="en-US" w:eastAsia="zh-CN"/>
        </w:rPr>
        <w:t>第三方审计机构需严格如实实施审计，在完成征求意见等基本审计程序后，出具正式审计报告。</w:t>
      </w:r>
    </w:p>
    <w:p>
      <w:pPr>
        <w:pStyle w:val="7"/>
        <w:keepNext w:val="0"/>
        <w:keepLines w:val="0"/>
        <w:pageBreakBefore w:val="0"/>
        <w:widowControl/>
        <w:kinsoku/>
        <w:wordWrap/>
        <w:overflowPunct/>
        <w:topLinePunct w:val="0"/>
        <w:autoSpaceDE/>
        <w:autoSpaceDN/>
        <w:bidi w:val="0"/>
        <w:adjustRightInd/>
        <w:snapToGrid/>
        <w:spacing w:before="0" w:beforeAutospacing="0" w:after="0" w:afterAutospacing="0" w:line="480" w:lineRule="exact"/>
        <w:ind w:firstLine="560" w:firstLineChars="200"/>
        <w:textAlignment w:val="auto"/>
        <w:rPr>
          <w:rFonts w:hint="eastAsia" w:ascii="仿宋_GB2312" w:hAnsi="Calibri" w:eastAsia="仿宋_GB2312" w:cs="仿宋_GB2312"/>
          <w:b/>
          <w:bCs/>
          <w:color w:val="000000"/>
          <w:kern w:val="2"/>
          <w:sz w:val="28"/>
          <w:szCs w:val="28"/>
          <w:lang w:val="en-US" w:eastAsia="zh-CN" w:bidi="ar-SA"/>
        </w:rPr>
      </w:pPr>
      <w:r>
        <w:rPr>
          <w:rFonts w:hint="eastAsia" w:ascii="仿宋_GB2312" w:hAnsi="仿宋_GB2312" w:eastAsia="仿宋_GB2312" w:cs="仿宋_GB2312"/>
          <w:color w:val="000000"/>
          <w:kern w:val="0"/>
          <w:sz w:val="28"/>
          <w:szCs w:val="28"/>
          <w:lang w:val="en-US" w:eastAsia="zh-CN"/>
        </w:rPr>
        <w:t>进驻学校的</w:t>
      </w:r>
      <w:r>
        <w:rPr>
          <w:rFonts w:hint="eastAsia" w:ascii="仿宋_GB2312" w:hAnsi="仿宋_GB2312" w:eastAsia="仿宋_GB2312" w:cs="仿宋_GB2312"/>
          <w:color w:val="000000"/>
          <w:kern w:val="0"/>
          <w:sz w:val="28"/>
          <w:szCs w:val="28"/>
        </w:rPr>
        <w:t>审计人员在审计过程中</w:t>
      </w:r>
      <w:r>
        <w:rPr>
          <w:rFonts w:hint="eastAsia" w:ascii="仿宋_GB2312" w:hAnsi="仿宋_GB2312" w:eastAsia="仿宋_GB2312" w:cs="仿宋_GB2312"/>
          <w:color w:val="000000"/>
          <w:kern w:val="0"/>
          <w:sz w:val="28"/>
          <w:szCs w:val="28"/>
          <w:lang w:val="en-US" w:eastAsia="zh-CN"/>
        </w:rPr>
        <w:t>需</w:t>
      </w:r>
      <w:r>
        <w:rPr>
          <w:rFonts w:hint="eastAsia" w:ascii="仿宋_GB2312" w:hAnsi="仿宋_GB2312" w:eastAsia="仿宋_GB2312" w:cs="仿宋_GB2312"/>
          <w:color w:val="000000"/>
          <w:kern w:val="0"/>
          <w:sz w:val="28"/>
          <w:szCs w:val="28"/>
        </w:rPr>
        <w:t>严格遵守“八不准”审计纪律和“四条禁令”审计工作要求，</w:t>
      </w:r>
      <w:r>
        <w:rPr>
          <w:rFonts w:hint="eastAsia" w:ascii="仿宋_GB2312" w:hAnsi="仿宋_GB2312" w:eastAsia="仿宋_GB2312" w:cs="仿宋_GB2312"/>
          <w:color w:val="000000"/>
          <w:kern w:val="0"/>
          <w:sz w:val="28"/>
          <w:szCs w:val="28"/>
          <w:lang w:val="en-US" w:eastAsia="zh-CN"/>
        </w:rPr>
        <w:t>需</w:t>
      </w:r>
      <w:r>
        <w:rPr>
          <w:rFonts w:hint="eastAsia" w:ascii="仿宋_GB2312" w:hAnsi="仿宋_GB2312" w:eastAsia="仿宋_GB2312" w:cs="仿宋_GB2312"/>
          <w:color w:val="000000"/>
          <w:kern w:val="0"/>
          <w:sz w:val="28"/>
          <w:szCs w:val="28"/>
        </w:rPr>
        <w:t>严格按照独立、客观、公正的原则进行审计，注意保密，确保学校利益，客观评价被审计单位和个人，并对相关工作提出改进意见和建议</w:t>
      </w:r>
      <w:r>
        <w:rPr>
          <w:rFonts w:hint="eastAsia" w:ascii="仿宋_GB2312" w:hAnsi="仿宋_GB2312" w:eastAsia="仿宋_GB2312" w:cs="仿宋_GB2312"/>
          <w:color w:val="000000"/>
          <w:kern w:val="0"/>
          <w:sz w:val="28"/>
          <w:szCs w:val="28"/>
          <w:lang w:eastAsia="zh-CN"/>
        </w:rPr>
        <w:t>。</w:t>
      </w:r>
    </w:p>
    <w:p>
      <w:pPr>
        <w:keepNext w:val="0"/>
        <w:keepLines w:val="0"/>
        <w:pageBreakBefore w:val="0"/>
        <w:widowControl w:val="0"/>
        <w:kinsoku/>
        <w:wordWrap/>
        <w:overflowPunct/>
        <w:topLinePunct w:val="0"/>
        <w:autoSpaceDE/>
        <w:autoSpaceDN/>
        <w:bidi w:val="0"/>
        <w:adjustRightInd/>
        <w:snapToGrid w:val="0"/>
        <w:spacing w:line="500" w:lineRule="exact"/>
        <w:ind w:firstLine="562" w:firstLineChars="200"/>
        <w:textAlignment w:val="auto"/>
        <w:rPr>
          <w:rFonts w:hint="eastAsia" w:ascii="仿宋_GB2312" w:hAnsi="Calibri" w:eastAsia="仿宋_GB2312" w:cs="仿宋_GB2312"/>
          <w:b/>
          <w:bCs/>
          <w:color w:val="000000"/>
          <w:kern w:val="2"/>
          <w:sz w:val="28"/>
          <w:szCs w:val="28"/>
          <w:lang w:val="en-US" w:eastAsia="zh-CN" w:bidi="ar-SA"/>
        </w:rPr>
      </w:pPr>
      <w:r>
        <w:rPr>
          <w:rFonts w:hint="eastAsia" w:ascii="仿宋_GB2312" w:hAnsi="Calibri" w:eastAsia="仿宋_GB2312" w:cs="仿宋_GB2312"/>
          <w:b/>
          <w:bCs/>
          <w:color w:val="000000"/>
          <w:kern w:val="2"/>
          <w:sz w:val="28"/>
          <w:szCs w:val="28"/>
          <w:lang w:val="en-US" w:eastAsia="zh-CN" w:bidi="ar-SA"/>
        </w:rPr>
        <w:t>备注：</w:t>
      </w:r>
    </w:p>
    <w:p>
      <w:pPr>
        <w:keepNext w:val="0"/>
        <w:keepLines w:val="0"/>
        <w:pageBreakBefore w:val="0"/>
        <w:widowControl w:val="0"/>
        <w:kinsoku/>
        <w:wordWrap/>
        <w:overflowPunct/>
        <w:topLinePunct w:val="0"/>
        <w:autoSpaceDE/>
        <w:autoSpaceDN/>
        <w:bidi w:val="0"/>
        <w:adjustRightInd/>
        <w:snapToGrid w:val="0"/>
        <w:spacing w:line="500" w:lineRule="exact"/>
        <w:ind w:firstLine="562" w:firstLineChars="200"/>
        <w:textAlignment w:val="auto"/>
        <w:rPr>
          <w:rFonts w:hint="eastAsia" w:ascii="仿宋_GB2312" w:eastAsia="仿宋_GB2312" w:cs="仿宋_GB2312"/>
          <w:b/>
          <w:bCs/>
          <w:color w:val="000000"/>
          <w:kern w:val="2"/>
          <w:sz w:val="28"/>
          <w:szCs w:val="28"/>
          <w:lang w:val="en-US" w:eastAsia="zh-CN" w:bidi="ar-SA"/>
        </w:rPr>
      </w:pPr>
      <w:r>
        <w:rPr>
          <w:rFonts w:hint="eastAsia" w:ascii="仿宋_GB2312" w:eastAsia="仿宋_GB2312" w:cs="仿宋_GB2312"/>
          <w:b/>
          <w:bCs/>
          <w:color w:val="000000"/>
          <w:kern w:val="2"/>
          <w:sz w:val="28"/>
          <w:szCs w:val="28"/>
          <w:lang w:val="en-US" w:eastAsia="zh-CN" w:bidi="ar-SA"/>
        </w:rPr>
        <w:t>审计时间为1个月，学校将派人跟踪服务。</w:t>
      </w:r>
    </w:p>
    <w:p>
      <w:pPr>
        <w:keepNext w:val="0"/>
        <w:keepLines w:val="0"/>
        <w:pageBreakBefore w:val="0"/>
        <w:widowControl w:val="0"/>
        <w:kinsoku/>
        <w:wordWrap/>
        <w:overflowPunct/>
        <w:topLinePunct w:val="0"/>
        <w:autoSpaceDE/>
        <w:autoSpaceDN/>
        <w:bidi w:val="0"/>
        <w:adjustRightInd/>
        <w:snapToGrid w:val="0"/>
        <w:spacing w:line="460" w:lineRule="exact"/>
        <w:ind w:firstLine="562" w:firstLineChars="200"/>
        <w:textAlignment w:val="auto"/>
        <w:rPr>
          <w:rFonts w:ascii="黑体" w:hAnsi="黑体" w:eastAsia="黑体" w:cs="Times New Roman"/>
          <w:b/>
          <w:bCs/>
          <w:sz w:val="28"/>
          <w:szCs w:val="28"/>
        </w:rPr>
      </w:pPr>
      <w:r>
        <w:rPr>
          <w:rFonts w:hint="eastAsia" w:ascii="黑体" w:hAnsi="黑体" w:eastAsia="黑体" w:cs="黑体"/>
          <w:b/>
          <w:bCs/>
          <w:sz w:val="28"/>
          <w:szCs w:val="28"/>
        </w:rPr>
        <w:t>二、</w:t>
      </w:r>
      <w:r>
        <w:rPr>
          <w:rFonts w:hint="eastAsia" w:ascii="黑体" w:hAnsi="黑体" w:eastAsia="黑体" w:cs="黑体"/>
          <w:b/>
          <w:bCs/>
          <w:sz w:val="28"/>
          <w:szCs w:val="28"/>
          <w:lang w:val="en-US" w:eastAsia="zh-CN"/>
        </w:rPr>
        <w:t>参与遴选单位</w:t>
      </w:r>
      <w:r>
        <w:rPr>
          <w:rFonts w:hint="eastAsia" w:ascii="黑体" w:hAnsi="黑体" w:eastAsia="黑体" w:cs="黑体"/>
          <w:b/>
          <w:bCs/>
          <w:sz w:val="28"/>
          <w:szCs w:val="28"/>
        </w:rPr>
        <w:t>须具备的资格条件</w:t>
      </w:r>
    </w:p>
    <w:p>
      <w:pPr>
        <w:keepNext w:val="0"/>
        <w:keepLines w:val="0"/>
        <w:pageBreakBefore w:val="0"/>
        <w:widowControl w:val="0"/>
        <w:kinsoku/>
        <w:wordWrap/>
        <w:overflowPunct/>
        <w:topLinePunct w:val="0"/>
        <w:autoSpaceDE/>
        <w:autoSpaceDN/>
        <w:bidi w:val="0"/>
        <w:adjustRightInd/>
        <w:snapToGrid w:val="0"/>
        <w:spacing w:line="460" w:lineRule="exact"/>
        <w:ind w:firstLine="560" w:firstLineChars="200"/>
        <w:textAlignment w:val="auto"/>
        <w:rPr>
          <w:rFonts w:ascii="仿宋_GB2312" w:eastAsia="仿宋_GB2312" w:cs="Times New Roman"/>
          <w:color w:val="000000"/>
          <w:sz w:val="28"/>
          <w:szCs w:val="28"/>
        </w:rPr>
      </w:pPr>
      <w:r>
        <w:rPr>
          <w:rFonts w:ascii="仿宋_GB2312" w:eastAsia="仿宋_GB2312" w:cs="仿宋_GB2312"/>
          <w:color w:val="000000"/>
          <w:sz w:val="28"/>
          <w:szCs w:val="28"/>
        </w:rPr>
        <w:t>1</w:t>
      </w:r>
      <w:r>
        <w:rPr>
          <w:rFonts w:hint="eastAsia" w:ascii="仿宋_GB2312" w:eastAsia="仿宋_GB2312" w:cs="仿宋_GB2312"/>
          <w:color w:val="000000"/>
          <w:sz w:val="28"/>
          <w:szCs w:val="28"/>
        </w:rPr>
        <w:t>．在中华人民共和国境内注册，符合《中华人民共和国政府采购法》第二十二条之规定。</w:t>
      </w:r>
    </w:p>
    <w:p>
      <w:pPr>
        <w:keepNext w:val="0"/>
        <w:keepLines w:val="0"/>
        <w:pageBreakBefore w:val="0"/>
        <w:widowControl w:val="0"/>
        <w:kinsoku/>
        <w:wordWrap/>
        <w:overflowPunct/>
        <w:topLinePunct w:val="0"/>
        <w:autoSpaceDE/>
        <w:autoSpaceDN/>
        <w:bidi w:val="0"/>
        <w:adjustRightInd/>
        <w:snapToGrid w:val="0"/>
        <w:spacing w:line="460" w:lineRule="exact"/>
        <w:ind w:firstLine="560" w:firstLineChars="200"/>
        <w:textAlignment w:val="auto"/>
        <w:rPr>
          <w:rFonts w:ascii="仿宋_GB2312" w:eastAsia="仿宋_GB2312" w:cs="Times New Roman"/>
          <w:color w:val="000000"/>
          <w:sz w:val="28"/>
          <w:szCs w:val="28"/>
        </w:rPr>
      </w:pPr>
      <w:r>
        <w:rPr>
          <w:rFonts w:ascii="仿宋_GB2312" w:eastAsia="仿宋_GB2312" w:cs="仿宋_GB2312"/>
          <w:color w:val="000000"/>
          <w:sz w:val="28"/>
          <w:szCs w:val="28"/>
        </w:rPr>
        <w:t>2</w:t>
      </w:r>
      <w:r>
        <w:rPr>
          <w:rFonts w:hint="eastAsia" w:ascii="仿宋_GB2312" w:eastAsia="仿宋_GB2312" w:cs="仿宋_GB2312"/>
          <w:color w:val="000000"/>
          <w:sz w:val="28"/>
          <w:szCs w:val="28"/>
        </w:rPr>
        <w:t>．</w:t>
      </w:r>
      <w:r>
        <w:rPr>
          <w:rFonts w:hint="eastAsia" w:ascii="仿宋_GB2312" w:eastAsia="仿宋_GB2312" w:cs="仿宋_GB2312"/>
          <w:color w:val="000000"/>
          <w:sz w:val="28"/>
          <w:szCs w:val="28"/>
          <w:lang w:val="en-US" w:eastAsia="zh-CN"/>
        </w:rPr>
        <w:t>参与遴选单位</w:t>
      </w:r>
      <w:r>
        <w:rPr>
          <w:rFonts w:hint="eastAsia" w:ascii="仿宋_GB2312" w:eastAsia="仿宋_GB2312" w:cs="仿宋_GB2312"/>
          <w:color w:val="000000"/>
          <w:sz w:val="28"/>
          <w:szCs w:val="28"/>
        </w:rPr>
        <w:t>必须具有独立承担民事责任的能力</w:t>
      </w:r>
      <w:r>
        <w:rPr>
          <w:rFonts w:ascii="仿宋_GB2312" w:eastAsia="仿宋_GB2312" w:cs="仿宋_GB2312"/>
          <w:color w:val="000000"/>
          <w:sz w:val="28"/>
          <w:szCs w:val="28"/>
        </w:rPr>
        <w:t>,</w:t>
      </w:r>
      <w:r>
        <w:rPr>
          <w:rFonts w:hint="eastAsia" w:ascii="仿宋_GB2312" w:eastAsia="仿宋_GB2312" w:cs="仿宋_GB2312"/>
          <w:color w:val="000000"/>
          <w:sz w:val="28"/>
          <w:szCs w:val="28"/>
        </w:rPr>
        <w:t>具有三证合一的营业执照，经营范围与本次招标项目相关</w:t>
      </w:r>
      <w:r>
        <w:rPr>
          <w:rFonts w:hint="eastAsia" w:ascii="仿宋_GB2312" w:eastAsia="仿宋_GB2312" w:cs="仿宋_GB2312"/>
          <w:color w:val="000000"/>
          <w:sz w:val="28"/>
          <w:szCs w:val="28"/>
          <w:lang w:eastAsia="zh-CN"/>
        </w:rPr>
        <w:t>，</w:t>
      </w:r>
      <w:r>
        <w:rPr>
          <w:rFonts w:hint="eastAsia" w:ascii="仿宋_GB2312" w:eastAsia="仿宋_GB2312" w:cs="仿宋_GB2312"/>
          <w:b/>
          <w:bCs/>
          <w:color w:val="000000"/>
          <w:sz w:val="28"/>
          <w:szCs w:val="28"/>
          <w:lang w:val="en-US" w:eastAsia="zh-CN"/>
        </w:rPr>
        <w:t>具备财务审计职能</w:t>
      </w:r>
      <w:r>
        <w:rPr>
          <w:rFonts w:hint="eastAsia" w:ascii="仿宋_GB2312" w:eastAsia="仿宋_GB2312" w:cs="仿宋_GB2312"/>
          <w:color w:val="000000"/>
          <w:sz w:val="28"/>
          <w:szCs w:val="28"/>
        </w:rPr>
        <w:t>。</w:t>
      </w:r>
    </w:p>
    <w:p>
      <w:pPr>
        <w:keepNext w:val="0"/>
        <w:keepLines w:val="0"/>
        <w:pageBreakBefore w:val="0"/>
        <w:widowControl w:val="0"/>
        <w:kinsoku/>
        <w:wordWrap/>
        <w:overflowPunct/>
        <w:topLinePunct w:val="0"/>
        <w:autoSpaceDE/>
        <w:autoSpaceDN/>
        <w:bidi w:val="0"/>
        <w:adjustRightInd/>
        <w:snapToGrid w:val="0"/>
        <w:spacing w:line="460" w:lineRule="exact"/>
        <w:ind w:firstLine="560" w:firstLineChars="200"/>
        <w:textAlignment w:val="auto"/>
        <w:rPr>
          <w:rFonts w:hint="eastAsia" w:ascii="仿宋_GB2312" w:eastAsia="仿宋_GB2312" w:cs="仿宋_GB2312"/>
          <w:color w:val="000000"/>
          <w:sz w:val="28"/>
          <w:szCs w:val="28"/>
        </w:rPr>
      </w:pPr>
      <w:r>
        <w:rPr>
          <w:rFonts w:ascii="仿宋_GB2312" w:eastAsia="仿宋_GB2312" w:cs="仿宋_GB2312"/>
          <w:color w:val="000000"/>
          <w:sz w:val="28"/>
          <w:szCs w:val="28"/>
        </w:rPr>
        <w:t>3</w:t>
      </w:r>
      <w:r>
        <w:rPr>
          <w:rFonts w:hint="eastAsia" w:ascii="仿宋_GB2312" w:eastAsia="仿宋_GB2312" w:cs="仿宋_GB2312"/>
          <w:color w:val="000000"/>
          <w:sz w:val="28"/>
          <w:szCs w:val="28"/>
        </w:rPr>
        <w:t>．</w:t>
      </w:r>
      <w:r>
        <w:rPr>
          <w:rFonts w:hint="eastAsia" w:ascii="仿宋_GB2312" w:eastAsia="仿宋_GB2312" w:cs="仿宋_GB2312"/>
          <w:color w:val="000000"/>
          <w:sz w:val="28"/>
          <w:szCs w:val="28"/>
          <w:lang w:val="en-US" w:eastAsia="zh-CN"/>
        </w:rPr>
        <w:t>参与遴选单位</w:t>
      </w:r>
      <w:r>
        <w:rPr>
          <w:rFonts w:hint="eastAsia" w:ascii="仿宋_GB2312" w:eastAsia="仿宋_GB2312" w:cs="仿宋_GB2312"/>
          <w:color w:val="000000"/>
          <w:sz w:val="28"/>
          <w:szCs w:val="28"/>
        </w:rPr>
        <w:t>未处于</w:t>
      </w:r>
      <w:r>
        <w:rPr>
          <w:rFonts w:hint="eastAsia" w:ascii="仿宋_GB2312" w:eastAsia="仿宋_GB2312" w:cs="仿宋_GB2312"/>
          <w:color w:val="000000"/>
          <w:sz w:val="28"/>
          <w:szCs w:val="28"/>
          <w:lang w:eastAsia="zh-CN"/>
        </w:rPr>
        <w:t>遴选</w:t>
      </w:r>
      <w:r>
        <w:rPr>
          <w:rFonts w:hint="eastAsia" w:ascii="仿宋_GB2312" w:eastAsia="仿宋_GB2312" w:cs="仿宋_GB2312"/>
          <w:color w:val="000000"/>
          <w:sz w:val="28"/>
          <w:szCs w:val="28"/>
        </w:rPr>
        <w:t>资格被取消或者财产被接管、冻结和破产状态；没有因骗取中标或严重违约以及发生重大质量、安全生产事故等问题被有关部门暂停</w:t>
      </w:r>
      <w:r>
        <w:rPr>
          <w:rFonts w:hint="eastAsia" w:ascii="仿宋_GB2312" w:eastAsia="仿宋_GB2312" w:cs="仿宋_GB2312"/>
          <w:color w:val="000000"/>
          <w:sz w:val="28"/>
          <w:szCs w:val="28"/>
          <w:lang w:eastAsia="zh-CN"/>
        </w:rPr>
        <w:t>遴选</w:t>
      </w:r>
      <w:r>
        <w:rPr>
          <w:rFonts w:hint="eastAsia" w:ascii="仿宋_GB2312" w:eastAsia="仿宋_GB2312" w:cs="仿宋_GB2312"/>
          <w:color w:val="000000"/>
          <w:sz w:val="28"/>
          <w:szCs w:val="28"/>
        </w:rPr>
        <w:t>资格并在暂停期内的。</w:t>
      </w:r>
    </w:p>
    <w:p>
      <w:pPr>
        <w:keepNext w:val="0"/>
        <w:keepLines w:val="0"/>
        <w:pageBreakBefore w:val="0"/>
        <w:widowControl w:val="0"/>
        <w:kinsoku/>
        <w:wordWrap/>
        <w:overflowPunct/>
        <w:topLinePunct w:val="0"/>
        <w:autoSpaceDE/>
        <w:autoSpaceDN/>
        <w:bidi w:val="0"/>
        <w:adjustRightInd/>
        <w:snapToGrid w:val="0"/>
        <w:spacing w:line="460" w:lineRule="exact"/>
        <w:ind w:firstLine="560" w:firstLineChars="200"/>
        <w:textAlignment w:val="auto"/>
        <w:rPr>
          <w:rFonts w:hint="eastAsia" w:eastAsia="仿宋_GB2312"/>
          <w:sz w:val="24"/>
          <w:szCs w:val="24"/>
          <w:lang w:val="en-US" w:eastAsia="zh-CN"/>
        </w:rPr>
      </w:pPr>
      <w:r>
        <w:rPr>
          <w:rFonts w:hint="eastAsia" w:ascii="仿宋_GB2312" w:eastAsia="仿宋_GB2312" w:cs="仿宋_GB2312"/>
          <w:color w:val="000000"/>
          <w:sz w:val="28"/>
          <w:szCs w:val="28"/>
          <w:lang w:val="en-US" w:eastAsia="zh-CN"/>
        </w:rPr>
        <w:t>4</w:t>
      </w:r>
      <w:r>
        <w:rPr>
          <w:rFonts w:ascii="仿宋_GB2312" w:eastAsia="仿宋_GB2312" w:cs="仿宋_GB2312"/>
          <w:color w:val="000000"/>
          <w:sz w:val="28"/>
          <w:szCs w:val="28"/>
        </w:rPr>
        <w:t>.</w:t>
      </w:r>
      <w:r>
        <w:rPr>
          <w:rFonts w:hint="eastAsia" w:ascii="仿宋_GB2312" w:eastAsia="仿宋_GB2312" w:cs="仿宋_GB2312"/>
          <w:color w:val="000000"/>
          <w:sz w:val="28"/>
          <w:szCs w:val="28"/>
        </w:rPr>
        <w:t>本项目不接受联合体</w:t>
      </w:r>
      <w:r>
        <w:rPr>
          <w:rFonts w:hint="eastAsia" w:ascii="仿宋_GB2312" w:eastAsia="仿宋_GB2312" w:cs="仿宋_GB2312"/>
          <w:color w:val="000000"/>
          <w:sz w:val="28"/>
          <w:szCs w:val="28"/>
          <w:lang w:eastAsia="zh-CN"/>
        </w:rPr>
        <w:t>遴选。</w:t>
      </w:r>
    </w:p>
    <w:p>
      <w:pPr>
        <w:keepNext w:val="0"/>
        <w:keepLines w:val="0"/>
        <w:pageBreakBefore w:val="0"/>
        <w:widowControl w:val="0"/>
        <w:kinsoku/>
        <w:wordWrap/>
        <w:overflowPunct/>
        <w:topLinePunct w:val="0"/>
        <w:autoSpaceDE/>
        <w:autoSpaceDN/>
        <w:bidi w:val="0"/>
        <w:adjustRightInd/>
        <w:snapToGrid w:val="0"/>
        <w:spacing w:line="460" w:lineRule="exact"/>
        <w:ind w:firstLine="560" w:firstLineChars="200"/>
        <w:textAlignment w:val="auto"/>
        <w:rPr>
          <w:rFonts w:hint="default" w:ascii="仿宋_GB2312" w:eastAsia="仿宋_GB2312" w:cs="仿宋_GB2312"/>
          <w:b/>
          <w:bCs/>
          <w:color w:val="000000"/>
          <w:sz w:val="28"/>
          <w:szCs w:val="28"/>
          <w:lang w:val="en-US" w:eastAsia="zh-CN"/>
        </w:rPr>
      </w:pPr>
      <w:r>
        <w:rPr>
          <w:rFonts w:hint="eastAsia" w:ascii="仿宋_GB2312" w:eastAsia="仿宋_GB2312" w:cs="仿宋_GB2312"/>
          <w:color w:val="000000"/>
          <w:sz w:val="28"/>
          <w:szCs w:val="28"/>
          <w:lang w:val="en-US" w:eastAsia="zh-CN"/>
        </w:rPr>
        <w:t>5.项目主审资格要求：</w:t>
      </w:r>
      <w:r>
        <w:rPr>
          <w:rFonts w:hint="eastAsia" w:ascii="仿宋_GB2312" w:eastAsia="仿宋_GB2312" w:cs="仿宋_GB2312"/>
          <w:b/>
          <w:bCs/>
          <w:color w:val="000000"/>
          <w:sz w:val="28"/>
          <w:szCs w:val="28"/>
        </w:rPr>
        <w:t>项目</w:t>
      </w:r>
      <w:r>
        <w:rPr>
          <w:rFonts w:hint="eastAsia" w:ascii="仿宋_GB2312" w:eastAsia="仿宋_GB2312" w:cs="仿宋_GB2312"/>
          <w:b/>
          <w:bCs/>
          <w:color w:val="000000"/>
          <w:sz w:val="28"/>
          <w:szCs w:val="28"/>
          <w:lang w:eastAsia="zh-CN"/>
        </w:rPr>
        <w:t>主审</w:t>
      </w:r>
      <w:r>
        <w:rPr>
          <w:rFonts w:hint="eastAsia" w:ascii="仿宋_GB2312" w:eastAsia="仿宋_GB2312" w:cs="仿宋_GB2312"/>
          <w:b/>
          <w:bCs/>
          <w:color w:val="000000"/>
          <w:sz w:val="28"/>
          <w:szCs w:val="28"/>
        </w:rPr>
        <w:t xml:space="preserve">必须是投标人本单位正式职工, </w:t>
      </w:r>
      <w:r>
        <w:rPr>
          <w:rFonts w:hint="default" w:ascii="仿宋_GB2312" w:eastAsia="仿宋_GB2312" w:cs="仿宋_GB2312"/>
          <w:color w:val="000000"/>
          <w:sz w:val="28"/>
          <w:szCs w:val="28"/>
        </w:rPr>
        <w:t>投标时需提供</w:t>
      </w:r>
      <w:r>
        <w:rPr>
          <w:rFonts w:hint="eastAsia" w:ascii="仿宋_GB2312" w:eastAsia="仿宋_GB2312" w:cs="仿宋_GB2312"/>
          <w:color w:val="000000"/>
          <w:sz w:val="28"/>
          <w:szCs w:val="28"/>
          <w:lang w:eastAsia="zh-CN"/>
        </w:rPr>
        <w:t>项目主审</w:t>
      </w:r>
      <w:r>
        <w:rPr>
          <w:rFonts w:hint="default" w:ascii="仿宋_GB2312" w:eastAsia="仿宋_GB2312" w:cs="仿宋_GB2312"/>
          <w:color w:val="000000"/>
          <w:sz w:val="28"/>
          <w:szCs w:val="28"/>
        </w:rPr>
        <w:t>的用工合同并提供投标截止之日前1个月已在本单位缴纳养老保险证明，</w:t>
      </w:r>
      <w:r>
        <w:rPr>
          <w:rFonts w:hint="eastAsia" w:ascii="仿宋_GB2312" w:eastAsia="仿宋_GB2312" w:cs="仿宋_GB2312"/>
          <w:color w:val="000000"/>
          <w:sz w:val="28"/>
          <w:szCs w:val="28"/>
          <w:lang w:eastAsia="zh-CN"/>
        </w:rPr>
        <w:t>项目负责人</w:t>
      </w:r>
      <w:r>
        <w:rPr>
          <w:rFonts w:hint="default" w:ascii="仿宋_GB2312" w:eastAsia="仿宋_GB2312" w:cs="仿宋_GB2312"/>
          <w:color w:val="000000"/>
          <w:sz w:val="28"/>
          <w:szCs w:val="28"/>
        </w:rPr>
        <w:t>在本工程</w:t>
      </w:r>
      <w:r>
        <w:rPr>
          <w:rFonts w:hint="eastAsia" w:ascii="仿宋_GB2312" w:eastAsia="仿宋_GB2312" w:cs="仿宋_GB2312"/>
          <w:color w:val="000000"/>
          <w:sz w:val="28"/>
          <w:szCs w:val="28"/>
          <w:lang w:eastAsia="zh-CN"/>
        </w:rPr>
        <w:t>实施</w:t>
      </w:r>
      <w:r>
        <w:rPr>
          <w:rFonts w:hint="default" w:ascii="仿宋_GB2312" w:eastAsia="仿宋_GB2312" w:cs="仿宋_GB2312"/>
          <w:color w:val="000000"/>
          <w:sz w:val="28"/>
          <w:szCs w:val="28"/>
        </w:rPr>
        <w:t>合同履行期间除不可抗力外不得变更。</w:t>
      </w:r>
      <w:r>
        <w:rPr>
          <w:rFonts w:hint="eastAsia" w:ascii="仿宋_GB2312" w:eastAsia="仿宋_GB2312" w:cs="仿宋_GB2312"/>
          <w:b/>
          <w:bCs/>
          <w:color w:val="000000"/>
          <w:sz w:val="28"/>
          <w:szCs w:val="28"/>
        </w:rPr>
        <w:t>项目主审必须具备注册会计师执业资格。</w:t>
      </w:r>
    </w:p>
    <w:p>
      <w:pPr>
        <w:keepNext w:val="0"/>
        <w:keepLines w:val="0"/>
        <w:pageBreakBefore w:val="0"/>
        <w:widowControl w:val="0"/>
        <w:kinsoku/>
        <w:wordWrap/>
        <w:overflowPunct/>
        <w:topLinePunct w:val="0"/>
        <w:autoSpaceDE/>
        <w:autoSpaceDN/>
        <w:bidi w:val="0"/>
        <w:adjustRightInd/>
        <w:snapToGrid w:val="0"/>
        <w:spacing w:line="460" w:lineRule="exact"/>
        <w:ind w:firstLine="562" w:firstLineChars="200"/>
        <w:textAlignment w:val="auto"/>
        <w:rPr>
          <w:rFonts w:hint="default" w:ascii="黑体" w:hAnsi="黑体" w:eastAsia="黑体" w:cs="黑体"/>
          <w:b/>
          <w:bCs/>
          <w:sz w:val="28"/>
          <w:szCs w:val="28"/>
          <w:lang w:val="en-US" w:eastAsia="zh-CN"/>
        </w:rPr>
      </w:pPr>
      <w:r>
        <w:rPr>
          <w:rFonts w:hint="eastAsia" w:ascii="黑体" w:hAnsi="黑体" w:eastAsia="黑体" w:cs="黑体"/>
          <w:b/>
          <w:bCs/>
          <w:sz w:val="28"/>
          <w:szCs w:val="28"/>
          <w:lang w:val="en-US" w:eastAsia="zh-CN"/>
        </w:rPr>
        <w:t>三</w:t>
      </w:r>
      <w:r>
        <w:rPr>
          <w:rFonts w:hint="eastAsia" w:ascii="黑体" w:hAnsi="黑体" w:eastAsia="黑体" w:cs="黑体"/>
          <w:b/>
          <w:bCs/>
          <w:sz w:val="28"/>
          <w:szCs w:val="28"/>
        </w:rPr>
        <w:t>、</w:t>
      </w:r>
      <w:r>
        <w:rPr>
          <w:rFonts w:hint="eastAsia" w:ascii="黑体" w:hAnsi="黑体" w:eastAsia="黑体" w:cs="黑体"/>
          <w:b/>
          <w:bCs/>
          <w:sz w:val="28"/>
          <w:szCs w:val="28"/>
          <w:lang w:val="en-US" w:eastAsia="zh-CN"/>
        </w:rPr>
        <w:t>工期要求</w:t>
      </w:r>
    </w:p>
    <w:p>
      <w:pPr>
        <w:keepNext w:val="0"/>
        <w:keepLines w:val="0"/>
        <w:pageBreakBefore w:val="0"/>
        <w:widowControl w:val="0"/>
        <w:kinsoku/>
        <w:wordWrap/>
        <w:overflowPunct/>
        <w:topLinePunct w:val="0"/>
        <w:autoSpaceDE/>
        <w:autoSpaceDN/>
        <w:bidi w:val="0"/>
        <w:adjustRightInd/>
        <w:snapToGrid w:val="0"/>
        <w:spacing w:line="460" w:lineRule="exact"/>
        <w:ind w:firstLine="560" w:firstLineChars="200"/>
        <w:textAlignment w:val="auto"/>
        <w:rPr>
          <w:rFonts w:hint="eastAsia" w:ascii="仿宋_GB2312" w:eastAsia="仿宋_GB2312" w:cs="仿宋_GB2312"/>
          <w:color w:val="000000"/>
          <w:sz w:val="28"/>
          <w:szCs w:val="28"/>
        </w:rPr>
      </w:pPr>
      <w:r>
        <w:rPr>
          <w:rFonts w:hint="eastAsia" w:ascii="仿宋_GB2312" w:eastAsia="仿宋_GB2312" w:cs="仿宋_GB2312"/>
          <w:color w:val="000000"/>
          <w:sz w:val="28"/>
          <w:szCs w:val="28"/>
          <w:lang w:eastAsia="zh-CN"/>
        </w:rPr>
        <w:t>签订合同后，</w:t>
      </w:r>
      <w:r>
        <w:rPr>
          <w:rFonts w:hint="eastAsia" w:ascii="仿宋_GB2312" w:eastAsia="仿宋_GB2312" w:cs="仿宋_GB2312"/>
          <w:color w:val="000000"/>
          <w:sz w:val="28"/>
          <w:szCs w:val="28"/>
          <w:lang w:val="en-US" w:eastAsia="zh-CN"/>
        </w:rPr>
        <w:t>一个月内完成有关审计工作，出具正式审计报告以后</w:t>
      </w:r>
      <w:r>
        <w:rPr>
          <w:rFonts w:hint="eastAsia" w:ascii="仿宋_GB2312" w:eastAsia="仿宋_GB2312" w:cs="仿宋_GB2312"/>
          <w:color w:val="000000"/>
          <w:sz w:val="28"/>
          <w:szCs w:val="28"/>
          <w:lang w:eastAsia="zh-CN"/>
        </w:rPr>
        <w:t>付全款</w:t>
      </w:r>
      <w:r>
        <w:rPr>
          <w:rFonts w:hint="eastAsia" w:ascii="仿宋_GB2312" w:eastAsia="仿宋_GB2312" w:cs="仿宋_GB2312"/>
          <w:color w:val="000000"/>
          <w:sz w:val="28"/>
          <w:szCs w:val="28"/>
        </w:rPr>
        <w:t>。本项目为总价包干，</w:t>
      </w:r>
      <w:r>
        <w:rPr>
          <w:rFonts w:hint="eastAsia" w:ascii="仿宋_GB2312" w:eastAsia="仿宋_GB2312" w:cs="仿宋_GB2312"/>
          <w:color w:val="000000"/>
          <w:sz w:val="28"/>
          <w:szCs w:val="28"/>
          <w:lang w:val="en-US" w:eastAsia="zh-CN"/>
        </w:rPr>
        <w:t>项目</w:t>
      </w:r>
      <w:r>
        <w:rPr>
          <w:rFonts w:hint="eastAsia" w:ascii="仿宋_GB2312" w:eastAsia="仿宋_GB2312" w:cs="仿宋_GB2312"/>
          <w:color w:val="000000"/>
          <w:sz w:val="28"/>
          <w:szCs w:val="28"/>
        </w:rPr>
        <w:t>所需的一切费用均计入报价，采购人不支付中标价以外的其他款项。</w:t>
      </w:r>
    </w:p>
    <w:p>
      <w:pPr>
        <w:keepNext w:val="0"/>
        <w:keepLines w:val="0"/>
        <w:pageBreakBefore w:val="0"/>
        <w:widowControl w:val="0"/>
        <w:kinsoku/>
        <w:wordWrap/>
        <w:overflowPunct/>
        <w:topLinePunct w:val="0"/>
        <w:autoSpaceDE/>
        <w:autoSpaceDN/>
        <w:bidi w:val="0"/>
        <w:adjustRightInd/>
        <w:snapToGrid w:val="0"/>
        <w:spacing w:line="460" w:lineRule="exact"/>
        <w:ind w:firstLine="562" w:firstLineChars="200"/>
        <w:textAlignment w:val="auto"/>
        <w:rPr>
          <w:rFonts w:hint="eastAsia" w:ascii="黑体" w:hAnsi="黑体" w:eastAsia="黑体" w:cs="黑体"/>
          <w:b/>
          <w:bCs/>
          <w:sz w:val="28"/>
          <w:szCs w:val="28"/>
          <w:lang w:val="en-US" w:eastAsia="zh-CN"/>
        </w:rPr>
      </w:pPr>
      <w:r>
        <w:rPr>
          <w:rFonts w:hint="eastAsia" w:ascii="黑体" w:hAnsi="黑体" w:eastAsia="黑体" w:cs="黑体"/>
          <w:b/>
          <w:bCs/>
          <w:sz w:val="28"/>
          <w:szCs w:val="28"/>
          <w:lang w:val="en-US" w:eastAsia="zh-CN"/>
        </w:rPr>
        <w:t>四、项目预算</w:t>
      </w:r>
    </w:p>
    <w:p>
      <w:pPr>
        <w:pStyle w:val="8"/>
        <w:keepNext w:val="0"/>
        <w:keepLines w:val="0"/>
        <w:pageBreakBefore w:val="0"/>
        <w:kinsoku/>
        <w:wordWrap/>
        <w:overflowPunct/>
        <w:topLinePunct w:val="0"/>
        <w:bidi w:val="0"/>
        <w:adjustRightInd w:val="0"/>
        <w:snapToGrid w:val="0"/>
        <w:spacing w:after="0" w:line="440" w:lineRule="exact"/>
        <w:ind w:firstLine="560" w:firstLineChars="200"/>
        <w:textAlignment w:val="auto"/>
        <w:rPr>
          <w:rFonts w:hint="eastAsia" w:ascii="仿宋_GB2312" w:eastAsia="仿宋_GB2312" w:cs="仿宋_GB2312"/>
          <w:color w:val="000000"/>
          <w:sz w:val="28"/>
          <w:szCs w:val="28"/>
          <w:lang w:val="en-US" w:eastAsia="zh-CN"/>
        </w:rPr>
      </w:pPr>
      <w:r>
        <w:rPr>
          <w:rFonts w:hint="eastAsia" w:ascii="仿宋_GB2312" w:eastAsia="仿宋_GB2312" w:cs="仿宋_GB2312"/>
          <w:color w:val="000000"/>
          <w:sz w:val="28"/>
          <w:szCs w:val="28"/>
          <w:lang w:val="en-US" w:eastAsia="zh-CN"/>
        </w:rPr>
        <w:t>项目预算7万元，超过预算的报价为无效报价。</w:t>
      </w:r>
    </w:p>
    <w:p>
      <w:pPr>
        <w:keepNext w:val="0"/>
        <w:keepLines w:val="0"/>
        <w:pageBreakBefore w:val="0"/>
        <w:kinsoku/>
        <w:wordWrap/>
        <w:overflowPunct/>
        <w:topLinePunct w:val="0"/>
        <w:bidi w:val="0"/>
        <w:snapToGrid w:val="0"/>
        <w:spacing w:line="440" w:lineRule="exact"/>
        <w:ind w:firstLine="562" w:firstLineChars="200"/>
        <w:textAlignment w:val="auto"/>
        <w:rPr>
          <w:rFonts w:ascii="黑体" w:hAnsi="黑体" w:eastAsia="黑体"/>
          <w:b/>
          <w:bCs/>
          <w:sz w:val="28"/>
          <w:szCs w:val="28"/>
        </w:rPr>
      </w:pPr>
      <w:r>
        <w:rPr>
          <w:rFonts w:hint="eastAsia" w:ascii="黑体" w:hAnsi="黑体" w:eastAsia="黑体" w:cs="黑体"/>
          <w:b/>
          <w:bCs/>
          <w:sz w:val="28"/>
          <w:szCs w:val="28"/>
        </w:rPr>
        <w:t>五、询价文件获取、报价文件递交截止时间、开标时间及地点</w:t>
      </w:r>
    </w:p>
    <w:p>
      <w:pPr>
        <w:keepNext w:val="0"/>
        <w:keepLines w:val="0"/>
        <w:pageBreakBefore w:val="0"/>
        <w:shd w:val="clear" w:color="auto" w:fill="FFFFFF"/>
        <w:kinsoku/>
        <w:wordWrap/>
        <w:overflowPunct/>
        <w:topLinePunct w:val="0"/>
        <w:bidi w:val="0"/>
        <w:spacing w:line="440" w:lineRule="exact"/>
        <w:ind w:firstLine="560" w:firstLineChars="200"/>
        <w:textAlignment w:val="auto"/>
        <w:rPr>
          <w:rFonts w:ascii="仿宋_GB2312" w:hAnsi="仿宋_GB2312" w:eastAsia="仿宋_GB2312"/>
          <w:b/>
          <w:bCs/>
          <w:color w:val="000000"/>
          <w:sz w:val="28"/>
          <w:szCs w:val="28"/>
          <w:u w:val="single"/>
        </w:rPr>
      </w:pP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rPr>
        <w:t>询价文件获取时间：</w:t>
      </w:r>
      <w:r>
        <w:rPr>
          <w:rFonts w:ascii="仿宋_GB2312" w:hAnsi="仿宋_GB2312" w:eastAsia="仿宋_GB2312" w:cs="仿宋_GB2312"/>
          <w:b/>
          <w:bCs/>
          <w:color w:val="000000"/>
          <w:sz w:val="28"/>
          <w:szCs w:val="28"/>
          <w:u w:val="single"/>
        </w:rPr>
        <w:t>20</w:t>
      </w:r>
      <w:r>
        <w:rPr>
          <w:rFonts w:hint="eastAsia" w:ascii="仿宋_GB2312" w:hAnsi="仿宋_GB2312" w:eastAsia="仿宋_GB2312" w:cs="仿宋_GB2312"/>
          <w:b/>
          <w:bCs/>
          <w:color w:val="000000"/>
          <w:sz w:val="28"/>
          <w:szCs w:val="28"/>
          <w:u w:val="single"/>
        </w:rPr>
        <w:t>2</w:t>
      </w:r>
      <w:r>
        <w:rPr>
          <w:rFonts w:hint="eastAsia" w:ascii="仿宋_GB2312" w:hAnsi="仿宋_GB2312" w:eastAsia="仿宋_GB2312" w:cs="仿宋_GB2312"/>
          <w:b/>
          <w:bCs/>
          <w:color w:val="000000"/>
          <w:sz w:val="28"/>
          <w:szCs w:val="28"/>
          <w:u w:val="single"/>
          <w:lang w:val="en-US" w:eastAsia="zh-CN"/>
        </w:rPr>
        <w:t>4</w:t>
      </w:r>
      <w:r>
        <w:rPr>
          <w:rFonts w:hint="eastAsia" w:ascii="仿宋_GB2312" w:hAnsi="仿宋_GB2312" w:eastAsia="仿宋_GB2312" w:cs="仿宋_GB2312"/>
          <w:b/>
          <w:bCs/>
          <w:color w:val="000000"/>
          <w:sz w:val="28"/>
          <w:szCs w:val="28"/>
          <w:u w:val="single"/>
        </w:rPr>
        <w:t>年</w:t>
      </w:r>
      <w:r>
        <w:rPr>
          <w:rFonts w:hint="eastAsia" w:ascii="仿宋_GB2312" w:hAnsi="仿宋_GB2312" w:eastAsia="仿宋_GB2312" w:cs="仿宋_GB2312"/>
          <w:b/>
          <w:bCs/>
          <w:color w:val="000000"/>
          <w:sz w:val="28"/>
          <w:szCs w:val="28"/>
          <w:u w:val="single"/>
          <w:lang w:val="en-US" w:eastAsia="zh-CN"/>
        </w:rPr>
        <w:t xml:space="preserve"> 7</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4日</w:t>
      </w:r>
      <w:r>
        <w:rPr>
          <w:rFonts w:ascii="仿宋_GB2312" w:hAnsi="仿宋_GB2312" w:eastAsia="仿宋_GB2312" w:cs="仿宋_GB2312"/>
          <w:b/>
          <w:bCs/>
          <w:color w:val="000000"/>
          <w:sz w:val="28"/>
          <w:szCs w:val="28"/>
          <w:u w:val="single"/>
        </w:rPr>
        <w:t>—</w:t>
      </w:r>
      <w:r>
        <w:rPr>
          <w:rFonts w:hint="eastAsia" w:ascii="仿宋_GB2312" w:hAnsi="仿宋_GB2312" w:eastAsia="仿宋_GB2312" w:cs="仿宋_GB2312"/>
          <w:b/>
          <w:bCs/>
          <w:color w:val="000000"/>
          <w:sz w:val="28"/>
          <w:szCs w:val="28"/>
          <w:u w:val="single"/>
          <w:lang w:val="en-US" w:eastAsia="zh-CN"/>
        </w:rPr>
        <w:t xml:space="preserve"> 7</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8</w:t>
      </w:r>
      <w:r>
        <w:rPr>
          <w:rFonts w:hint="eastAsia" w:ascii="仿宋_GB2312" w:hAnsi="仿宋_GB2312" w:eastAsia="仿宋_GB2312" w:cs="仿宋_GB2312"/>
          <w:b/>
          <w:bCs/>
          <w:color w:val="000000"/>
          <w:sz w:val="28"/>
          <w:szCs w:val="28"/>
          <w:u w:val="single"/>
        </w:rPr>
        <w:t>日（</w:t>
      </w:r>
      <w:r>
        <w:rPr>
          <w:rFonts w:ascii="仿宋_GB2312" w:hAnsi="仿宋_GB2312" w:eastAsia="仿宋_GB2312" w:cs="仿宋_GB2312"/>
          <w:b/>
          <w:bCs/>
          <w:color w:val="000000"/>
          <w:sz w:val="28"/>
          <w:szCs w:val="28"/>
          <w:u w:val="single"/>
        </w:rPr>
        <w:t>9:00-11:00</w:t>
      </w:r>
      <w:r>
        <w:rPr>
          <w:rFonts w:hint="eastAsia" w:ascii="仿宋_GB2312" w:hAnsi="仿宋_GB2312" w:eastAsia="仿宋_GB2312" w:cs="仿宋_GB2312"/>
          <w:b/>
          <w:bCs/>
          <w:color w:val="000000"/>
          <w:sz w:val="28"/>
          <w:szCs w:val="28"/>
          <w:u w:val="single"/>
        </w:rPr>
        <w:t>；</w:t>
      </w:r>
      <w:r>
        <w:rPr>
          <w:rFonts w:ascii="仿宋_GB2312" w:hAnsi="仿宋_GB2312" w:eastAsia="仿宋_GB2312" w:cs="仿宋_GB2312"/>
          <w:b/>
          <w:bCs/>
          <w:color w:val="000000"/>
          <w:sz w:val="28"/>
          <w:szCs w:val="28"/>
          <w:u w:val="single"/>
        </w:rPr>
        <w:t>15:00—17:</w:t>
      </w:r>
      <w:r>
        <w:rPr>
          <w:rFonts w:hint="eastAsia" w:ascii="仿宋_GB2312" w:hAnsi="仿宋_GB2312" w:eastAsia="仿宋_GB2312" w:cs="仿宋_GB2312"/>
          <w:b/>
          <w:bCs/>
          <w:color w:val="000000"/>
          <w:sz w:val="28"/>
          <w:szCs w:val="28"/>
          <w:u w:val="single"/>
        </w:rPr>
        <w:t>30）；</w:t>
      </w:r>
    </w:p>
    <w:p>
      <w:pPr>
        <w:keepNext w:val="0"/>
        <w:keepLines w:val="0"/>
        <w:pageBreakBefore w:val="0"/>
        <w:widowControl w:val="0"/>
        <w:shd w:val="clear" w:color="auto" w:fill="FFFFFF"/>
        <w:kinsoku/>
        <w:wordWrap/>
        <w:overflowPunct/>
        <w:topLinePunct w:val="0"/>
        <w:autoSpaceDE/>
        <w:autoSpaceDN/>
        <w:bidi w:val="0"/>
        <w:spacing w:line="440" w:lineRule="exact"/>
        <w:ind w:firstLine="560" w:firstLineChars="200"/>
        <w:textAlignment w:val="auto"/>
        <w:rPr>
          <w:rFonts w:ascii="仿宋_GB2312" w:hAnsi="仿宋_GB2312" w:eastAsia="仿宋_GB2312" w:cs="Times New Roman"/>
          <w:color w:val="000000"/>
          <w:sz w:val="28"/>
          <w:szCs w:val="28"/>
        </w:rPr>
      </w:pPr>
      <w:r>
        <w:rPr>
          <w:rFonts w:hint="eastAsia" w:ascii="仿宋_GB2312" w:hAnsi="仿宋_GB2312" w:eastAsia="仿宋_GB2312" w:cs="仿宋_GB2312"/>
          <w:color w:val="000000"/>
          <w:sz w:val="28"/>
          <w:szCs w:val="28"/>
        </w:rPr>
        <w:t>地点：</w:t>
      </w:r>
      <w:r>
        <w:rPr>
          <w:rFonts w:hint="eastAsia" w:ascii="仿宋_GB2312" w:hAnsi="仿宋_GB2312" w:eastAsia="仿宋_GB2312" w:cs="仿宋_GB2312"/>
          <w:color w:val="000000"/>
          <w:sz w:val="28"/>
          <w:szCs w:val="28"/>
          <w:lang w:val="en-US" w:eastAsia="zh-CN"/>
        </w:rPr>
        <w:t>江苏省盐城技师学院海洋路校区内（</w:t>
      </w:r>
      <w:r>
        <w:rPr>
          <w:rFonts w:hint="eastAsia" w:ascii="仿宋_GB2312" w:hAnsi="仿宋_GB2312" w:eastAsia="仿宋_GB2312" w:cs="仿宋_GB2312"/>
          <w:color w:val="000000"/>
          <w:sz w:val="28"/>
          <w:szCs w:val="28"/>
        </w:rPr>
        <w:t>盐城市盐都区海洋路29</w:t>
      </w:r>
      <w:r>
        <w:rPr>
          <w:rFonts w:hint="eastAsia" w:ascii="仿宋_GB2312" w:hAnsi="仿宋_GB2312" w:eastAsia="仿宋_GB2312" w:cs="仿宋_GB2312"/>
          <w:color w:val="000000"/>
          <w:sz w:val="28"/>
          <w:szCs w:val="28"/>
          <w:lang w:eastAsia="zh-CN"/>
        </w:rPr>
        <w:t>号匠心楼</w:t>
      </w:r>
      <w:r>
        <w:rPr>
          <w:rFonts w:hint="eastAsia" w:ascii="仿宋_GB2312" w:hAnsi="仿宋_GB2312" w:eastAsia="仿宋_GB2312" w:cs="仿宋_GB2312"/>
          <w:color w:val="000000"/>
          <w:sz w:val="28"/>
          <w:szCs w:val="28"/>
        </w:rPr>
        <w:t>14楼1411办公室</w:t>
      </w:r>
      <w:r>
        <w:rPr>
          <w:rFonts w:hint="eastAsia" w:ascii="仿宋_GB2312" w:hAnsi="仿宋_GB2312" w:eastAsia="仿宋_GB2312" w:cs="仿宋_GB2312"/>
          <w:color w:val="000000"/>
          <w:sz w:val="28"/>
          <w:szCs w:val="28"/>
          <w:lang w:val="en-US" w:eastAsia="zh-CN"/>
        </w:rPr>
        <w:t>）</w:t>
      </w:r>
      <w:r>
        <w:rPr>
          <w:rFonts w:hint="eastAsia" w:ascii="仿宋_GB2312" w:hAnsi="仿宋_GB2312" w:eastAsia="仿宋_GB2312" w:cs="仿宋_GB2312"/>
          <w:color w:val="000000"/>
          <w:sz w:val="28"/>
          <w:szCs w:val="28"/>
        </w:rPr>
        <w:t>。</w:t>
      </w:r>
    </w:p>
    <w:p>
      <w:pPr>
        <w:keepNext w:val="0"/>
        <w:keepLines w:val="0"/>
        <w:pageBreakBefore w:val="0"/>
        <w:widowControl w:val="0"/>
        <w:shd w:val="clear" w:color="auto" w:fill="FFFFFF"/>
        <w:kinsoku/>
        <w:wordWrap/>
        <w:overflowPunct/>
        <w:topLinePunct w:val="0"/>
        <w:autoSpaceDE/>
        <w:autoSpaceDN/>
        <w:bidi w:val="0"/>
        <w:spacing w:line="440" w:lineRule="exact"/>
        <w:ind w:firstLine="560" w:firstLineChars="200"/>
        <w:textAlignment w:val="auto"/>
        <w:rPr>
          <w:rFonts w:hint="default"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rPr>
        <w:t>联系人：</w:t>
      </w:r>
      <w:r>
        <w:rPr>
          <w:rFonts w:hint="eastAsia" w:ascii="仿宋_GB2312" w:hAnsi="仿宋_GB2312" w:eastAsia="仿宋_GB2312" w:cs="仿宋_GB2312"/>
          <w:color w:val="000000"/>
          <w:sz w:val="28"/>
          <w:szCs w:val="28"/>
          <w:lang w:eastAsia="zh-CN"/>
        </w:rPr>
        <w:t>王</w:t>
      </w:r>
      <w:r>
        <w:rPr>
          <w:rFonts w:hint="eastAsia" w:ascii="仿宋_GB2312" w:hAnsi="仿宋_GB2312" w:eastAsia="仿宋_GB2312" w:cs="仿宋_GB2312"/>
          <w:color w:val="000000"/>
          <w:sz w:val="28"/>
          <w:szCs w:val="28"/>
        </w:rPr>
        <w:t>老师</w:t>
      </w:r>
      <w:r>
        <w:rPr>
          <w:rFonts w:ascii="仿宋_GB2312" w:hAnsi="仿宋_GB2312" w:eastAsia="仿宋_GB2312" w:cs="仿宋_GB2312"/>
          <w:color w:val="000000"/>
          <w:sz w:val="28"/>
          <w:szCs w:val="28"/>
        </w:rPr>
        <w:t xml:space="preserve"> </w:t>
      </w:r>
      <w:r>
        <w:rPr>
          <w:rFonts w:hint="eastAsia" w:ascii="仿宋_GB2312" w:hAnsi="仿宋_GB2312" w:eastAsia="仿宋_GB2312" w:cs="仿宋_GB2312"/>
          <w:color w:val="000000"/>
          <w:sz w:val="28"/>
          <w:szCs w:val="28"/>
          <w:lang w:val="en-US" w:eastAsia="zh-CN"/>
        </w:rPr>
        <w:t>0515-68661002/13056150848</w:t>
      </w:r>
    </w:p>
    <w:p>
      <w:pPr>
        <w:keepNext w:val="0"/>
        <w:keepLines w:val="0"/>
        <w:pageBreakBefore w:val="0"/>
        <w:widowControl w:val="0"/>
        <w:shd w:val="clear" w:color="auto" w:fill="FFFFFF"/>
        <w:kinsoku/>
        <w:wordWrap/>
        <w:overflowPunct/>
        <w:topLinePunct w:val="0"/>
        <w:autoSpaceDE/>
        <w:autoSpaceDN/>
        <w:bidi w:val="0"/>
        <w:spacing w:line="440" w:lineRule="exact"/>
        <w:ind w:firstLine="1680" w:firstLineChars="600"/>
        <w:textAlignment w:val="auto"/>
        <w:rPr>
          <w:rFonts w:ascii="仿宋_GB2312" w:hAnsi="仿宋_GB2312" w:eastAsia="仿宋_GB2312" w:cs="仿宋_GB2312"/>
          <w:color w:val="000000"/>
          <w:sz w:val="28"/>
          <w:szCs w:val="28"/>
        </w:rPr>
      </w:pPr>
      <w:r>
        <w:rPr>
          <w:rFonts w:hint="eastAsia" w:ascii="仿宋_GB2312" w:hAnsi="??" w:eastAsia="仿宋_GB2312" w:cs="仿宋_GB2312"/>
          <w:color w:val="000000"/>
          <w:sz w:val="28"/>
          <w:szCs w:val="28"/>
          <w:lang w:val="en-US" w:eastAsia="zh-CN"/>
        </w:rPr>
        <w:t>邵老师</w:t>
      </w:r>
      <w:r>
        <w:rPr>
          <w:rFonts w:ascii="仿宋_GB2312" w:hAnsi="仿宋_GB2312" w:eastAsia="仿宋_GB2312" w:cs="仿宋_GB2312"/>
          <w:color w:val="000000"/>
          <w:sz w:val="28"/>
          <w:szCs w:val="28"/>
        </w:rPr>
        <w:t xml:space="preserve"> </w:t>
      </w:r>
      <w:r>
        <w:rPr>
          <w:rFonts w:hint="eastAsia" w:ascii="仿宋_GB2312" w:hAnsi="仿宋_GB2312" w:eastAsia="仿宋_GB2312" w:cs="仿宋_GB2312"/>
          <w:color w:val="000000"/>
          <w:sz w:val="28"/>
          <w:szCs w:val="28"/>
          <w:lang w:val="en-US" w:eastAsia="zh-CN"/>
        </w:rPr>
        <w:t>0515-68661002</w:t>
      </w:r>
      <w:r>
        <w:rPr>
          <w:rFonts w:hint="eastAsia" w:ascii="仿宋_GB2312" w:hAnsi="??" w:eastAsia="仿宋_GB2312" w:cs="仿宋_GB2312"/>
          <w:color w:val="000000"/>
          <w:sz w:val="28"/>
          <w:szCs w:val="28"/>
          <w:lang w:val="en-US" w:eastAsia="zh-CN"/>
        </w:rPr>
        <w:t>/13905109103</w:t>
      </w:r>
    </w:p>
    <w:p>
      <w:pPr>
        <w:keepNext w:val="0"/>
        <w:keepLines w:val="0"/>
        <w:pageBreakBefore w:val="0"/>
        <w:shd w:val="clear" w:color="auto" w:fill="FFFFFF"/>
        <w:kinsoku/>
        <w:wordWrap/>
        <w:overflowPunct/>
        <w:topLinePunct w:val="0"/>
        <w:bidi w:val="0"/>
        <w:spacing w:line="440" w:lineRule="exact"/>
        <w:ind w:firstLine="560" w:firstLineChars="200"/>
        <w:textAlignment w:val="auto"/>
        <w:rPr>
          <w:rFonts w:ascii="仿宋_GB2312" w:hAnsi="仿宋_GB2312" w:eastAsia="仿宋_GB2312"/>
          <w:color w:val="000000"/>
          <w:sz w:val="28"/>
          <w:szCs w:val="28"/>
        </w:rPr>
      </w:pPr>
      <w:r>
        <w:rPr>
          <w:rFonts w:ascii="仿宋_GB2312" w:hAnsi="仿宋_GB2312" w:eastAsia="仿宋_GB2312" w:cs="仿宋_GB2312"/>
          <w:color w:val="000000"/>
          <w:sz w:val="28"/>
          <w:szCs w:val="28"/>
        </w:rPr>
        <w:t>2、</w:t>
      </w:r>
      <w:r>
        <w:rPr>
          <w:rFonts w:hint="eastAsia" w:ascii="仿宋_GB2312" w:hAnsi="仿宋_GB2312" w:eastAsia="仿宋_GB2312" w:cs="仿宋_GB2312"/>
          <w:color w:val="000000"/>
          <w:sz w:val="28"/>
          <w:szCs w:val="28"/>
        </w:rPr>
        <w:t>投标文件递交截止时间：</w:t>
      </w:r>
      <w:r>
        <w:rPr>
          <w:rFonts w:hint="eastAsia" w:ascii="仿宋_GB2312" w:hAnsi="仿宋_GB2312" w:eastAsia="仿宋_GB2312" w:cs="仿宋_GB2312"/>
          <w:b/>
          <w:color w:val="000000"/>
          <w:sz w:val="28"/>
          <w:szCs w:val="28"/>
          <w:u w:val="single"/>
        </w:rPr>
        <w:t>202</w:t>
      </w:r>
      <w:r>
        <w:rPr>
          <w:rFonts w:hint="eastAsia" w:ascii="仿宋_GB2312" w:hAnsi="仿宋_GB2312" w:eastAsia="仿宋_GB2312" w:cs="仿宋_GB2312"/>
          <w:b/>
          <w:color w:val="000000"/>
          <w:sz w:val="28"/>
          <w:szCs w:val="28"/>
          <w:u w:val="single"/>
          <w:lang w:val="en-US" w:eastAsia="zh-CN"/>
        </w:rPr>
        <w:t>4</w:t>
      </w:r>
      <w:r>
        <w:rPr>
          <w:rFonts w:hint="eastAsia" w:ascii="仿宋_GB2312" w:hAnsi="仿宋_GB2312" w:eastAsia="仿宋_GB2312" w:cs="仿宋_GB2312"/>
          <w:b/>
          <w:color w:val="000000"/>
          <w:sz w:val="28"/>
          <w:szCs w:val="28"/>
          <w:u w:val="single"/>
        </w:rPr>
        <w:t>年</w:t>
      </w:r>
      <w:r>
        <w:rPr>
          <w:rFonts w:hint="eastAsia" w:ascii="仿宋_GB2312" w:hAnsi="仿宋_GB2312" w:eastAsia="仿宋_GB2312" w:cs="仿宋_GB2312"/>
          <w:b/>
          <w:color w:val="000000"/>
          <w:sz w:val="28"/>
          <w:szCs w:val="28"/>
          <w:u w:val="single"/>
          <w:lang w:val="en-US" w:eastAsia="zh-CN"/>
        </w:rPr>
        <w:t>7</w:t>
      </w:r>
      <w:r>
        <w:rPr>
          <w:rFonts w:hint="eastAsia" w:ascii="仿宋_GB2312" w:hAnsi="仿宋_GB2312" w:eastAsia="仿宋_GB2312" w:cs="仿宋_GB2312"/>
          <w:b/>
          <w:color w:val="000000"/>
          <w:sz w:val="28"/>
          <w:szCs w:val="28"/>
          <w:u w:val="single"/>
        </w:rPr>
        <w:t>月</w:t>
      </w:r>
      <w:r>
        <w:rPr>
          <w:rFonts w:hint="eastAsia" w:ascii="仿宋_GB2312" w:hAnsi="仿宋_GB2312" w:eastAsia="仿宋_GB2312" w:cs="仿宋_GB2312"/>
          <w:b/>
          <w:color w:val="000000"/>
          <w:sz w:val="28"/>
          <w:szCs w:val="28"/>
          <w:u w:val="single"/>
          <w:lang w:val="en-US" w:eastAsia="zh-CN"/>
        </w:rPr>
        <w:t>9</w:t>
      </w:r>
      <w:r>
        <w:rPr>
          <w:rFonts w:hint="eastAsia" w:ascii="仿宋_GB2312" w:hAnsi="仿宋_GB2312" w:eastAsia="仿宋_GB2312" w:cs="仿宋_GB2312"/>
          <w:b/>
          <w:color w:val="000000"/>
          <w:sz w:val="28"/>
          <w:szCs w:val="28"/>
          <w:u w:val="single"/>
        </w:rPr>
        <w:t>日</w:t>
      </w:r>
      <w:r>
        <w:rPr>
          <w:rFonts w:hint="eastAsia" w:ascii="仿宋_GB2312" w:hAnsi="仿宋_GB2312" w:eastAsia="仿宋_GB2312" w:cs="仿宋_GB2312"/>
          <w:b/>
          <w:color w:val="000000"/>
          <w:sz w:val="28"/>
          <w:szCs w:val="28"/>
          <w:u w:val="single"/>
          <w:lang w:val="en-US" w:eastAsia="zh-CN"/>
        </w:rPr>
        <w:t>09</w:t>
      </w:r>
      <w:r>
        <w:rPr>
          <w:rFonts w:hint="eastAsia" w:ascii="仿宋_GB2312" w:hAnsi="仿宋_GB2312" w:eastAsia="仿宋_GB2312" w:cs="仿宋_GB2312"/>
          <w:b/>
          <w:color w:val="000000"/>
          <w:sz w:val="28"/>
          <w:szCs w:val="28"/>
          <w:u w:val="single"/>
        </w:rPr>
        <w:t>时</w:t>
      </w:r>
      <w:r>
        <w:rPr>
          <w:rFonts w:hint="eastAsia" w:ascii="仿宋_GB2312" w:hAnsi="仿宋_GB2312" w:eastAsia="仿宋_GB2312" w:cs="仿宋_GB2312"/>
          <w:b/>
          <w:color w:val="000000"/>
          <w:sz w:val="28"/>
          <w:szCs w:val="28"/>
          <w:u w:val="single"/>
          <w:lang w:val="en-US" w:eastAsia="zh-CN"/>
        </w:rPr>
        <w:t>10</w:t>
      </w:r>
      <w:r>
        <w:rPr>
          <w:rFonts w:hint="eastAsia" w:ascii="仿宋_GB2312" w:hAnsi="仿宋_GB2312" w:eastAsia="仿宋_GB2312" w:cs="仿宋_GB2312"/>
          <w:b/>
          <w:color w:val="000000"/>
          <w:sz w:val="28"/>
          <w:szCs w:val="28"/>
          <w:u w:val="single"/>
        </w:rPr>
        <w:t>分</w:t>
      </w:r>
      <w:r>
        <w:rPr>
          <w:rFonts w:hint="eastAsia" w:ascii="仿宋_GB2312" w:hAnsi="仿宋_GB2312" w:eastAsia="仿宋_GB2312" w:cs="仿宋_GB2312"/>
          <w:b/>
          <w:color w:val="000000"/>
          <w:sz w:val="28"/>
          <w:szCs w:val="28"/>
          <w:u w:val="single"/>
          <w:lang w:val="en-US" w:eastAsia="zh-CN"/>
        </w:rPr>
        <w:t>00</w:t>
      </w:r>
      <w:r>
        <w:rPr>
          <w:rFonts w:hint="eastAsia" w:ascii="仿宋_GB2312" w:hAnsi="仿宋_GB2312" w:eastAsia="仿宋_GB2312" w:cs="仿宋_GB2312"/>
          <w:b/>
          <w:color w:val="000000"/>
          <w:sz w:val="28"/>
          <w:szCs w:val="28"/>
          <w:u w:val="single"/>
        </w:rPr>
        <w:t>秒；</w:t>
      </w:r>
    </w:p>
    <w:p>
      <w:pPr>
        <w:keepNext w:val="0"/>
        <w:keepLines w:val="0"/>
        <w:pageBreakBefore w:val="0"/>
        <w:shd w:val="clear" w:color="auto" w:fill="FFFFFF"/>
        <w:kinsoku/>
        <w:wordWrap/>
        <w:overflowPunct/>
        <w:topLinePunct w:val="0"/>
        <w:bidi w:val="0"/>
        <w:spacing w:line="440" w:lineRule="exact"/>
        <w:ind w:firstLine="560" w:firstLineChars="200"/>
        <w:textAlignment w:val="auto"/>
        <w:rPr>
          <w:rFonts w:ascii="仿宋_GB2312" w:hAnsi="仿宋_GB2312" w:eastAsia="仿宋_GB2312"/>
          <w:color w:val="000000"/>
          <w:sz w:val="28"/>
          <w:szCs w:val="28"/>
        </w:rPr>
      </w:pPr>
      <w:r>
        <w:rPr>
          <w:rFonts w:ascii="仿宋_GB2312" w:hAnsi="仿宋_GB2312" w:eastAsia="仿宋_GB2312" w:cs="仿宋_GB2312"/>
          <w:color w:val="000000"/>
          <w:sz w:val="28"/>
          <w:szCs w:val="28"/>
        </w:rPr>
        <w:t>3、</w:t>
      </w:r>
      <w:r>
        <w:rPr>
          <w:rFonts w:hint="eastAsia" w:ascii="仿宋_GB2312" w:hAnsi="仿宋_GB2312" w:eastAsia="仿宋_GB2312" w:cs="仿宋_GB2312"/>
          <w:color w:val="000000"/>
          <w:sz w:val="28"/>
          <w:szCs w:val="28"/>
        </w:rPr>
        <w:t>开标时间：</w:t>
      </w:r>
      <w:r>
        <w:rPr>
          <w:rFonts w:hint="eastAsia" w:ascii="仿宋_GB2312" w:hAnsi="仿宋_GB2312" w:eastAsia="仿宋_GB2312" w:cs="仿宋_GB2312"/>
          <w:b/>
          <w:color w:val="000000"/>
          <w:sz w:val="28"/>
          <w:szCs w:val="28"/>
          <w:u w:val="single"/>
        </w:rPr>
        <w:t>202</w:t>
      </w:r>
      <w:r>
        <w:rPr>
          <w:rFonts w:hint="eastAsia" w:ascii="仿宋_GB2312" w:hAnsi="仿宋_GB2312" w:eastAsia="仿宋_GB2312" w:cs="仿宋_GB2312"/>
          <w:b/>
          <w:color w:val="000000"/>
          <w:sz w:val="28"/>
          <w:szCs w:val="28"/>
          <w:u w:val="single"/>
          <w:lang w:val="en-US" w:eastAsia="zh-CN"/>
        </w:rPr>
        <w:t>4</w:t>
      </w:r>
      <w:r>
        <w:rPr>
          <w:rFonts w:hint="eastAsia" w:ascii="仿宋_GB2312" w:hAnsi="仿宋_GB2312" w:eastAsia="仿宋_GB2312" w:cs="仿宋_GB2312"/>
          <w:b/>
          <w:color w:val="000000"/>
          <w:sz w:val="28"/>
          <w:szCs w:val="28"/>
          <w:u w:val="single"/>
        </w:rPr>
        <w:t>年</w:t>
      </w:r>
      <w:r>
        <w:rPr>
          <w:rFonts w:hint="eastAsia" w:ascii="仿宋_GB2312" w:hAnsi="仿宋_GB2312" w:eastAsia="仿宋_GB2312" w:cs="仿宋_GB2312"/>
          <w:b/>
          <w:color w:val="000000"/>
          <w:sz w:val="28"/>
          <w:szCs w:val="28"/>
          <w:u w:val="single"/>
          <w:lang w:val="en-US" w:eastAsia="zh-CN"/>
        </w:rPr>
        <w:t xml:space="preserve"> 7</w:t>
      </w:r>
      <w:r>
        <w:rPr>
          <w:rFonts w:hint="eastAsia" w:ascii="仿宋_GB2312" w:hAnsi="仿宋_GB2312" w:eastAsia="仿宋_GB2312" w:cs="仿宋_GB2312"/>
          <w:b/>
          <w:color w:val="000000"/>
          <w:sz w:val="28"/>
          <w:szCs w:val="28"/>
          <w:u w:val="single"/>
        </w:rPr>
        <w:t>月</w:t>
      </w:r>
      <w:r>
        <w:rPr>
          <w:rFonts w:hint="eastAsia" w:ascii="仿宋_GB2312" w:hAnsi="仿宋_GB2312" w:eastAsia="仿宋_GB2312" w:cs="仿宋_GB2312"/>
          <w:b/>
          <w:color w:val="000000"/>
          <w:sz w:val="28"/>
          <w:szCs w:val="28"/>
          <w:u w:val="single"/>
          <w:lang w:val="en-US" w:eastAsia="zh-CN"/>
        </w:rPr>
        <w:t>9</w:t>
      </w:r>
      <w:r>
        <w:rPr>
          <w:rFonts w:hint="eastAsia" w:ascii="仿宋_GB2312" w:hAnsi="仿宋_GB2312" w:eastAsia="仿宋_GB2312" w:cs="仿宋_GB2312"/>
          <w:b/>
          <w:color w:val="000000"/>
          <w:sz w:val="28"/>
          <w:szCs w:val="28"/>
          <w:u w:val="single"/>
        </w:rPr>
        <w:t>日</w:t>
      </w:r>
      <w:r>
        <w:rPr>
          <w:rFonts w:hint="eastAsia" w:ascii="仿宋_GB2312" w:hAnsi="仿宋_GB2312" w:eastAsia="仿宋_GB2312" w:cs="仿宋_GB2312"/>
          <w:b/>
          <w:color w:val="000000"/>
          <w:sz w:val="28"/>
          <w:szCs w:val="28"/>
          <w:u w:val="single"/>
          <w:lang w:val="en-US" w:eastAsia="zh-CN"/>
        </w:rPr>
        <w:t xml:space="preserve"> 09</w:t>
      </w:r>
      <w:r>
        <w:rPr>
          <w:rFonts w:hint="eastAsia" w:ascii="仿宋_GB2312" w:hAnsi="仿宋_GB2312" w:eastAsia="仿宋_GB2312" w:cs="仿宋_GB2312"/>
          <w:b/>
          <w:color w:val="000000"/>
          <w:sz w:val="28"/>
          <w:szCs w:val="28"/>
          <w:u w:val="single"/>
        </w:rPr>
        <w:t>时</w:t>
      </w:r>
      <w:r>
        <w:rPr>
          <w:rFonts w:hint="eastAsia" w:ascii="仿宋_GB2312" w:hAnsi="仿宋_GB2312" w:eastAsia="仿宋_GB2312" w:cs="仿宋_GB2312"/>
          <w:b/>
          <w:color w:val="000000"/>
          <w:sz w:val="28"/>
          <w:szCs w:val="28"/>
          <w:u w:val="single"/>
          <w:lang w:val="en-US" w:eastAsia="zh-CN"/>
        </w:rPr>
        <w:t>10</w:t>
      </w:r>
      <w:r>
        <w:rPr>
          <w:rFonts w:hint="eastAsia" w:ascii="仿宋_GB2312" w:hAnsi="仿宋_GB2312" w:eastAsia="仿宋_GB2312" w:cs="仿宋_GB2312"/>
          <w:b/>
          <w:color w:val="000000"/>
          <w:sz w:val="28"/>
          <w:szCs w:val="28"/>
          <w:u w:val="single"/>
        </w:rPr>
        <w:t>分</w:t>
      </w:r>
      <w:r>
        <w:rPr>
          <w:rFonts w:hint="eastAsia" w:ascii="仿宋_GB2312" w:hAnsi="仿宋_GB2312" w:eastAsia="仿宋_GB2312" w:cs="仿宋_GB2312"/>
          <w:b/>
          <w:color w:val="000000"/>
          <w:sz w:val="28"/>
          <w:szCs w:val="28"/>
          <w:u w:val="single"/>
          <w:lang w:val="en-US" w:eastAsia="zh-CN"/>
        </w:rPr>
        <w:t>00</w:t>
      </w:r>
      <w:r>
        <w:rPr>
          <w:rFonts w:hint="eastAsia" w:ascii="仿宋_GB2312" w:hAnsi="仿宋_GB2312" w:eastAsia="仿宋_GB2312" w:cs="仿宋_GB2312"/>
          <w:b/>
          <w:color w:val="000000"/>
          <w:sz w:val="28"/>
          <w:szCs w:val="28"/>
          <w:u w:val="single"/>
        </w:rPr>
        <w:t>秒；</w:t>
      </w:r>
    </w:p>
    <w:p>
      <w:pPr>
        <w:keepNext w:val="0"/>
        <w:keepLines w:val="0"/>
        <w:pageBreakBefore w:val="0"/>
        <w:widowControl w:val="0"/>
        <w:shd w:val="clear" w:color="auto" w:fill="FFFFFF"/>
        <w:kinsoku/>
        <w:wordWrap/>
        <w:overflowPunct/>
        <w:topLinePunct w:val="0"/>
        <w:autoSpaceDE/>
        <w:autoSpaceDN/>
        <w:bidi w:val="0"/>
        <w:adjustRightInd/>
        <w:snapToGrid/>
        <w:spacing w:line="440" w:lineRule="exact"/>
        <w:ind w:firstLine="560" w:firstLineChars="200"/>
        <w:textAlignment w:val="auto"/>
        <w:rPr>
          <w:rFonts w:hint="eastAsia" w:ascii="仿宋_GB2312" w:hAnsi="仿宋_GB2312" w:eastAsia="仿宋_GB2312" w:cs="仿宋_GB2312"/>
          <w:color w:val="000000"/>
          <w:sz w:val="28"/>
          <w:szCs w:val="28"/>
          <w:lang w:val="en-US" w:eastAsia="zh-CN"/>
        </w:rPr>
      </w:pPr>
      <w:r>
        <w:rPr>
          <w:rFonts w:ascii="仿宋_GB2312" w:hAnsi="??" w:eastAsia="仿宋_GB2312" w:cs="仿宋_GB2312"/>
          <w:color w:val="000000"/>
          <w:sz w:val="28"/>
          <w:szCs w:val="28"/>
        </w:rPr>
        <w:t>4.</w:t>
      </w:r>
      <w:r>
        <w:rPr>
          <w:rFonts w:hint="eastAsia" w:ascii="仿宋_GB2312" w:hAnsi="仿宋_GB2312" w:eastAsia="仿宋_GB2312" w:cs="仿宋_GB2312"/>
          <w:color w:val="000000"/>
          <w:sz w:val="28"/>
          <w:szCs w:val="28"/>
          <w:lang w:val="en-US" w:eastAsia="zh-CN"/>
        </w:rPr>
        <w:t>报价</w:t>
      </w:r>
      <w:r>
        <w:rPr>
          <w:rFonts w:hint="eastAsia" w:ascii="仿宋_GB2312" w:hAnsi="仿宋_GB2312" w:eastAsia="仿宋_GB2312" w:cs="仿宋_GB2312"/>
          <w:color w:val="000000"/>
          <w:sz w:val="28"/>
          <w:szCs w:val="28"/>
        </w:rPr>
        <w:t>文件递交及</w:t>
      </w:r>
      <w:r>
        <w:rPr>
          <w:rFonts w:hint="eastAsia" w:ascii="仿宋_GB2312" w:hAnsi="仿宋_GB2312" w:eastAsia="仿宋_GB2312" w:cs="仿宋_GB2312"/>
          <w:color w:val="000000"/>
          <w:sz w:val="28"/>
          <w:szCs w:val="28"/>
          <w:lang w:val="en-US" w:eastAsia="zh-CN"/>
        </w:rPr>
        <w:t>询价</w:t>
      </w:r>
      <w:r>
        <w:rPr>
          <w:rFonts w:hint="eastAsia" w:ascii="仿宋_GB2312" w:hAnsi="仿宋_GB2312" w:eastAsia="仿宋_GB2312" w:cs="仿宋_GB2312"/>
          <w:color w:val="000000"/>
          <w:sz w:val="28"/>
          <w:szCs w:val="28"/>
        </w:rPr>
        <w:t>地点：</w:t>
      </w:r>
      <w:r>
        <w:rPr>
          <w:rFonts w:hint="eastAsia" w:ascii="仿宋_GB2312" w:hAnsi="仿宋_GB2312" w:eastAsia="仿宋_GB2312" w:cs="仿宋_GB2312"/>
          <w:color w:val="000000"/>
          <w:sz w:val="28"/>
          <w:szCs w:val="28"/>
          <w:lang w:val="en-US" w:eastAsia="zh-CN"/>
        </w:rPr>
        <w:t>江苏省盐城技师学院海洋路校区内（</w:t>
      </w:r>
      <w:r>
        <w:rPr>
          <w:rFonts w:hint="eastAsia" w:ascii="仿宋_GB2312" w:hAnsi="仿宋_GB2312" w:eastAsia="仿宋_GB2312" w:cs="仿宋_GB2312"/>
          <w:color w:val="000000"/>
          <w:sz w:val="28"/>
          <w:szCs w:val="28"/>
        </w:rPr>
        <w:t>盐城市盐都区海洋路29号</w:t>
      </w:r>
      <w:r>
        <w:rPr>
          <w:rFonts w:hint="eastAsia" w:ascii="仿宋_GB2312" w:hAnsi="仿宋_GB2312" w:eastAsia="仿宋_GB2312" w:cs="仿宋_GB2312"/>
          <w:color w:val="000000"/>
          <w:sz w:val="28"/>
          <w:szCs w:val="28"/>
          <w:lang w:eastAsia="zh-CN"/>
        </w:rPr>
        <w:t>匠心</w:t>
      </w:r>
      <w:r>
        <w:rPr>
          <w:rFonts w:hint="eastAsia" w:ascii="仿宋_GB2312" w:hAnsi="仿宋_GB2312" w:eastAsia="仿宋_GB2312" w:cs="仿宋_GB2312"/>
          <w:color w:val="000000"/>
          <w:sz w:val="28"/>
          <w:szCs w:val="28"/>
        </w:rPr>
        <w:t>楼14楼14</w:t>
      </w:r>
      <w:r>
        <w:rPr>
          <w:rFonts w:hint="eastAsia" w:ascii="仿宋_GB2312" w:hAnsi="仿宋_GB2312" w:eastAsia="仿宋_GB2312" w:cs="仿宋_GB2312"/>
          <w:color w:val="000000"/>
          <w:sz w:val="28"/>
          <w:szCs w:val="28"/>
          <w:lang w:val="en-US" w:eastAsia="zh-CN"/>
        </w:rPr>
        <w:t>14会议室）。报价文件必须包含：</w:t>
      </w:r>
      <w:r>
        <w:rPr>
          <w:rFonts w:hint="eastAsia" w:ascii="仿宋_GB2312" w:hAnsi="仿宋_GB2312" w:eastAsia="仿宋_GB2312" w:cs="仿宋_GB2312"/>
          <w:color w:val="000000"/>
          <w:sz w:val="28"/>
          <w:szCs w:val="28"/>
          <w:u w:val="single"/>
          <w:lang w:val="en-US" w:eastAsia="zh-CN"/>
        </w:rPr>
        <w:t>询价回复函（盖章）</w:t>
      </w:r>
      <w:r>
        <w:rPr>
          <w:rFonts w:hint="eastAsia" w:ascii="仿宋_GB2312" w:hAnsi="仿宋_GB2312" w:eastAsia="仿宋_GB2312" w:cs="仿宋_GB2312"/>
          <w:color w:val="000000"/>
          <w:sz w:val="28"/>
          <w:szCs w:val="28"/>
          <w:lang w:val="en-US" w:eastAsia="zh-CN"/>
        </w:rPr>
        <w:t>、</w:t>
      </w:r>
      <w:r>
        <w:rPr>
          <w:rFonts w:hint="eastAsia" w:ascii="仿宋_GB2312" w:hAnsi="仿宋_GB2312" w:eastAsia="仿宋_GB2312" w:cs="仿宋_GB2312"/>
          <w:color w:val="000000"/>
          <w:sz w:val="28"/>
          <w:szCs w:val="28"/>
          <w:u w:val="single"/>
          <w:lang w:val="en-US" w:eastAsia="zh-CN"/>
        </w:rPr>
        <w:t>诚实守信承诺书</w:t>
      </w:r>
      <w:r>
        <w:rPr>
          <w:rFonts w:hint="eastAsia" w:ascii="仿宋_GB2312" w:hAnsi="仿宋_GB2312" w:eastAsia="仿宋_GB2312" w:cs="仿宋_GB2312"/>
          <w:color w:val="000000"/>
          <w:sz w:val="28"/>
          <w:szCs w:val="28"/>
          <w:lang w:val="en-US" w:eastAsia="zh-CN"/>
        </w:rPr>
        <w:t>、</w:t>
      </w:r>
      <w:r>
        <w:rPr>
          <w:rFonts w:hint="eastAsia" w:ascii="仿宋_GB2312" w:hAnsi="仿宋_GB2312" w:eastAsia="仿宋_GB2312" w:cs="仿宋_GB2312"/>
          <w:color w:val="000000"/>
          <w:sz w:val="28"/>
          <w:szCs w:val="28"/>
          <w:u w:val="single"/>
          <w:lang w:val="en-US" w:eastAsia="zh-CN"/>
        </w:rPr>
        <w:t>营业执照复印件盖公章</w:t>
      </w:r>
      <w:r>
        <w:rPr>
          <w:rFonts w:hint="eastAsia" w:ascii="仿宋_GB2312" w:hAnsi="仿宋_GB2312" w:eastAsia="仿宋_GB2312" w:cs="仿宋_GB2312"/>
          <w:color w:val="000000"/>
          <w:sz w:val="28"/>
          <w:szCs w:val="28"/>
          <w:lang w:val="en-US" w:eastAsia="zh-CN"/>
        </w:rPr>
        <w:t>、</w:t>
      </w:r>
      <w:r>
        <w:rPr>
          <w:rFonts w:hint="eastAsia" w:ascii="仿宋_GB2312" w:hAnsi="仿宋_GB2312" w:eastAsia="仿宋_GB2312" w:cs="仿宋_GB2312"/>
          <w:color w:val="000000"/>
          <w:sz w:val="28"/>
          <w:szCs w:val="28"/>
          <w:u w:val="single"/>
          <w:lang w:val="en-US" w:eastAsia="zh-CN"/>
        </w:rPr>
        <w:t>法定代表人（盖章）的授权委托书</w:t>
      </w:r>
      <w:r>
        <w:rPr>
          <w:rFonts w:hint="eastAsia" w:ascii="仿宋_GB2312" w:hAnsi="仿宋_GB2312" w:eastAsia="仿宋_GB2312" w:cs="仿宋_GB2312"/>
          <w:color w:val="000000"/>
          <w:sz w:val="28"/>
          <w:szCs w:val="28"/>
          <w:lang w:val="en-US" w:eastAsia="zh-CN"/>
        </w:rPr>
        <w:t>、</w:t>
      </w:r>
      <w:r>
        <w:rPr>
          <w:rFonts w:hint="eastAsia" w:ascii="仿宋_GB2312" w:hAnsi="仿宋_GB2312" w:eastAsia="仿宋_GB2312" w:cs="仿宋_GB2312"/>
          <w:color w:val="000000"/>
          <w:sz w:val="28"/>
          <w:szCs w:val="28"/>
          <w:u w:val="single"/>
          <w:lang w:val="en-US" w:eastAsia="zh-CN"/>
        </w:rPr>
        <w:t>法定代表人身份证复印件盖公章</w:t>
      </w:r>
      <w:r>
        <w:rPr>
          <w:rFonts w:hint="eastAsia" w:ascii="仿宋_GB2312" w:hAnsi="仿宋_GB2312" w:eastAsia="仿宋_GB2312" w:cs="仿宋_GB2312"/>
          <w:color w:val="000000"/>
          <w:sz w:val="28"/>
          <w:szCs w:val="28"/>
          <w:lang w:val="en-US" w:eastAsia="zh-CN"/>
        </w:rPr>
        <w:t>、佐证符合资格条件等资料，报价文件须</w:t>
      </w:r>
      <w:r>
        <w:rPr>
          <w:rFonts w:hint="eastAsia" w:ascii="仿宋_GB2312" w:hAnsi="仿宋_GB2312" w:eastAsia="仿宋_GB2312" w:cs="仿宋_GB2312"/>
          <w:color w:val="000000"/>
          <w:sz w:val="28"/>
          <w:szCs w:val="28"/>
          <w:u w:val="single"/>
          <w:lang w:val="en-US" w:eastAsia="zh-CN"/>
        </w:rPr>
        <w:t>密封</w:t>
      </w:r>
      <w:r>
        <w:rPr>
          <w:rFonts w:hint="eastAsia" w:ascii="仿宋_GB2312" w:hAnsi="仿宋_GB2312" w:eastAsia="仿宋_GB2312" w:cs="仿宋_GB2312"/>
          <w:color w:val="000000"/>
          <w:sz w:val="28"/>
          <w:szCs w:val="28"/>
          <w:lang w:val="en-US" w:eastAsia="zh-CN"/>
        </w:rPr>
        <w:t>，在封口处</w:t>
      </w:r>
      <w:r>
        <w:rPr>
          <w:rFonts w:hint="eastAsia" w:ascii="仿宋_GB2312" w:hAnsi="仿宋_GB2312" w:eastAsia="仿宋_GB2312" w:cs="仿宋_GB2312"/>
          <w:color w:val="000000"/>
          <w:sz w:val="28"/>
          <w:szCs w:val="28"/>
          <w:u w:val="single"/>
          <w:lang w:val="en-US" w:eastAsia="zh-CN"/>
        </w:rPr>
        <w:t>盖章</w:t>
      </w:r>
      <w:r>
        <w:rPr>
          <w:rFonts w:hint="eastAsia" w:ascii="仿宋_GB2312" w:hAnsi="仿宋_GB2312" w:eastAsia="仿宋_GB2312" w:cs="仿宋_GB2312"/>
          <w:color w:val="000000"/>
          <w:sz w:val="28"/>
          <w:szCs w:val="28"/>
          <w:lang w:val="en-US" w:eastAsia="zh-CN"/>
        </w:rPr>
        <w:t>。</w:t>
      </w:r>
    </w:p>
    <w:p>
      <w:pPr>
        <w:keepNext w:val="0"/>
        <w:keepLines w:val="0"/>
        <w:pageBreakBefore w:val="0"/>
        <w:kinsoku/>
        <w:wordWrap/>
        <w:overflowPunct/>
        <w:topLinePunct w:val="0"/>
        <w:bidi w:val="0"/>
        <w:adjustRightInd w:val="0"/>
        <w:snapToGrid w:val="0"/>
        <w:spacing w:line="440" w:lineRule="exact"/>
        <w:ind w:firstLine="560" w:firstLineChars="200"/>
        <w:textAlignment w:val="auto"/>
        <w:rPr>
          <w:rFonts w:ascii="仿宋_GB2312" w:hAnsi="??" w:eastAsia="仿宋_GB2312"/>
          <w:color w:val="000000"/>
          <w:sz w:val="28"/>
          <w:szCs w:val="28"/>
        </w:rPr>
      </w:pPr>
      <w:r>
        <w:rPr>
          <w:rFonts w:ascii="仿宋_GB2312" w:hAnsi="??" w:eastAsia="仿宋_GB2312" w:cs="仿宋_GB2312"/>
          <w:color w:val="000000"/>
          <w:sz w:val="28"/>
          <w:szCs w:val="28"/>
        </w:rPr>
        <w:t>5、</w:t>
      </w:r>
      <w:r>
        <w:rPr>
          <w:rFonts w:hint="eastAsia" w:ascii="仿宋_GB2312" w:hAnsi="??" w:eastAsia="仿宋_GB2312" w:cs="仿宋_GB2312"/>
          <w:color w:val="000000"/>
          <w:sz w:val="28"/>
          <w:szCs w:val="28"/>
        </w:rPr>
        <w:t>招标人可以按照规定，通过修改招标文件有权酌情延长投标截止日期，在此情况下，投标人的所有权利和义务以及投标人受制的截止日期均应以延长后新的截止日期为准。</w:t>
      </w:r>
    </w:p>
    <w:p>
      <w:pPr>
        <w:keepNext w:val="0"/>
        <w:keepLines w:val="0"/>
        <w:pageBreakBefore w:val="0"/>
        <w:kinsoku/>
        <w:wordWrap/>
        <w:overflowPunct/>
        <w:topLinePunct w:val="0"/>
        <w:bidi w:val="0"/>
        <w:adjustRightInd w:val="0"/>
        <w:snapToGrid w:val="0"/>
        <w:spacing w:line="440" w:lineRule="exact"/>
        <w:ind w:firstLine="560" w:firstLineChars="200"/>
        <w:textAlignment w:val="auto"/>
        <w:rPr>
          <w:rFonts w:hint="eastAsia" w:ascii="仿宋_GB2312" w:hAnsi="??" w:eastAsia="仿宋_GB2312" w:cs="仿宋_GB2312"/>
          <w:color w:val="000000"/>
          <w:sz w:val="28"/>
          <w:szCs w:val="28"/>
        </w:rPr>
      </w:pPr>
      <w:r>
        <w:rPr>
          <w:rFonts w:ascii="仿宋_GB2312" w:hAnsi="??" w:eastAsia="仿宋_GB2312" w:cs="仿宋_GB2312"/>
          <w:color w:val="000000"/>
          <w:sz w:val="28"/>
          <w:szCs w:val="28"/>
        </w:rPr>
        <w:t>6、</w:t>
      </w:r>
      <w:r>
        <w:rPr>
          <w:rFonts w:hint="eastAsia" w:ascii="仿宋_GB2312" w:hAnsi="??" w:eastAsia="仿宋_GB2312" w:cs="仿宋_GB2312"/>
          <w:color w:val="000000"/>
          <w:sz w:val="28"/>
          <w:szCs w:val="28"/>
        </w:rPr>
        <w:t>招标（采购）资料费</w:t>
      </w:r>
      <w:r>
        <w:rPr>
          <w:rFonts w:ascii="仿宋_GB2312" w:hAnsi="??" w:eastAsia="仿宋_GB2312" w:cs="仿宋_GB2312"/>
          <w:color w:val="000000"/>
          <w:sz w:val="28"/>
          <w:szCs w:val="28"/>
        </w:rPr>
        <w:t xml:space="preserve"> 200 </w:t>
      </w:r>
      <w:r>
        <w:rPr>
          <w:rFonts w:hint="eastAsia" w:ascii="仿宋_GB2312" w:hAnsi="??" w:eastAsia="仿宋_GB2312" w:cs="仿宋_GB2312"/>
          <w:color w:val="000000"/>
          <w:sz w:val="28"/>
          <w:szCs w:val="28"/>
        </w:rPr>
        <w:t>元，投标人交纳的招标（采购）资料费，售后不退。</w:t>
      </w:r>
    </w:p>
    <w:p>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0" w:beforeAutospacing="0" w:after="0" w:afterAutospacing="0" w:line="0" w:lineRule="atLeast"/>
        <w:ind w:left="0" w:firstLine="560" w:firstLineChars="200"/>
        <w:jc w:val="both"/>
        <w:textAlignment w:val="auto"/>
        <w:rPr>
          <w:rFonts w:hint="eastAsia" w:ascii="仿宋_GB2312" w:hAnsi="??" w:eastAsia="仿宋_GB2312" w:cs="仿宋_GB2312"/>
          <w:color w:val="000000"/>
          <w:kern w:val="2"/>
          <w:sz w:val="28"/>
          <w:szCs w:val="28"/>
          <w:lang w:val="en-US" w:eastAsia="zh-CN" w:bidi="ar-SA"/>
        </w:rPr>
      </w:pPr>
      <w:r>
        <w:rPr>
          <w:rFonts w:hint="eastAsia" w:ascii="仿宋_GB2312" w:hAnsi="??" w:eastAsia="仿宋_GB2312" w:cs="仿宋_GB2312"/>
          <w:color w:val="000000"/>
          <w:kern w:val="2"/>
          <w:sz w:val="28"/>
          <w:szCs w:val="28"/>
          <w:lang w:val="en-US" w:eastAsia="zh-CN" w:bidi="ar-SA"/>
        </w:rPr>
        <w:t>7、询价文件制作份数要求：正本一份：1份；副本份数：2份</w:t>
      </w:r>
    </w:p>
    <w:p>
      <w:pPr>
        <w:keepNext w:val="0"/>
        <w:keepLines w:val="0"/>
        <w:pageBreakBefore w:val="0"/>
        <w:kinsoku/>
        <w:wordWrap/>
        <w:overflowPunct/>
        <w:topLinePunct w:val="0"/>
        <w:bidi w:val="0"/>
        <w:spacing w:line="440" w:lineRule="exact"/>
        <w:ind w:firstLine="562" w:firstLineChars="200"/>
        <w:textAlignment w:val="auto"/>
        <w:rPr>
          <w:rFonts w:ascii="黑体" w:hAnsi="黑体" w:eastAsia="黑体" w:cs="黑体"/>
          <w:b/>
          <w:bCs/>
          <w:sz w:val="28"/>
          <w:szCs w:val="28"/>
        </w:rPr>
      </w:pPr>
      <w:r>
        <w:rPr>
          <w:rFonts w:hint="eastAsia" w:ascii="黑体" w:hAnsi="黑体" w:eastAsia="黑体" w:cs="黑体"/>
          <w:b/>
          <w:bCs/>
          <w:sz w:val="28"/>
          <w:szCs w:val="28"/>
        </w:rPr>
        <w:t>六、投标保证金及履约保证金</w:t>
      </w:r>
    </w:p>
    <w:p>
      <w:pPr>
        <w:keepNext w:val="0"/>
        <w:keepLines w:val="0"/>
        <w:pageBreakBefore w:val="0"/>
        <w:kinsoku/>
        <w:wordWrap/>
        <w:overflowPunct/>
        <w:topLinePunct w:val="0"/>
        <w:bidi w:val="0"/>
        <w:spacing w:line="440" w:lineRule="exact"/>
        <w:ind w:firstLine="560" w:firstLineChars="200"/>
        <w:textAlignment w:val="auto"/>
        <w:rPr>
          <w:rFonts w:ascii="仿宋_GB2312" w:hAnsi="仿宋_GB2312" w:eastAsia="仿宋_GB2312"/>
          <w:color w:val="000000"/>
          <w:sz w:val="28"/>
          <w:szCs w:val="28"/>
        </w:rPr>
      </w:pP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rPr>
        <w:t>本项目投标保证金为</w:t>
      </w:r>
      <w:r>
        <w:rPr>
          <w:rFonts w:hint="eastAsia" w:ascii="仿宋_GB2312" w:hAnsi="仿宋_GB2312" w:eastAsia="仿宋_GB2312" w:cs="仿宋_GB2312"/>
          <w:b/>
          <w:bCs/>
          <w:color w:val="000000"/>
          <w:sz w:val="28"/>
          <w:szCs w:val="28"/>
        </w:rPr>
        <w:t>人民币</w:t>
      </w:r>
      <w:r>
        <w:rPr>
          <w:rFonts w:hint="eastAsia" w:ascii="仿宋_GB2312" w:hAnsi="仿宋_GB2312" w:eastAsia="仿宋_GB2312" w:cs="仿宋_GB2312"/>
          <w:b/>
          <w:bCs/>
          <w:color w:val="000000"/>
          <w:sz w:val="28"/>
          <w:szCs w:val="28"/>
          <w:u w:val="single"/>
        </w:rPr>
        <w:t>2000元</w:t>
      </w:r>
      <w:r>
        <w:rPr>
          <w:rFonts w:hint="eastAsia" w:ascii="仿宋_GB2312" w:hAnsi="仿宋_GB2312" w:eastAsia="仿宋_GB2312" w:cs="仿宋_GB2312"/>
          <w:color w:val="000000"/>
          <w:sz w:val="28"/>
          <w:szCs w:val="28"/>
        </w:rPr>
        <w:t>，投标保证金必须使用银行本票或汇票形式，投标人未能按上述要求提交投标保证金的，招标人将视其为不响应投标而予以拒绝。</w:t>
      </w:r>
    </w:p>
    <w:p>
      <w:pPr>
        <w:keepNext w:val="0"/>
        <w:keepLines w:val="0"/>
        <w:pageBreakBefore w:val="0"/>
        <w:kinsoku/>
        <w:wordWrap/>
        <w:overflowPunct/>
        <w:topLinePunct w:val="0"/>
        <w:bidi w:val="0"/>
        <w:spacing w:line="440" w:lineRule="exact"/>
        <w:ind w:firstLine="560" w:firstLineChars="200"/>
        <w:textAlignment w:val="auto"/>
        <w:rPr>
          <w:rFonts w:ascii="仿宋_GB2312" w:hAnsi="仿宋_GB2312" w:eastAsia="仿宋_GB2312"/>
          <w:color w:val="000000"/>
          <w:sz w:val="28"/>
          <w:szCs w:val="28"/>
        </w:rPr>
      </w:pPr>
      <w:r>
        <w:rPr>
          <w:rFonts w:ascii="仿宋_GB2312" w:hAnsi="仿宋_GB2312" w:eastAsia="仿宋_GB2312" w:cs="仿宋_GB2312"/>
          <w:color w:val="000000"/>
          <w:sz w:val="28"/>
          <w:szCs w:val="28"/>
        </w:rPr>
        <w:t>2、</w:t>
      </w:r>
      <w:r>
        <w:rPr>
          <w:rFonts w:hint="eastAsia" w:ascii="仿宋_GB2312" w:hAnsi="仿宋_GB2312" w:eastAsia="仿宋_GB2312" w:cs="仿宋_GB2312"/>
          <w:color w:val="000000"/>
          <w:sz w:val="28"/>
          <w:szCs w:val="28"/>
        </w:rPr>
        <w:t>投标保证金核验方式为：投标文件递交的同时，投标单位将本票或汇票直接提交给投标文件接收人员。未按上述要求提交保证金交款凭据的，投标文件将不予接收。</w:t>
      </w:r>
    </w:p>
    <w:p>
      <w:pPr>
        <w:keepNext w:val="0"/>
        <w:keepLines w:val="0"/>
        <w:pageBreakBefore w:val="0"/>
        <w:kinsoku/>
        <w:wordWrap/>
        <w:overflowPunct/>
        <w:topLinePunct w:val="0"/>
        <w:bidi w:val="0"/>
        <w:spacing w:line="440" w:lineRule="exact"/>
        <w:ind w:firstLine="560" w:firstLineChars="200"/>
        <w:textAlignment w:val="auto"/>
        <w:rPr>
          <w:rFonts w:ascii="仿宋_GB2312" w:hAnsi="仿宋_GB2312" w:eastAsia="仿宋_GB2312"/>
          <w:color w:val="000000"/>
          <w:sz w:val="28"/>
          <w:szCs w:val="28"/>
        </w:rPr>
      </w:pPr>
      <w:r>
        <w:rPr>
          <w:rFonts w:ascii="仿宋_GB2312" w:hAnsi="仿宋_GB2312" w:eastAsia="仿宋_GB2312" w:cs="仿宋_GB2312"/>
          <w:color w:val="000000"/>
          <w:sz w:val="28"/>
          <w:szCs w:val="28"/>
        </w:rPr>
        <w:t>3、</w:t>
      </w:r>
      <w:r>
        <w:rPr>
          <w:rFonts w:hint="eastAsia" w:ascii="仿宋_GB2312" w:hAnsi="仿宋_GB2312" w:eastAsia="仿宋_GB2312" w:cs="仿宋_GB2312"/>
          <w:color w:val="000000"/>
          <w:sz w:val="28"/>
          <w:szCs w:val="28"/>
        </w:rPr>
        <w:t>若中标，投标保证金在合同签订后无息退还；未中标单位于现场退还投标保证金（无息退还）。中标人于签订合同</w:t>
      </w:r>
      <w:r>
        <w:rPr>
          <w:rFonts w:hint="eastAsia" w:ascii="仿宋_GB2312" w:hAnsi="仿宋_GB2312" w:eastAsia="仿宋_GB2312" w:cs="仿宋_GB2312"/>
          <w:color w:val="000000"/>
          <w:sz w:val="28"/>
          <w:szCs w:val="28"/>
          <w:lang w:eastAsia="zh-CN"/>
        </w:rPr>
        <w:t>前</w:t>
      </w:r>
      <w:r>
        <w:rPr>
          <w:rFonts w:hint="eastAsia" w:ascii="仿宋_GB2312" w:hAnsi="仿宋_GB2312" w:eastAsia="仿宋_GB2312" w:cs="仿宋_GB2312"/>
          <w:color w:val="000000"/>
          <w:sz w:val="28"/>
          <w:szCs w:val="28"/>
        </w:rPr>
        <w:t>向招标人指定账号缴纳履约保证金2000元。</w:t>
      </w:r>
    </w:p>
    <w:p>
      <w:pPr>
        <w:keepNext w:val="0"/>
        <w:keepLines w:val="0"/>
        <w:pageBreakBefore w:val="0"/>
        <w:kinsoku/>
        <w:wordWrap/>
        <w:overflowPunct/>
        <w:topLinePunct w:val="0"/>
        <w:bidi w:val="0"/>
        <w:spacing w:line="440" w:lineRule="exact"/>
        <w:ind w:firstLine="560" w:firstLineChars="200"/>
        <w:textAlignment w:val="auto"/>
        <w:rPr>
          <w:rFonts w:ascii="仿宋_GB2312" w:hAnsi="仿宋_GB2312" w:eastAsia="仿宋_GB2312"/>
          <w:color w:val="000000"/>
          <w:sz w:val="28"/>
          <w:szCs w:val="28"/>
        </w:rPr>
      </w:pPr>
      <w:r>
        <w:rPr>
          <w:rFonts w:ascii="仿宋_GB2312" w:hAnsi="仿宋_GB2312" w:eastAsia="仿宋_GB2312" w:cs="仿宋_GB2312"/>
          <w:color w:val="000000"/>
          <w:sz w:val="28"/>
          <w:szCs w:val="28"/>
        </w:rPr>
        <w:t>4、</w:t>
      </w:r>
      <w:r>
        <w:rPr>
          <w:rFonts w:hint="eastAsia" w:ascii="仿宋_GB2312" w:hAnsi="仿宋_GB2312" w:eastAsia="仿宋_GB2312" w:cs="仿宋_GB2312"/>
          <w:color w:val="000000"/>
          <w:sz w:val="28"/>
          <w:szCs w:val="28"/>
        </w:rPr>
        <w:t>除不可抗力情况外，投标人发生下列任何情况之一，投标保证金将被没收，给招标人造成的损失超过投标保证金或履约保证金数额的，中标人还应当对超过部分予以赔偿：</w:t>
      </w:r>
    </w:p>
    <w:p>
      <w:pPr>
        <w:keepNext w:val="0"/>
        <w:keepLines w:val="0"/>
        <w:pageBreakBefore w:val="0"/>
        <w:kinsoku/>
        <w:wordWrap/>
        <w:overflowPunct/>
        <w:topLinePunct w:val="0"/>
        <w:bidi w:val="0"/>
        <w:spacing w:line="440" w:lineRule="exact"/>
        <w:ind w:firstLine="560" w:firstLineChars="200"/>
        <w:textAlignment w:val="auto"/>
        <w:rPr>
          <w:rFonts w:ascii="仿宋_GB2312" w:hAnsi="仿宋_GB2312" w:eastAsia="仿宋_GB2312"/>
          <w:color w:val="000000"/>
          <w:sz w:val="28"/>
          <w:szCs w:val="28"/>
        </w:rPr>
      </w:pPr>
      <w:r>
        <w:rPr>
          <w:rFonts w:hint="eastAsia" w:ascii="仿宋_GB2312" w:hAnsi="仿宋_GB2312" w:eastAsia="仿宋_GB2312" w:cs="仿宋_GB2312"/>
          <w:color w:val="000000"/>
          <w:sz w:val="28"/>
          <w:szCs w:val="28"/>
        </w:rPr>
        <w:t>（</w:t>
      </w: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rPr>
        <w:t>）投标人在投标有效期内撤回其投标；</w:t>
      </w:r>
    </w:p>
    <w:p>
      <w:pPr>
        <w:keepNext w:val="0"/>
        <w:keepLines w:val="0"/>
        <w:pageBreakBefore w:val="0"/>
        <w:kinsoku/>
        <w:wordWrap/>
        <w:overflowPunct/>
        <w:topLinePunct w:val="0"/>
        <w:bidi w:val="0"/>
        <w:spacing w:line="440" w:lineRule="exact"/>
        <w:ind w:firstLine="560" w:firstLineChars="200"/>
        <w:textAlignment w:val="auto"/>
        <w:rPr>
          <w:rFonts w:ascii="仿宋_GB2312" w:hAnsi="仿宋_GB2312" w:eastAsia="仿宋_GB2312"/>
          <w:color w:val="000000"/>
          <w:sz w:val="28"/>
          <w:szCs w:val="28"/>
        </w:rPr>
      </w:pPr>
      <w:r>
        <w:rPr>
          <w:rFonts w:hint="eastAsia" w:ascii="仿宋_GB2312" w:hAnsi="仿宋_GB2312" w:eastAsia="仿宋_GB2312" w:cs="仿宋_GB2312"/>
          <w:color w:val="000000"/>
          <w:sz w:val="28"/>
          <w:szCs w:val="28"/>
        </w:rPr>
        <w:t>（</w:t>
      </w:r>
      <w:r>
        <w:rPr>
          <w:rFonts w:ascii="仿宋_GB2312" w:hAnsi="仿宋_GB2312" w:eastAsia="仿宋_GB2312" w:cs="仿宋_GB2312"/>
          <w:color w:val="000000"/>
          <w:sz w:val="28"/>
          <w:szCs w:val="28"/>
        </w:rPr>
        <w:t>2</w:t>
      </w:r>
      <w:r>
        <w:rPr>
          <w:rFonts w:hint="eastAsia" w:ascii="仿宋_GB2312" w:hAnsi="仿宋_GB2312" w:eastAsia="仿宋_GB2312" w:cs="仿宋_GB2312"/>
          <w:color w:val="000000"/>
          <w:sz w:val="28"/>
          <w:szCs w:val="28"/>
        </w:rPr>
        <w:t>）中标人在规定期限内未签订合同；</w:t>
      </w:r>
    </w:p>
    <w:p>
      <w:pPr>
        <w:keepNext w:val="0"/>
        <w:keepLines w:val="0"/>
        <w:pageBreakBefore w:val="0"/>
        <w:kinsoku/>
        <w:wordWrap/>
        <w:overflowPunct/>
        <w:topLinePunct w:val="0"/>
        <w:bidi w:val="0"/>
        <w:spacing w:line="440" w:lineRule="exact"/>
        <w:ind w:firstLine="560" w:firstLineChars="200"/>
        <w:textAlignment w:val="auto"/>
        <w:rPr>
          <w:rFonts w:ascii="仿宋_GB2312" w:hAnsi="仿宋_GB2312" w:eastAsia="仿宋_GB2312"/>
          <w:color w:val="000000"/>
          <w:sz w:val="28"/>
          <w:szCs w:val="28"/>
        </w:rPr>
      </w:pPr>
      <w:r>
        <w:rPr>
          <w:rFonts w:hint="eastAsia" w:ascii="仿宋_GB2312" w:hAnsi="仿宋_GB2312" w:eastAsia="仿宋_GB2312" w:cs="仿宋_GB2312"/>
          <w:color w:val="000000"/>
          <w:sz w:val="28"/>
          <w:szCs w:val="28"/>
        </w:rPr>
        <w:t>（</w:t>
      </w:r>
      <w:r>
        <w:rPr>
          <w:rFonts w:ascii="仿宋_GB2312" w:hAnsi="仿宋_GB2312" w:eastAsia="仿宋_GB2312" w:cs="仿宋_GB2312"/>
          <w:color w:val="000000"/>
          <w:sz w:val="28"/>
          <w:szCs w:val="28"/>
        </w:rPr>
        <w:t>3</w:t>
      </w:r>
      <w:r>
        <w:rPr>
          <w:rFonts w:hint="eastAsia" w:ascii="仿宋_GB2312" w:hAnsi="仿宋_GB2312" w:eastAsia="仿宋_GB2312" w:cs="仿宋_GB2312"/>
          <w:color w:val="000000"/>
          <w:sz w:val="28"/>
          <w:szCs w:val="28"/>
        </w:rPr>
        <w:t>）投标人提供的有关资料、资格证书被确认是不真实的；</w:t>
      </w:r>
    </w:p>
    <w:p>
      <w:pPr>
        <w:keepNext w:val="0"/>
        <w:keepLines w:val="0"/>
        <w:pageBreakBefore w:val="0"/>
        <w:kinsoku/>
        <w:wordWrap/>
        <w:overflowPunct/>
        <w:topLinePunct w:val="0"/>
        <w:bidi w:val="0"/>
        <w:spacing w:line="440" w:lineRule="exact"/>
        <w:ind w:firstLine="560" w:firstLineChars="200"/>
        <w:textAlignment w:val="auto"/>
        <w:rPr>
          <w:rFonts w:ascii="仿宋_GB2312" w:hAnsi="仿宋_GB2312" w:eastAsia="仿宋_GB2312"/>
          <w:color w:val="000000"/>
          <w:sz w:val="28"/>
          <w:szCs w:val="28"/>
        </w:rPr>
      </w:pPr>
      <w:r>
        <w:rPr>
          <w:rFonts w:hint="eastAsia" w:ascii="仿宋_GB2312" w:hAnsi="仿宋_GB2312" w:eastAsia="仿宋_GB2312" w:cs="仿宋_GB2312"/>
          <w:color w:val="000000"/>
          <w:sz w:val="28"/>
          <w:szCs w:val="28"/>
        </w:rPr>
        <w:t>（</w:t>
      </w:r>
      <w:r>
        <w:rPr>
          <w:rFonts w:ascii="仿宋_GB2312" w:hAnsi="仿宋_GB2312" w:eastAsia="仿宋_GB2312" w:cs="仿宋_GB2312"/>
          <w:color w:val="000000"/>
          <w:sz w:val="28"/>
          <w:szCs w:val="28"/>
        </w:rPr>
        <w:t>4</w:t>
      </w:r>
      <w:r>
        <w:rPr>
          <w:rFonts w:hint="eastAsia" w:ascii="仿宋_GB2312" w:hAnsi="仿宋_GB2312" w:eastAsia="仿宋_GB2312" w:cs="仿宋_GB2312"/>
          <w:color w:val="000000"/>
          <w:sz w:val="28"/>
          <w:szCs w:val="28"/>
        </w:rPr>
        <w:t>）投标人被证明有妨碍其他人公平竞争、损害招标人或者其他投标人合法权益的；</w:t>
      </w:r>
    </w:p>
    <w:p>
      <w:pPr>
        <w:keepNext w:val="0"/>
        <w:keepLines w:val="0"/>
        <w:pageBreakBefore w:val="0"/>
        <w:kinsoku/>
        <w:wordWrap/>
        <w:overflowPunct/>
        <w:topLinePunct w:val="0"/>
        <w:bidi w:val="0"/>
        <w:spacing w:line="440" w:lineRule="exact"/>
        <w:ind w:firstLine="560" w:firstLineChars="200"/>
        <w:textAlignment w:val="auto"/>
        <w:rPr>
          <w:rFonts w:ascii="仿宋_GB2312" w:hAnsi="仿宋_GB2312" w:eastAsia="仿宋_GB2312"/>
          <w:color w:val="000000"/>
          <w:sz w:val="28"/>
          <w:szCs w:val="28"/>
        </w:rPr>
      </w:pPr>
      <w:r>
        <w:rPr>
          <w:rFonts w:hint="eastAsia" w:ascii="仿宋_GB2312" w:hAnsi="仿宋_GB2312" w:eastAsia="仿宋_GB2312" w:cs="仿宋_GB2312"/>
          <w:color w:val="000000"/>
          <w:sz w:val="28"/>
          <w:szCs w:val="28"/>
        </w:rPr>
        <w:t>（</w:t>
      </w:r>
      <w:r>
        <w:rPr>
          <w:rFonts w:ascii="仿宋_GB2312" w:hAnsi="仿宋_GB2312" w:eastAsia="仿宋_GB2312" w:cs="仿宋_GB2312"/>
          <w:color w:val="000000"/>
          <w:sz w:val="28"/>
          <w:szCs w:val="28"/>
        </w:rPr>
        <w:t>5</w:t>
      </w:r>
      <w:r>
        <w:rPr>
          <w:rFonts w:hint="eastAsia" w:ascii="仿宋_GB2312" w:hAnsi="仿宋_GB2312" w:eastAsia="仿宋_GB2312" w:cs="仿宋_GB2312"/>
          <w:color w:val="000000"/>
          <w:sz w:val="28"/>
          <w:szCs w:val="28"/>
        </w:rPr>
        <w:t>）投标人故意捏造事实或伪造证明材料，进行虚假恶意投诉或反映的。</w:t>
      </w:r>
    </w:p>
    <w:p>
      <w:pPr>
        <w:keepNext w:val="0"/>
        <w:keepLines w:val="0"/>
        <w:pageBreakBefore w:val="0"/>
        <w:kinsoku/>
        <w:wordWrap/>
        <w:overflowPunct/>
        <w:topLinePunct w:val="0"/>
        <w:bidi w:val="0"/>
        <w:spacing w:line="440" w:lineRule="exact"/>
        <w:ind w:firstLine="560" w:firstLineChars="200"/>
        <w:textAlignment w:val="auto"/>
        <w:rPr>
          <w:rFonts w:ascii="黑体" w:hAnsi="黑体" w:eastAsia="黑体"/>
          <w:b/>
          <w:bCs/>
          <w:sz w:val="28"/>
          <w:szCs w:val="28"/>
        </w:rPr>
      </w:pPr>
      <w:r>
        <w:rPr>
          <w:rFonts w:ascii="仿宋_GB2312" w:hAnsi="仿宋_GB2312" w:eastAsia="仿宋_GB2312" w:cs="仿宋_GB2312"/>
          <w:color w:val="000000"/>
          <w:sz w:val="28"/>
          <w:szCs w:val="28"/>
        </w:rPr>
        <w:t>5、</w:t>
      </w:r>
      <w:r>
        <w:rPr>
          <w:rFonts w:hint="eastAsia" w:ascii="仿宋_GB2312" w:hAnsi="仿宋_GB2312" w:eastAsia="仿宋_GB2312" w:cs="仿宋_GB2312"/>
          <w:color w:val="000000"/>
          <w:sz w:val="28"/>
          <w:szCs w:val="28"/>
        </w:rPr>
        <w:t>履约保证金的退还：按合同要求履约并验收合格，服务期满后全额退还（无息）。</w:t>
      </w:r>
    </w:p>
    <w:p>
      <w:pPr>
        <w:keepNext w:val="0"/>
        <w:keepLines w:val="0"/>
        <w:pageBreakBefore w:val="0"/>
        <w:shd w:val="clear" w:color="auto" w:fill="FFFFFF"/>
        <w:kinsoku/>
        <w:wordWrap/>
        <w:overflowPunct/>
        <w:topLinePunct w:val="0"/>
        <w:bidi w:val="0"/>
        <w:spacing w:line="440" w:lineRule="exact"/>
        <w:ind w:firstLine="562" w:firstLineChars="200"/>
        <w:textAlignment w:val="auto"/>
      </w:pPr>
      <w:r>
        <w:rPr>
          <w:rFonts w:hint="eastAsia" w:ascii="仿宋_GB2312" w:hAnsi="仿宋_GB2312" w:eastAsia="仿宋_GB2312" w:cs="仿宋_GB2312"/>
          <w:b/>
          <w:bCs/>
          <w:color w:val="000000"/>
          <w:sz w:val="28"/>
          <w:szCs w:val="28"/>
        </w:rPr>
        <w:t>注：本项目投标人在递交投标文件时须同时递交投标保证金交款凭据，本次投标保证金以银行本票或汇票形式（提供银行本票或汇票，谢绝其他形式）缴纳，开标前带至开标现场（详见投标保证金条款的相关规定）。</w:t>
      </w:r>
    </w:p>
    <w:p>
      <w:pPr>
        <w:keepNext w:val="0"/>
        <w:keepLines w:val="0"/>
        <w:pageBreakBefore w:val="0"/>
        <w:kinsoku/>
        <w:wordWrap/>
        <w:overflowPunct/>
        <w:topLinePunct w:val="0"/>
        <w:bidi w:val="0"/>
        <w:spacing w:line="440" w:lineRule="exact"/>
        <w:ind w:firstLine="562" w:firstLineChars="200"/>
        <w:textAlignment w:val="auto"/>
        <w:rPr>
          <w:rFonts w:ascii="黑体" w:hAnsi="黑体" w:eastAsia="黑体" w:cs="黑体"/>
          <w:b/>
          <w:bCs/>
          <w:sz w:val="28"/>
          <w:szCs w:val="28"/>
        </w:rPr>
      </w:pPr>
      <w:r>
        <w:rPr>
          <w:rFonts w:hint="eastAsia" w:ascii="黑体" w:hAnsi="黑体" w:eastAsia="黑体" w:cs="黑体"/>
          <w:b/>
          <w:bCs/>
          <w:sz w:val="28"/>
          <w:szCs w:val="28"/>
        </w:rPr>
        <w:t>七、期望得到的协助与配合</w:t>
      </w:r>
    </w:p>
    <w:p>
      <w:pPr>
        <w:keepNext w:val="0"/>
        <w:keepLines w:val="0"/>
        <w:pageBreakBefore w:val="0"/>
        <w:kinsoku/>
        <w:wordWrap/>
        <w:overflowPunct/>
        <w:topLinePunct w:val="0"/>
        <w:bidi w:val="0"/>
        <w:adjustRightInd w:val="0"/>
        <w:snapToGrid w:val="0"/>
        <w:spacing w:line="440" w:lineRule="exact"/>
        <w:ind w:firstLine="560" w:firstLineChars="200"/>
        <w:textAlignment w:val="auto"/>
      </w:pPr>
      <w:r>
        <w:rPr>
          <w:rFonts w:hint="eastAsia" w:ascii="仿宋_GB2312" w:hAnsi="??" w:eastAsia="仿宋_GB2312" w:cs="仿宋_GB2312"/>
          <w:color w:val="000000"/>
          <w:sz w:val="28"/>
          <w:szCs w:val="28"/>
        </w:rPr>
        <w:t>为了提高招标采购效率，节约社会交易成本及时间，希望购买了招标文件，而又决定不参加本次招标的投标人，请在投标截止时间前2天书面或电话告知我们（联系人：</w:t>
      </w:r>
      <w:r>
        <w:rPr>
          <w:rFonts w:hint="eastAsia" w:ascii="仿宋_GB2312" w:hAnsi="??" w:eastAsia="仿宋_GB2312" w:cs="仿宋_GB2312"/>
          <w:color w:val="000000"/>
          <w:sz w:val="28"/>
          <w:szCs w:val="28"/>
          <w:lang w:eastAsia="zh-CN"/>
        </w:rPr>
        <w:t>王</w:t>
      </w:r>
      <w:r>
        <w:rPr>
          <w:rFonts w:hint="eastAsia" w:ascii="仿宋_GB2312" w:hAnsi="??" w:eastAsia="仿宋_GB2312" w:cs="仿宋_GB2312"/>
          <w:color w:val="000000"/>
          <w:sz w:val="28"/>
          <w:szCs w:val="28"/>
        </w:rPr>
        <w:t>老师，办公电话：</w:t>
      </w:r>
      <w:r>
        <w:rPr>
          <w:rFonts w:hint="eastAsia" w:ascii="仿宋_GB2312" w:hAnsi="仿宋_GB2312" w:eastAsia="仿宋_GB2312" w:cs="仿宋_GB2312"/>
          <w:color w:val="000000"/>
          <w:sz w:val="28"/>
          <w:szCs w:val="28"/>
          <w:lang w:val="en-US" w:eastAsia="zh-CN"/>
        </w:rPr>
        <w:t>68661002/13056150848，邵老师68661002/13905109103</w:t>
      </w:r>
      <w:r>
        <w:rPr>
          <w:rFonts w:hint="eastAsia" w:ascii="仿宋_GB2312" w:hAnsi="??" w:eastAsia="仿宋_GB2312" w:cs="仿宋_GB2312"/>
          <w:color w:val="000000"/>
          <w:sz w:val="28"/>
          <w:szCs w:val="28"/>
        </w:rPr>
        <w:t>），对于无故临时放弃投标的投标人，我校将根据情况将投标单位纳入招投标黑名单。对您的支持与配合，谨此致谢。</w:t>
      </w:r>
    </w:p>
    <w:p>
      <w:pPr>
        <w:keepNext w:val="0"/>
        <w:keepLines w:val="0"/>
        <w:pageBreakBefore w:val="0"/>
        <w:kinsoku/>
        <w:wordWrap/>
        <w:overflowPunct/>
        <w:topLinePunct w:val="0"/>
        <w:bidi w:val="0"/>
        <w:spacing w:line="440" w:lineRule="exact"/>
        <w:ind w:firstLine="562" w:firstLineChars="200"/>
        <w:textAlignment w:val="auto"/>
        <w:rPr>
          <w:rFonts w:hint="eastAsia" w:ascii="黑体" w:hAnsi="黑体" w:eastAsia="黑体" w:cs="黑体"/>
          <w:b/>
          <w:bCs/>
          <w:color w:val="000000"/>
          <w:sz w:val="28"/>
          <w:szCs w:val="28"/>
          <w:lang w:eastAsia="zh-CN"/>
        </w:rPr>
      </w:pPr>
      <w:r>
        <w:rPr>
          <w:rFonts w:hint="eastAsia" w:ascii="黑体" w:hAnsi="黑体" w:eastAsia="黑体" w:cs="黑体"/>
          <w:b/>
          <w:bCs/>
          <w:color w:val="000000"/>
          <w:sz w:val="28"/>
          <w:szCs w:val="28"/>
          <w:lang w:eastAsia="zh-CN"/>
        </w:rPr>
        <w:t>八、</w:t>
      </w:r>
      <w:r>
        <w:rPr>
          <w:rFonts w:hint="eastAsia" w:ascii="黑体" w:hAnsi="黑体" w:eastAsia="黑体" w:cs="黑体"/>
          <w:b/>
          <w:bCs/>
          <w:color w:val="000000"/>
          <w:sz w:val="28"/>
          <w:szCs w:val="28"/>
          <w:lang w:val="en-US" w:eastAsia="zh-CN"/>
        </w:rPr>
        <w:t>其他</w:t>
      </w:r>
      <w:r>
        <w:rPr>
          <w:rFonts w:hint="eastAsia" w:ascii="黑体" w:hAnsi="黑体" w:eastAsia="黑体" w:cs="黑体"/>
          <w:b/>
          <w:bCs/>
          <w:color w:val="000000"/>
          <w:sz w:val="28"/>
          <w:szCs w:val="28"/>
          <w:lang w:eastAsia="zh-CN"/>
        </w:rPr>
        <w:t>要求</w:t>
      </w:r>
    </w:p>
    <w:p>
      <w:pPr>
        <w:pStyle w:val="12"/>
        <w:keepNext w:val="0"/>
        <w:keepLines w:val="0"/>
        <w:pageBreakBefore w:val="0"/>
        <w:kinsoku/>
        <w:wordWrap/>
        <w:overflowPunct/>
        <w:topLinePunct w:val="0"/>
        <w:bidi w:val="0"/>
        <w:spacing w:line="44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为确保校园安全，投标人进入江苏省盐城技师学院海洋路校区时应服从下列规定：</w:t>
      </w:r>
    </w:p>
    <w:p>
      <w:pPr>
        <w:pStyle w:val="12"/>
        <w:keepNext w:val="0"/>
        <w:keepLines w:val="0"/>
        <w:pageBreakBefore w:val="0"/>
        <w:kinsoku/>
        <w:wordWrap/>
        <w:overflowPunct/>
        <w:topLinePunct w:val="0"/>
        <w:bidi w:val="0"/>
        <w:spacing w:line="44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（1）投标人从学校东大门进出；投标人车辆一律不得进入校园。</w:t>
      </w:r>
    </w:p>
    <w:p>
      <w:pPr>
        <w:pStyle w:val="12"/>
        <w:keepNext w:val="0"/>
        <w:keepLines w:val="0"/>
        <w:pageBreakBefore w:val="0"/>
        <w:kinsoku/>
        <w:wordWrap/>
        <w:overflowPunct/>
        <w:topLinePunct w:val="0"/>
        <w:bidi w:val="0"/>
        <w:spacing w:line="44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（2）授权代表限1人进入校园，进入校园前须在东大门外相关工作人员处进行信息实名登记。请投标人注意投标截止时间。</w:t>
      </w:r>
    </w:p>
    <w:p>
      <w:pPr>
        <w:pStyle w:val="12"/>
        <w:keepNext w:val="0"/>
        <w:keepLines w:val="0"/>
        <w:pageBreakBefore w:val="0"/>
        <w:kinsoku/>
        <w:wordWrap/>
        <w:overflowPunct/>
        <w:topLinePunct w:val="0"/>
        <w:bidi w:val="0"/>
        <w:spacing w:line="440" w:lineRule="exact"/>
        <w:ind w:firstLine="560" w:firstLineChars="200"/>
        <w:jc w:val="both"/>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kern w:val="2"/>
          <w:sz w:val="28"/>
          <w:szCs w:val="28"/>
          <w:lang w:val="en-US" w:eastAsia="zh-CN" w:bidi="ar-SA"/>
        </w:rPr>
        <w:t>（3）投标人进入校园后应在指定地点参与投标活动，不到非相关场所活动；投标工作结束后应立即离开校园，不逗留。</w:t>
      </w:r>
      <w:r>
        <w:rPr>
          <w:rFonts w:hint="eastAsia" w:ascii="仿宋_GB2312" w:hAnsi="仿宋_GB2312" w:eastAsia="仿宋_GB2312" w:cs="仿宋_GB2312"/>
          <w:color w:val="000000"/>
          <w:sz w:val="28"/>
          <w:szCs w:val="28"/>
          <w:lang w:val="en-US" w:eastAsia="zh-CN"/>
        </w:rPr>
        <w:t xml:space="preserve">       </w:t>
      </w:r>
      <w:r>
        <w:rPr>
          <w:rFonts w:hint="eastAsia" w:ascii="仿宋_GB2312" w:hAnsi="仿宋_GB2312" w:eastAsia="仿宋_GB2312" w:cs="仿宋_GB2312"/>
          <w:color w:val="000000"/>
          <w:sz w:val="28"/>
          <w:szCs w:val="28"/>
        </w:rPr>
        <w:t xml:space="preserve">   </w:t>
      </w:r>
    </w:p>
    <w:p>
      <w:pPr>
        <w:keepNext w:val="0"/>
        <w:keepLines w:val="0"/>
        <w:pageBreakBefore w:val="0"/>
        <w:kinsoku/>
        <w:wordWrap/>
        <w:overflowPunct/>
        <w:topLinePunct w:val="0"/>
        <w:bidi w:val="0"/>
        <w:spacing w:line="440" w:lineRule="exact"/>
        <w:ind w:firstLine="4960"/>
        <w:jc w:val="center"/>
        <w:textAlignment w:val="auto"/>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rPr>
        <w:t>202</w:t>
      </w:r>
      <w:r>
        <w:rPr>
          <w:rFonts w:hint="eastAsia" w:ascii="仿宋_GB2312" w:hAnsi="仿宋_GB2312" w:eastAsia="仿宋_GB2312" w:cs="仿宋_GB2312"/>
          <w:color w:val="000000"/>
          <w:sz w:val="28"/>
          <w:szCs w:val="28"/>
          <w:lang w:val="en-US" w:eastAsia="zh-CN"/>
        </w:rPr>
        <w:t>4</w:t>
      </w:r>
      <w:r>
        <w:rPr>
          <w:rFonts w:hint="eastAsia" w:ascii="仿宋_GB2312" w:hAnsi="仿宋_GB2312" w:eastAsia="仿宋_GB2312" w:cs="仿宋_GB2312"/>
          <w:color w:val="000000"/>
          <w:sz w:val="28"/>
          <w:szCs w:val="28"/>
        </w:rPr>
        <w:t>年</w:t>
      </w:r>
      <w:r>
        <w:rPr>
          <w:rFonts w:hint="eastAsia" w:ascii="仿宋_GB2312" w:hAnsi="仿宋_GB2312" w:eastAsia="仿宋_GB2312" w:cs="仿宋_GB2312"/>
          <w:color w:val="000000"/>
          <w:sz w:val="28"/>
          <w:szCs w:val="28"/>
          <w:lang w:val="en-US" w:eastAsia="zh-CN"/>
        </w:rPr>
        <w:t>6</w:t>
      </w:r>
      <w:r>
        <w:rPr>
          <w:rFonts w:hint="eastAsia" w:ascii="仿宋_GB2312" w:hAnsi="仿宋_GB2312" w:eastAsia="仿宋_GB2312" w:cs="仿宋_GB2312"/>
          <w:color w:val="000000"/>
          <w:sz w:val="28"/>
          <w:szCs w:val="28"/>
        </w:rPr>
        <w:t>月</w:t>
      </w:r>
      <w:r>
        <w:rPr>
          <w:rFonts w:hint="eastAsia" w:ascii="仿宋_GB2312" w:hAnsi="仿宋_GB2312" w:eastAsia="仿宋_GB2312" w:cs="仿宋_GB2312"/>
          <w:color w:val="000000"/>
          <w:sz w:val="28"/>
          <w:szCs w:val="28"/>
          <w:lang w:val="en-US" w:eastAsia="zh-CN"/>
        </w:rPr>
        <w:t>24</w:t>
      </w:r>
      <w:r>
        <w:rPr>
          <w:rFonts w:hint="eastAsia" w:ascii="仿宋_GB2312" w:hAnsi="仿宋_GB2312" w:eastAsia="仿宋_GB2312" w:cs="仿宋_GB2312"/>
          <w:color w:val="000000"/>
          <w:sz w:val="28"/>
          <w:szCs w:val="28"/>
        </w:rPr>
        <w:t>日</w:t>
      </w:r>
    </w:p>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482"/>
        <w:jc w:val="both"/>
      </w:pPr>
    </w:p>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t> </w:t>
      </w:r>
    </w:p>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rPr>
          <w:rFonts w:hint="eastAsia" w:ascii="黑体" w:eastAsia="黑体" w:cs="黑体"/>
          <w:color w:val="000000"/>
          <w:sz w:val="44"/>
          <w:szCs w:val="44"/>
        </w:rPr>
      </w:pPr>
      <w:r>
        <w:t> </w:t>
      </w:r>
    </w:p>
    <w:p>
      <w:pPr>
        <w:jc w:val="center"/>
        <w:rPr>
          <w:rFonts w:hint="eastAsia" w:ascii="黑体" w:eastAsia="黑体" w:cs="黑体"/>
          <w:color w:val="000000"/>
          <w:sz w:val="44"/>
          <w:szCs w:val="44"/>
        </w:rPr>
      </w:pPr>
      <w:r>
        <w:rPr>
          <w:rFonts w:hint="eastAsia" w:ascii="黑体" w:eastAsia="黑体" w:cs="黑体"/>
          <w:color w:val="000000"/>
          <w:sz w:val="44"/>
          <w:szCs w:val="44"/>
        </w:rPr>
        <w:t>询价回复函</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投标人名称（盖章）：</w:t>
      </w:r>
    </w:p>
    <w:tbl>
      <w:tblPr>
        <w:tblStyle w:val="9"/>
        <w:tblW w:w="0" w:type="auto"/>
        <w:jc w:val="center"/>
        <w:tblLayout w:type="fixed"/>
        <w:tblCellMar>
          <w:top w:w="0" w:type="dxa"/>
          <w:left w:w="108" w:type="dxa"/>
          <w:bottom w:w="0" w:type="dxa"/>
          <w:right w:w="108" w:type="dxa"/>
        </w:tblCellMar>
      </w:tblPr>
      <w:tblGrid>
        <w:gridCol w:w="2752"/>
        <w:gridCol w:w="3985"/>
        <w:gridCol w:w="1827"/>
        <w:gridCol w:w="873"/>
      </w:tblGrid>
      <w:tr>
        <w:tblPrEx>
          <w:tblCellMar>
            <w:top w:w="0" w:type="dxa"/>
            <w:left w:w="108" w:type="dxa"/>
            <w:bottom w:w="0" w:type="dxa"/>
            <w:right w:w="108" w:type="dxa"/>
          </w:tblCellMar>
        </w:tblPrEx>
        <w:trPr>
          <w:trHeight w:val="1184" w:hRule="atLeast"/>
          <w:jc w:val="center"/>
        </w:trPr>
        <w:tc>
          <w:tcPr>
            <w:tcW w:w="2752"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项目名称</w:t>
            </w:r>
          </w:p>
        </w:tc>
        <w:tc>
          <w:tcPr>
            <w:tcW w:w="3985"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投标报价</w:t>
            </w:r>
          </w:p>
        </w:tc>
        <w:tc>
          <w:tcPr>
            <w:tcW w:w="182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lang w:eastAsia="zh-CN"/>
              </w:rPr>
              <w:t>工</w:t>
            </w:r>
            <w:r>
              <w:rPr>
                <w:rFonts w:hint="eastAsia" w:ascii="仿宋_GB2312" w:hAnsi="仿宋_GB2312" w:eastAsia="仿宋_GB2312" w:cs="仿宋_GB2312"/>
                <w:b/>
                <w:bCs/>
                <w:sz w:val="28"/>
                <w:szCs w:val="28"/>
              </w:rPr>
              <w:t>期</w:t>
            </w:r>
          </w:p>
        </w:tc>
        <w:tc>
          <w:tcPr>
            <w:tcW w:w="873"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备注</w:t>
            </w:r>
          </w:p>
        </w:tc>
      </w:tr>
      <w:tr>
        <w:tblPrEx>
          <w:tblCellMar>
            <w:top w:w="0" w:type="dxa"/>
            <w:left w:w="108" w:type="dxa"/>
            <w:bottom w:w="0" w:type="dxa"/>
            <w:right w:w="108" w:type="dxa"/>
          </w:tblCellMar>
        </w:tblPrEx>
        <w:trPr>
          <w:trHeight w:val="1377" w:hRule="atLeast"/>
          <w:jc w:val="center"/>
        </w:trPr>
        <w:tc>
          <w:tcPr>
            <w:tcW w:w="2752" w:type="dxa"/>
            <w:vMerge w:val="restart"/>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jc w:val="left"/>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江苏省盐城技师学院</w:t>
            </w:r>
          </w:p>
          <w:p>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lang w:eastAsia="zh-CN"/>
              </w:rPr>
              <w:t>审计单位遴选项目（三次）</w:t>
            </w:r>
          </w:p>
        </w:tc>
        <w:tc>
          <w:tcPr>
            <w:tcW w:w="3985"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大写：                   元</w:t>
            </w:r>
          </w:p>
        </w:tc>
        <w:tc>
          <w:tcPr>
            <w:tcW w:w="1827" w:type="dxa"/>
            <w:vMerge w:val="restart"/>
            <w:tcBorders>
              <w:top w:val="single" w:color="000000" w:sz="4" w:space="0"/>
              <w:left w:val="single" w:color="000000" w:sz="4" w:space="0"/>
              <w:right w:val="single" w:color="000000" w:sz="4" w:space="0"/>
            </w:tcBorders>
            <w:noWrap w:val="0"/>
            <w:vAlign w:val="center"/>
          </w:tcPr>
          <w:p>
            <w:pPr>
              <w:jc w:val="center"/>
              <w:rPr>
                <w:rFonts w:hint="eastAsia" w:ascii="仿宋_GB2312" w:hAnsi="仿宋_GB2312" w:eastAsia="仿宋_GB2312" w:cs="仿宋_GB2312"/>
                <w:sz w:val="28"/>
                <w:szCs w:val="28"/>
              </w:rPr>
            </w:pPr>
          </w:p>
        </w:tc>
        <w:tc>
          <w:tcPr>
            <w:tcW w:w="873" w:type="dxa"/>
            <w:vMerge w:val="restart"/>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jc w:val="center"/>
              <w:rPr>
                <w:rFonts w:hint="eastAsia" w:ascii="仿宋_GB2312" w:hAnsi="仿宋_GB2312" w:eastAsia="仿宋_GB2312" w:cs="仿宋_GB2312"/>
                <w:sz w:val="28"/>
                <w:szCs w:val="28"/>
              </w:rPr>
            </w:pPr>
          </w:p>
        </w:tc>
      </w:tr>
      <w:tr>
        <w:tblPrEx>
          <w:tblCellMar>
            <w:top w:w="0" w:type="dxa"/>
            <w:left w:w="108" w:type="dxa"/>
            <w:bottom w:w="0" w:type="dxa"/>
            <w:right w:w="108" w:type="dxa"/>
          </w:tblCellMar>
        </w:tblPrEx>
        <w:trPr>
          <w:trHeight w:val="1320" w:hRule="atLeast"/>
          <w:jc w:val="center"/>
        </w:trPr>
        <w:tc>
          <w:tcPr>
            <w:tcW w:w="2752" w:type="dxa"/>
            <w:vMerge w:val="continue"/>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tc>
        <w:tc>
          <w:tcPr>
            <w:tcW w:w="3985"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小写：      </w:t>
            </w:r>
            <w:bookmarkStart w:id="0" w:name="_GoBack"/>
            <w:bookmarkEnd w:id="0"/>
            <w:r>
              <w:rPr>
                <w:rFonts w:hint="eastAsia" w:ascii="仿宋_GB2312" w:hAnsi="仿宋_GB2312" w:eastAsia="仿宋_GB2312" w:cs="仿宋_GB2312"/>
                <w:sz w:val="28"/>
                <w:szCs w:val="28"/>
              </w:rPr>
              <w:t xml:space="preserve">             元</w:t>
            </w:r>
          </w:p>
        </w:tc>
        <w:tc>
          <w:tcPr>
            <w:tcW w:w="1827" w:type="dxa"/>
            <w:vMerge w:val="continue"/>
            <w:tcBorders>
              <w:left w:val="single" w:color="000000" w:sz="4" w:space="0"/>
              <w:bottom w:val="single" w:color="000000" w:sz="4" w:space="0"/>
              <w:right w:val="single" w:color="000000" w:sz="4" w:space="0"/>
            </w:tcBorders>
            <w:noWrap w:val="0"/>
            <w:vAlign w:val="top"/>
          </w:tcPr>
          <w:p>
            <w:pPr>
              <w:rPr>
                <w:rFonts w:hint="eastAsia" w:ascii="仿宋_GB2312" w:hAnsi="仿宋_GB2312" w:eastAsia="仿宋_GB2312" w:cs="仿宋_GB2312"/>
              </w:rPr>
            </w:pPr>
          </w:p>
        </w:tc>
        <w:tc>
          <w:tcPr>
            <w:tcW w:w="873" w:type="dxa"/>
            <w:vMerge w:val="continue"/>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rPr>
                <w:rFonts w:hint="eastAsia" w:ascii="仿宋_GB2312" w:hAnsi="仿宋_GB2312" w:eastAsia="仿宋_GB2312" w:cs="仿宋_GB2312"/>
              </w:rPr>
            </w:pPr>
          </w:p>
        </w:tc>
      </w:tr>
    </w:tbl>
    <w:p>
      <w:pPr>
        <w:widowControl/>
        <w:shd w:val="clear" w:color="auto" w:fill="FFFFFF"/>
        <w:spacing w:line="440" w:lineRule="atLeast"/>
        <w:ind w:firstLine="560"/>
        <w:rPr>
          <w:rFonts w:hint="eastAsia"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询价回复函中的报价应为完成该项目工作全部内容</w:t>
      </w:r>
      <w:r>
        <w:rPr>
          <w:rFonts w:hint="eastAsia" w:ascii="仿宋_GB2312" w:eastAsia="仿宋_GB2312" w:cs="宋体"/>
          <w:b/>
          <w:bCs/>
          <w:color w:val="000000"/>
          <w:sz w:val="28"/>
          <w:szCs w:val="28"/>
        </w:rPr>
        <w:t>[即</w:t>
      </w:r>
      <w:r>
        <w:rPr>
          <w:rFonts w:hint="eastAsia" w:ascii="仿宋_GB2312" w:eastAsia="仿宋_GB2312" w:cs="宋体"/>
          <w:b/>
          <w:bCs/>
          <w:color w:val="000000"/>
          <w:sz w:val="28"/>
          <w:szCs w:val="28"/>
          <w:lang w:eastAsia="zh-CN"/>
        </w:rPr>
        <w:t>审计</w:t>
      </w:r>
      <w:r>
        <w:rPr>
          <w:rFonts w:hint="eastAsia" w:ascii="仿宋_GB2312" w:eastAsia="仿宋_GB2312" w:cs="宋体"/>
          <w:b/>
          <w:bCs/>
          <w:color w:val="000000"/>
          <w:sz w:val="28"/>
          <w:szCs w:val="28"/>
        </w:rPr>
        <w:t>费用、人工费、材料费、</w:t>
      </w:r>
      <w:r>
        <w:rPr>
          <w:rFonts w:hint="eastAsia" w:ascii="仿宋_GB2312" w:eastAsia="仿宋_GB2312" w:cs="宋体"/>
          <w:b/>
          <w:bCs/>
          <w:color w:val="000000"/>
          <w:sz w:val="28"/>
          <w:szCs w:val="28"/>
          <w:lang w:eastAsia="zh-CN"/>
        </w:rPr>
        <w:t>交通</w:t>
      </w:r>
      <w:r>
        <w:rPr>
          <w:rFonts w:hint="eastAsia" w:ascii="仿宋_GB2312" w:eastAsia="仿宋_GB2312" w:cs="宋体"/>
          <w:b/>
          <w:bCs/>
          <w:color w:val="000000"/>
          <w:sz w:val="28"/>
          <w:szCs w:val="28"/>
        </w:rPr>
        <w:t>及技术服务费、保险、质保等一切相关费用]所发生的人、材、机、管理、利润、税金等全部费用，表中的报价为总报价。</w:t>
      </w:r>
    </w:p>
    <w:p>
      <w:pPr>
        <w:pStyle w:val="8"/>
        <w:spacing w:line="360" w:lineRule="auto"/>
        <w:ind w:firstLine="562" w:firstLineChars="200"/>
        <w:rPr>
          <w:rFonts w:hint="eastAsia" w:eastAsia="仿宋_GB2312"/>
        </w:rPr>
      </w:pPr>
      <w:r>
        <w:rPr>
          <w:rFonts w:hint="eastAsia" w:ascii="仿宋_GB2312" w:eastAsia="仿宋_GB2312" w:cs="仿宋_GB2312"/>
          <w:b/>
          <w:bCs/>
          <w:color w:val="000000"/>
          <w:sz w:val="28"/>
          <w:szCs w:val="28"/>
        </w:rPr>
        <w:t>备注：询价回复函需密封并加盖公章，并附三证合一营业执照复印件加盖公章、法定代表人（盖章）的授权委托书、法定代表人身份证复印件盖公章等。</w:t>
      </w:r>
    </w:p>
    <w:p>
      <w:pPr>
        <w:spacing w:line="520" w:lineRule="exact"/>
        <w:ind w:firstLine="3840"/>
        <w:rPr>
          <w:rFonts w:hint="eastAsia" w:ascii="仿宋_GB2312" w:hAnsi="仿宋_GB2312" w:eastAsia="仿宋_GB2312" w:cs="仿宋_GB2312"/>
          <w:color w:val="000000"/>
          <w:sz w:val="32"/>
        </w:rPr>
      </w:pPr>
    </w:p>
    <w:p>
      <w:pPr>
        <w:spacing w:line="520" w:lineRule="exact"/>
        <w:ind w:firstLine="3840"/>
        <w:rPr>
          <w:rFonts w:hint="eastAsia" w:ascii="仿宋_GB2312" w:hAnsi="仿宋_GB2312" w:eastAsia="仿宋_GB2312" w:cs="仿宋_GB2312"/>
          <w:color w:val="000000"/>
          <w:sz w:val="32"/>
        </w:rPr>
      </w:pPr>
    </w:p>
    <w:p>
      <w:pPr>
        <w:spacing w:line="520" w:lineRule="exact"/>
        <w:ind w:firstLine="3840"/>
        <w:rPr>
          <w:rFonts w:ascii="仿宋_GB2312" w:hAnsi="仿宋_GB2312" w:eastAsia="仿宋_GB2312" w:cs="仿宋_GB2312"/>
          <w:color w:val="000000"/>
          <w:sz w:val="32"/>
        </w:rPr>
      </w:pPr>
      <w:r>
        <w:rPr>
          <w:rFonts w:hint="eastAsia" w:ascii="仿宋_GB2312" w:hAnsi="仿宋_GB2312" w:eastAsia="仿宋_GB2312" w:cs="仿宋_GB2312"/>
          <w:color w:val="000000"/>
          <w:sz w:val="32"/>
        </w:rPr>
        <w:t>投标单位（盖 章）：</w:t>
      </w:r>
    </w:p>
    <w:p>
      <w:pPr>
        <w:spacing w:line="520" w:lineRule="exact"/>
        <w:jc w:val="center"/>
        <w:rPr>
          <w:rFonts w:ascii="仿宋_GB2312" w:hAnsi="仿宋_GB2312" w:eastAsia="仿宋_GB2312" w:cs="仿宋_GB2312"/>
          <w:color w:val="000000"/>
          <w:sz w:val="32"/>
        </w:rPr>
      </w:pPr>
      <w:r>
        <w:rPr>
          <w:rFonts w:hint="eastAsia" w:ascii="仿宋_GB2312" w:hAnsi="仿宋_GB2312" w:eastAsia="仿宋_GB2312" w:cs="仿宋_GB2312"/>
          <w:color w:val="000000"/>
          <w:sz w:val="32"/>
        </w:rPr>
        <w:t xml:space="preserve">    法定代表人或委托代理人（签字或盖章）：</w:t>
      </w:r>
    </w:p>
    <w:p>
      <w:pPr>
        <w:keepNext w:val="0"/>
        <w:keepLines w:val="0"/>
        <w:pageBreakBefore w:val="0"/>
        <w:widowControl w:val="0"/>
        <w:kinsoku/>
        <w:wordWrap/>
        <w:overflowPunct/>
        <w:topLinePunct w:val="0"/>
        <w:autoSpaceDE/>
        <w:autoSpaceDN/>
        <w:bidi w:val="0"/>
        <w:adjustRightInd/>
        <w:snapToGrid/>
        <w:spacing w:line="520" w:lineRule="exact"/>
        <w:ind w:firstLine="420"/>
        <w:jc w:val="center"/>
        <w:textAlignment w:val="auto"/>
        <w:rPr>
          <w:rFonts w:ascii="仿宋_GB2312" w:hAnsi="仿宋_GB2312" w:eastAsia="仿宋_GB2312" w:cs="仿宋_GB2312"/>
          <w:color w:val="000000"/>
          <w:sz w:val="32"/>
        </w:rPr>
      </w:pPr>
      <w:r>
        <w:rPr>
          <w:rFonts w:hint="eastAsia" w:ascii="仿宋_GB2312" w:hAnsi="仿宋_GB2312" w:eastAsia="仿宋_GB2312" w:cs="仿宋_GB2312"/>
          <w:color w:val="000000"/>
          <w:sz w:val="32"/>
        </w:rPr>
        <w:t>年  月  日</w:t>
      </w:r>
    </w:p>
    <w:p/>
    <w:p>
      <w:pPr>
        <w:pStyle w:val="8"/>
        <w:ind w:firstLine="210"/>
      </w:pPr>
    </w:p>
    <w:p>
      <w:pPr>
        <w:pStyle w:val="8"/>
        <w:ind w:firstLine="0" w:firstLineChars="0"/>
      </w:pPr>
    </w:p>
    <w:p>
      <w:pPr>
        <w:pStyle w:val="2"/>
        <w:keepLines w:val="0"/>
        <w:tabs>
          <w:tab w:val="left" w:pos="851"/>
        </w:tabs>
        <w:spacing w:before="0" w:after="0" w:line="360" w:lineRule="auto"/>
        <w:rPr>
          <w:rFonts w:hint="eastAsia" w:ascii="仿宋_GB2312" w:hAnsi="仿宋_GB2312" w:eastAsia="仿宋_GB2312" w:cs="仿宋_GB2312"/>
          <w:color w:val="000000"/>
          <w:sz w:val="21"/>
          <w:szCs w:val="21"/>
        </w:rPr>
      </w:pPr>
    </w:p>
    <w:p>
      <w:pPr>
        <w:rPr>
          <w:rFonts w:hint="eastAsia" w:ascii="仿宋_GB2312" w:hAnsi="仿宋_GB2312" w:eastAsia="仿宋_GB2312" w:cs="仿宋_GB2312"/>
          <w:color w:val="000000"/>
          <w:sz w:val="21"/>
          <w:szCs w:val="21"/>
        </w:rPr>
      </w:pPr>
    </w:p>
    <w:p>
      <w:pPr>
        <w:pStyle w:val="2"/>
        <w:keepLines w:val="0"/>
        <w:tabs>
          <w:tab w:val="left" w:pos="851"/>
        </w:tabs>
        <w:spacing w:before="0" w:after="0" w:line="360" w:lineRule="auto"/>
        <w:rPr>
          <w:rFonts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诚实守信承诺书格式</w:t>
      </w:r>
    </w:p>
    <w:p>
      <w:pPr>
        <w:spacing w:line="360" w:lineRule="auto"/>
        <w:rPr>
          <w:rFonts w:ascii="仿宋_GB2312" w:hAnsi="仿宋_GB2312" w:eastAsia="仿宋_GB2312" w:cs="仿宋_GB2312"/>
          <w:b/>
          <w:color w:val="000000"/>
          <w:szCs w:val="21"/>
        </w:rPr>
      </w:pPr>
    </w:p>
    <w:p>
      <w:pPr>
        <w:spacing w:line="360" w:lineRule="auto"/>
        <w:jc w:val="center"/>
        <w:rPr>
          <w:rFonts w:ascii="仿宋_GB2312" w:hAnsi="仿宋_GB2312" w:eastAsia="仿宋_GB2312" w:cs="仿宋_GB2312"/>
          <w:b/>
          <w:color w:val="000000"/>
          <w:sz w:val="24"/>
        </w:rPr>
      </w:pPr>
      <w:r>
        <w:rPr>
          <w:rFonts w:hint="eastAsia" w:ascii="仿宋_GB2312" w:hAnsi="仿宋_GB2312" w:eastAsia="仿宋_GB2312" w:cs="仿宋_GB2312"/>
          <w:b/>
          <w:color w:val="000000"/>
          <w:sz w:val="24"/>
        </w:rPr>
        <w:t>诚实守信承诺书</w:t>
      </w:r>
    </w:p>
    <w:p>
      <w:pPr>
        <w:spacing w:line="360" w:lineRule="auto"/>
        <w:rPr>
          <w:rFonts w:ascii="仿宋_GB2312" w:hAnsi="仿宋_GB2312" w:eastAsia="仿宋_GB2312" w:cs="仿宋_GB2312"/>
          <w:color w:val="000000"/>
          <w:szCs w:val="21"/>
        </w:rPr>
      </w:pPr>
    </w:p>
    <w:p>
      <w:pPr>
        <w:spacing w:line="360" w:lineRule="auto"/>
        <w:rPr>
          <w:rFonts w:ascii="仿宋_GB2312" w:hAnsi="仿宋_GB2312" w:eastAsia="仿宋_GB2312" w:cs="仿宋_GB2312"/>
          <w:b/>
          <w:color w:val="000000"/>
          <w:szCs w:val="21"/>
        </w:rPr>
      </w:pPr>
      <w:r>
        <w:rPr>
          <w:rFonts w:hint="eastAsia" w:ascii="仿宋_GB2312" w:hAnsi="仿宋_GB2312" w:eastAsia="仿宋_GB2312" w:cs="仿宋_GB2312"/>
          <w:color w:val="000000"/>
          <w:szCs w:val="21"/>
        </w:rPr>
        <w:t>致：</w:t>
      </w:r>
      <w:r>
        <w:rPr>
          <w:rFonts w:hint="eastAsia" w:ascii="仿宋_GB2312" w:hAnsi="仿宋_GB2312" w:eastAsia="仿宋_GB2312" w:cs="仿宋_GB2312"/>
          <w:b/>
          <w:color w:val="000000"/>
          <w:szCs w:val="21"/>
        </w:rPr>
        <w:t>江苏省盐城技师学院</w:t>
      </w:r>
    </w:p>
    <w:p>
      <w:pPr>
        <w:spacing w:line="360" w:lineRule="auto"/>
        <w:rPr>
          <w:rFonts w:ascii="仿宋_GB2312" w:hAnsi="仿宋_GB2312" w:eastAsia="仿宋_GB2312" w:cs="仿宋_GB2312"/>
          <w:color w:val="000000"/>
          <w:szCs w:val="21"/>
        </w:rPr>
      </w:pPr>
    </w:p>
    <w:p>
      <w:pPr>
        <w:spacing w:line="360" w:lineRule="auto"/>
        <w:ind w:firstLine="420"/>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我方在贵校组织的</w:t>
      </w:r>
      <w:r>
        <w:rPr>
          <w:rFonts w:hint="eastAsia" w:ascii="仿宋_GB2312" w:hAnsi="仿宋_GB2312" w:eastAsia="仿宋_GB2312" w:cs="仿宋_GB2312"/>
          <w:i w:val="0"/>
          <w:iCs w:val="0"/>
          <w:color w:val="000000"/>
          <w:sz w:val="24"/>
          <w:szCs w:val="24"/>
          <w:u w:val="single"/>
          <w:lang w:eastAsia="zh-CN"/>
        </w:rPr>
        <w:t>江苏省盐城技师学院审计单位遴选项目（二次）</w:t>
      </w:r>
      <w:r>
        <w:rPr>
          <w:rFonts w:hint="eastAsia" w:ascii="仿宋_GB2312" w:hAnsi="仿宋_GB2312" w:eastAsia="仿宋_GB2312" w:cs="仿宋_GB2312"/>
          <w:color w:val="000000"/>
          <w:sz w:val="24"/>
          <w:szCs w:val="24"/>
        </w:rPr>
        <w:t>过程中承诺：将坚持诚实守信原则，不以他人名义投标或者以其他方式弄虚作假，骗取中标。一旦经贵校核查发现在本次招标过程中提供的投标文件存在任何违反诚实守信原则或以他人名义投标及其以其他方式弄虚作假，骗取中标资格的，愿意放弃中标资格，且不提出任何质疑，承担一切法律责任。</w:t>
      </w:r>
    </w:p>
    <w:p>
      <w:pPr>
        <w:spacing w:line="360" w:lineRule="auto"/>
        <w:rPr>
          <w:rFonts w:ascii="仿宋_GB2312" w:hAnsi="仿宋_GB2312" w:eastAsia="仿宋_GB2312" w:cs="仿宋_GB2312"/>
          <w:color w:val="000000"/>
          <w:sz w:val="24"/>
          <w:szCs w:val="24"/>
        </w:rPr>
      </w:pPr>
    </w:p>
    <w:p>
      <w:pPr>
        <w:spacing w:line="360" w:lineRule="auto"/>
        <w:ind w:firstLine="405"/>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特此承诺！</w:t>
      </w:r>
    </w:p>
    <w:p>
      <w:pPr>
        <w:spacing w:line="360" w:lineRule="auto"/>
        <w:rPr>
          <w:rFonts w:ascii="仿宋_GB2312" w:hAnsi="仿宋_GB2312" w:eastAsia="仿宋_GB2312" w:cs="仿宋_GB2312"/>
          <w:color w:val="000000"/>
          <w:sz w:val="24"/>
          <w:szCs w:val="24"/>
        </w:rPr>
      </w:pPr>
    </w:p>
    <w:p>
      <w:pPr>
        <w:spacing w:line="360" w:lineRule="auto"/>
        <w:rPr>
          <w:rFonts w:ascii="仿宋_GB2312" w:hAnsi="仿宋_GB2312" w:eastAsia="仿宋_GB2312" w:cs="仿宋_GB2312"/>
          <w:color w:val="000000"/>
          <w:sz w:val="24"/>
          <w:szCs w:val="24"/>
        </w:rPr>
      </w:pPr>
    </w:p>
    <w:p>
      <w:pPr>
        <w:spacing w:line="360" w:lineRule="auto"/>
        <w:ind w:left="4700"/>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投标人定名称（公章）；</w:t>
      </w:r>
    </w:p>
    <w:p>
      <w:pPr>
        <w:spacing w:line="360" w:lineRule="auto"/>
        <w:ind w:left="4700"/>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投标人法定地址：</w:t>
      </w:r>
    </w:p>
    <w:p>
      <w:pPr>
        <w:spacing w:line="360" w:lineRule="auto"/>
        <w:ind w:left="4700"/>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投标人授权代表（签字或盖章）：</w:t>
      </w:r>
    </w:p>
    <w:p>
      <w:pPr>
        <w:spacing w:line="360" w:lineRule="auto"/>
        <w:ind w:left="4700"/>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电    话：</w:t>
      </w:r>
    </w:p>
    <w:p>
      <w:pPr>
        <w:spacing w:line="360" w:lineRule="auto"/>
        <w:ind w:left="4700"/>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传    真：</w:t>
      </w:r>
    </w:p>
    <w:p>
      <w:pPr>
        <w:spacing w:line="360" w:lineRule="auto"/>
        <w:ind w:left="4700"/>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承诺日期：</w:t>
      </w:r>
    </w:p>
    <w:p>
      <w:pPr>
        <w:pStyle w:val="8"/>
        <w:ind w:firstLine="0" w:firstLineChars="0"/>
        <w:rPr>
          <w:rFonts w:hint="eastAsia" w:ascii="仿宋_GB2312" w:hAnsi="仿宋_GB2312" w:eastAsia="仿宋_GB2312" w:cs="仿宋_GB2312"/>
          <w:color w:val="000000"/>
          <w:sz w:val="28"/>
          <w:szCs w:val="28"/>
        </w:rPr>
      </w:pPr>
    </w:p>
    <w:p>
      <w:pPr>
        <w:jc w:val="center"/>
        <w:rPr>
          <w:rFonts w:hint="eastAsia" w:ascii="黑体" w:eastAsia="黑体" w:cs="黑体"/>
          <w:color w:val="000000"/>
          <w:sz w:val="44"/>
          <w:szCs w:val="44"/>
        </w:rPr>
      </w:pPr>
    </w:p>
    <w:p>
      <w:pPr>
        <w:rPr>
          <w:rFonts w:hint="eastAsia"/>
        </w:rPr>
      </w:pPr>
    </w:p>
    <w:p>
      <w:pPr>
        <w:pStyle w:val="8"/>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pStyle w:val="8"/>
        <w:rPr>
          <w:rFonts w:hint="eastAsia"/>
        </w:rPr>
      </w:pPr>
    </w:p>
    <w:p>
      <w:pPr>
        <w:rPr>
          <w:rFonts w:hint="eastAsia"/>
        </w:rPr>
      </w:pPr>
    </w:p>
    <w:p>
      <w:pPr>
        <w:spacing w:line="360" w:lineRule="auto"/>
        <w:jc w:val="center"/>
        <w:rPr>
          <w:rFonts w:hint="eastAsia"/>
          <w:b/>
        </w:rPr>
      </w:pPr>
      <w:r>
        <w:rPr>
          <w:rFonts w:hint="eastAsia" w:ascii="宋体" w:hAnsi="宋体"/>
          <w:b/>
          <w:bCs/>
          <w:sz w:val="24"/>
        </w:rPr>
        <w:t>法人授权书</w:t>
      </w:r>
    </w:p>
    <w:p>
      <w:pPr>
        <w:pStyle w:val="13"/>
        <w:spacing w:line="360" w:lineRule="auto"/>
        <w:ind w:firstLine="480"/>
        <w:rPr>
          <w:rFonts w:hint="eastAsia"/>
        </w:rPr>
      </w:pPr>
    </w:p>
    <w:p>
      <w:pPr>
        <w:pStyle w:val="13"/>
        <w:spacing w:line="360" w:lineRule="auto"/>
        <w:ind w:firstLine="480"/>
        <w:rPr>
          <w:rFonts w:hint="eastAsia"/>
        </w:rPr>
      </w:pPr>
      <w:r>
        <w:rPr>
          <w:rFonts w:hint="eastAsia"/>
        </w:rPr>
        <w:t>本授权书声明：____________（供应商名称）授权________________（被授权人的姓名）为我方就</w:t>
      </w:r>
      <w:r>
        <w:rPr>
          <w:rFonts w:hint="eastAsia"/>
          <w:u w:val="single"/>
        </w:rPr>
        <w:t xml:space="preserve">  XJ202</w:t>
      </w:r>
      <w:r>
        <w:rPr>
          <w:rFonts w:hint="eastAsia"/>
          <w:u w:val="single"/>
          <w:lang w:val="en-US" w:eastAsia="zh-CN"/>
        </w:rPr>
        <w:t>4</w:t>
      </w:r>
      <w:r>
        <w:rPr>
          <w:rFonts w:hint="eastAsia"/>
          <w:u w:val="single"/>
        </w:rPr>
        <w:t>0</w:t>
      </w:r>
      <w:r>
        <w:rPr>
          <w:rFonts w:hint="eastAsia"/>
          <w:u w:val="single"/>
          <w:lang w:val="en-US" w:eastAsia="zh-CN"/>
        </w:rPr>
        <w:t>59</w:t>
      </w:r>
      <w:r>
        <w:rPr>
          <w:rFonts w:hint="eastAsia"/>
          <w:u w:val="single"/>
        </w:rPr>
        <w:t xml:space="preserve"> </w:t>
      </w:r>
      <w:r>
        <w:rPr>
          <w:rFonts w:hint="eastAsia"/>
        </w:rPr>
        <w:t>号项目采购活动的合法代理人，以本公司名义全权处理一切与该项目采购有关的事务。</w:t>
      </w:r>
    </w:p>
    <w:p>
      <w:pPr>
        <w:pStyle w:val="13"/>
        <w:spacing w:line="360" w:lineRule="auto"/>
        <w:ind w:firstLine="480"/>
        <w:rPr>
          <w:rFonts w:hint="eastAsia"/>
        </w:rPr>
      </w:pPr>
      <w:r>
        <w:rPr>
          <w:rFonts w:hint="eastAsia"/>
        </w:rPr>
        <w:t>本授权书于______年____月____日起生效，特此声明。</w:t>
      </w:r>
    </w:p>
    <w:p>
      <w:pPr>
        <w:pStyle w:val="13"/>
        <w:spacing w:line="360" w:lineRule="auto"/>
        <w:rPr>
          <w:rFonts w:hint="eastAsia"/>
        </w:rPr>
      </w:pPr>
      <w:r>
        <w:rPr>
          <w:rFonts w:hint="eastAsia"/>
        </w:rPr>
        <w:t xml:space="preserve">          代理人（被授权人）：_______________________</w:t>
      </w:r>
    </w:p>
    <w:p>
      <w:pPr>
        <w:pStyle w:val="13"/>
        <w:spacing w:line="360" w:lineRule="auto"/>
        <w:rPr>
          <w:rFonts w:hint="eastAsia"/>
        </w:rPr>
      </w:pPr>
      <w:r>
        <w:rPr>
          <w:rFonts w:hint="eastAsia"/>
        </w:rPr>
        <w:t xml:space="preserve">          单位名称：_____________________________________</w:t>
      </w:r>
    </w:p>
    <w:p>
      <w:pPr>
        <w:pStyle w:val="13"/>
        <w:spacing w:line="360" w:lineRule="auto"/>
        <w:ind w:firstLine="1200" w:firstLineChars="500"/>
        <w:rPr>
          <w:rFonts w:hint="eastAsia"/>
        </w:rPr>
      </w:pPr>
      <w:r>
        <w:rPr>
          <w:rFonts w:hint="eastAsia"/>
        </w:rPr>
        <w:t>授权单位盖章：_________________________________</w:t>
      </w:r>
    </w:p>
    <w:p>
      <w:pPr>
        <w:pStyle w:val="13"/>
        <w:spacing w:line="360" w:lineRule="auto"/>
        <w:ind w:firstLine="480"/>
        <w:rPr>
          <w:rFonts w:hint="eastAsia"/>
        </w:rPr>
      </w:pPr>
      <w:r>
        <w:rPr>
          <w:rFonts w:hint="eastAsia"/>
        </w:rPr>
        <w:t xml:space="preserve">      单位名称：_____________________________________</w:t>
      </w:r>
    </w:p>
    <w:p>
      <w:pPr>
        <w:pStyle w:val="13"/>
        <w:spacing w:line="360" w:lineRule="auto"/>
        <w:ind w:firstLine="480"/>
        <w:rPr>
          <w:rFonts w:hint="eastAsia"/>
          <w:u w:val="single"/>
        </w:rPr>
      </w:pPr>
      <w:r>
        <w:rPr>
          <w:rFonts w:hint="eastAsia"/>
        </w:rPr>
        <w:t xml:space="preserve">      地址：</w:t>
      </w:r>
      <w:r>
        <w:rPr>
          <w:rFonts w:hint="eastAsia"/>
          <w:u w:val="single"/>
        </w:rPr>
        <w:t xml:space="preserve">                                         </w:t>
      </w:r>
    </w:p>
    <w:p>
      <w:pPr>
        <w:pStyle w:val="13"/>
        <w:spacing w:line="360" w:lineRule="auto"/>
        <w:ind w:firstLine="480"/>
        <w:rPr>
          <w:rFonts w:hint="eastAsia"/>
        </w:rPr>
      </w:pPr>
      <w:r>
        <w:rPr>
          <w:rFonts w:hint="eastAsia"/>
        </w:rPr>
        <w:t xml:space="preserve">      日期：                    </w:t>
      </w:r>
    </w:p>
    <w:p>
      <w:pPr>
        <w:pStyle w:val="8"/>
        <w:ind w:firstLine="210"/>
        <w:rPr>
          <w:lang w:val="zh-TW"/>
        </w:rPr>
      </w:pPr>
    </w:p>
    <w:p>
      <w:pPr>
        <w:pStyle w:val="8"/>
        <w:ind w:firstLine="210"/>
        <w:rPr>
          <w:lang w:val="zh-TW"/>
        </w:rPr>
      </w:pPr>
    </w:p>
    <w:p>
      <w:pPr>
        <w:pStyle w:val="8"/>
        <w:ind w:firstLine="210"/>
        <w:rPr>
          <w:lang w:val="zh-TW"/>
        </w:rPr>
      </w:pPr>
    </w:p>
    <w:p>
      <w:pPr>
        <w:pStyle w:val="8"/>
        <w:ind w:firstLine="210"/>
        <w:rPr>
          <w:lang w:val="zh-TW"/>
        </w:rPr>
      </w:pPr>
    </w:p>
    <w:p>
      <w:pPr>
        <w:pStyle w:val="8"/>
        <w:ind w:firstLine="210"/>
        <w:rPr>
          <w:lang w:val="zh-TW"/>
        </w:rPr>
      </w:pPr>
    </w:p>
    <w:p>
      <w:pPr>
        <w:pStyle w:val="8"/>
        <w:ind w:firstLine="210"/>
        <w:rPr>
          <w:lang w:val="zh-TW"/>
        </w:rPr>
      </w:pPr>
    </w:p>
    <w:p>
      <w:pPr>
        <w:pStyle w:val="8"/>
        <w:ind w:firstLine="210"/>
        <w:rPr>
          <w:lang w:val="zh-TW"/>
        </w:rPr>
      </w:pPr>
    </w:p>
    <w:p>
      <w:pPr>
        <w:pStyle w:val="8"/>
        <w:ind w:firstLine="210"/>
        <w:rPr>
          <w:lang w:val="zh-TW"/>
        </w:rPr>
      </w:pPr>
    </w:p>
    <w:p>
      <w:pPr>
        <w:pStyle w:val="8"/>
        <w:ind w:firstLine="210"/>
        <w:rPr>
          <w:lang w:val="zh-TW"/>
        </w:rPr>
      </w:pPr>
    </w:p>
    <w:p>
      <w:pPr>
        <w:pStyle w:val="8"/>
        <w:ind w:firstLine="0" w:firstLineChars="0"/>
        <w:rPr>
          <w:lang w:val="zh-TW"/>
        </w:rPr>
      </w:pPr>
    </w:p>
    <w:p>
      <w:pPr>
        <w:pStyle w:val="3"/>
        <w:jc w:val="both"/>
        <w:rPr>
          <w:rFonts w:hint="eastAsia" w:ascii="宋体" w:hAnsi="宋体"/>
          <w:color w:val="000000"/>
          <w:sz w:val="24"/>
          <w:szCs w:val="24"/>
        </w:rPr>
      </w:pPr>
    </w:p>
    <w:p>
      <w:pPr>
        <w:pStyle w:val="4"/>
        <w:rPr>
          <w:rFonts w:hint="eastAsia"/>
        </w:rPr>
      </w:pPr>
    </w:p>
    <w:p>
      <w:pPr>
        <w:pStyle w:val="3"/>
        <w:jc w:val="both"/>
        <w:rPr>
          <w:rFonts w:hint="eastAsia" w:ascii="宋体" w:hAnsi="宋体"/>
          <w:color w:val="000000"/>
          <w:sz w:val="24"/>
          <w:szCs w:val="24"/>
        </w:rPr>
      </w:pPr>
    </w:p>
    <w:p>
      <w:pPr>
        <w:pStyle w:val="4"/>
        <w:rPr>
          <w:rFonts w:hint="eastAsia"/>
        </w:rPr>
      </w:pPr>
    </w:p>
    <w:p>
      <w:pPr>
        <w:pStyle w:val="4"/>
        <w:rPr>
          <w:rFonts w:hint="eastAsia" w:ascii="宋体" w:hAnsi="宋体"/>
          <w:color w:val="000000"/>
          <w:sz w:val="24"/>
          <w:szCs w:val="24"/>
        </w:rPr>
      </w:pPr>
    </w:p>
    <w:p>
      <w:pPr>
        <w:pStyle w:val="4"/>
        <w:rPr>
          <w:rFonts w:hint="eastAsia" w:ascii="宋体" w:hAnsi="宋体"/>
          <w:color w:val="000000"/>
          <w:sz w:val="24"/>
          <w:szCs w:val="24"/>
        </w:rPr>
      </w:pPr>
    </w:p>
    <w:p>
      <w:pPr>
        <w:pStyle w:val="4"/>
        <w:rPr>
          <w:rFonts w:hint="eastAsia" w:ascii="宋体" w:hAnsi="宋体"/>
          <w:color w:val="000000"/>
          <w:sz w:val="24"/>
          <w:szCs w:val="24"/>
        </w:rPr>
      </w:pPr>
    </w:p>
    <w:p>
      <w:pPr>
        <w:pStyle w:val="4"/>
        <w:rPr>
          <w:rFonts w:hint="eastAsia" w:ascii="宋体" w:hAnsi="宋体"/>
          <w:color w:val="000000"/>
          <w:sz w:val="24"/>
          <w:szCs w:val="24"/>
        </w:rPr>
      </w:pPr>
    </w:p>
    <w:p>
      <w:pPr>
        <w:pStyle w:val="4"/>
        <w:ind w:left="0" w:leftChars="0" w:firstLine="0" w:firstLineChars="0"/>
        <w:rPr>
          <w:rFonts w:hint="eastAsia" w:ascii="宋体" w:hAnsi="宋体"/>
          <w:color w:val="000000"/>
          <w:sz w:val="24"/>
          <w:szCs w:val="24"/>
        </w:rPr>
      </w:pPr>
    </w:p>
    <w:p>
      <w:pPr>
        <w:pStyle w:val="3"/>
        <w:jc w:val="both"/>
        <w:rPr>
          <w:rFonts w:hint="eastAsia" w:ascii="宋体" w:hAnsi="宋体"/>
          <w:color w:val="000000"/>
          <w:sz w:val="24"/>
          <w:szCs w:val="24"/>
        </w:rPr>
      </w:pPr>
    </w:p>
    <w:p>
      <w:pPr>
        <w:pStyle w:val="3"/>
        <w:jc w:val="both"/>
        <w:rPr>
          <w:rFonts w:hint="eastAsia" w:ascii="宋体" w:hAnsi="宋体"/>
          <w:color w:val="000000"/>
          <w:sz w:val="24"/>
          <w:szCs w:val="24"/>
        </w:rPr>
      </w:pPr>
      <w:r>
        <w:rPr>
          <w:rFonts w:hint="eastAsia" w:ascii="宋体" w:hAnsi="宋体"/>
          <w:color w:val="000000"/>
          <w:sz w:val="24"/>
          <w:szCs w:val="24"/>
        </w:rPr>
        <w:t>参加政府采购活动前 3 年内在经营活动中没有重大违法记录的书面声明（格式）</w:t>
      </w:r>
    </w:p>
    <w:p>
      <w:pPr>
        <w:spacing w:line="460" w:lineRule="exact"/>
        <w:rPr>
          <w:rFonts w:hint="eastAsia" w:ascii="宋体" w:hAnsi="宋体"/>
          <w:b/>
          <w:bCs/>
          <w:color w:val="000000"/>
          <w:sz w:val="44"/>
          <w:szCs w:val="44"/>
        </w:rPr>
      </w:pPr>
      <w:r>
        <w:rPr>
          <w:rFonts w:hint="eastAsia" w:ascii="宋体" w:hAnsi="宋体"/>
          <w:b/>
          <w:bCs/>
          <w:color w:val="000000"/>
          <w:sz w:val="24"/>
        </w:rPr>
        <w:t xml:space="preserve">                       </w:t>
      </w:r>
      <w:r>
        <w:rPr>
          <w:rFonts w:hint="eastAsia" w:ascii="宋体" w:hAnsi="宋体"/>
          <w:b/>
          <w:bCs/>
          <w:color w:val="000000"/>
          <w:sz w:val="44"/>
          <w:szCs w:val="44"/>
        </w:rPr>
        <w:t xml:space="preserve">   </w:t>
      </w:r>
    </w:p>
    <w:p>
      <w:pPr>
        <w:spacing w:line="460" w:lineRule="exact"/>
        <w:rPr>
          <w:rFonts w:hint="eastAsia" w:ascii="宋体" w:hAnsi="宋体"/>
          <w:b/>
          <w:bCs/>
          <w:color w:val="000000"/>
          <w:sz w:val="44"/>
          <w:szCs w:val="44"/>
        </w:rPr>
      </w:pPr>
      <w:r>
        <w:rPr>
          <w:rFonts w:hint="eastAsia" w:ascii="宋体" w:hAnsi="宋体"/>
          <w:b/>
          <w:bCs/>
          <w:color w:val="000000"/>
          <w:sz w:val="44"/>
          <w:szCs w:val="44"/>
        </w:rPr>
        <w:t xml:space="preserve">                   声  明</w:t>
      </w:r>
    </w:p>
    <w:p>
      <w:pPr>
        <w:spacing w:line="460" w:lineRule="exact"/>
        <w:rPr>
          <w:rFonts w:hint="eastAsia" w:ascii="宋体" w:hAnsi="宋体"/>
          <w:b/>
          <w:bCs/>
          <w:color w:val="000000"/>
          <w:sz w:val="44"/>
          <w:szCs w:val="44"/>
        </w:rPr>
      </w:pPr>
    </w:p>
    <w:p>
      <w:pPr>
        <w:spacing w:line="460" w:lineRule="exact"/>
        <w:rPr>
          <w:rFonts w:hint="eastAsia" w:ascii="宋体" w:hAnsi="宋体"/>
          <w:bCs/>
          <w:color w:val="000000"/>
          <w:sz w:val="24"/>
        </w:rPr>
      </w:pPr>
      <w:r>
        <w:rPr>
          <w:rFonts w:hint="eastAsia" w:ascii="宋体" w:hAnsi="宋体"/>
          <w:b/>
          <w:bCs/>
          <w:color w:val="000000"/>
          <w:sz w:val="24"/>
        </w:rPr>
        <w:t xml:space="preserve">    </w:t>
      </w:r>
      <w:r>
        <w:rPr>
          <w:rFonts w:hint="eastAsia" w:ascii="宋体" w:hAnsi="宋体"/>
          <w:bCs/>
          <w:color w:val="000000"/>
          <w:sz w:val="24"/>
        </w:rPr>
        <w:t>我公司郑重声明：参加本次政府采购活动前 3 年内，我公司在经营活动中没有因违法经营受到刑事处罚或者责令停产停业、吊销许可证或者执照、较大数额罚款等行政处罚。</w:t>
      </w:r>
    </w:p>
    <w:p>
      <w:pPr>
        <w:spacing w:line="460" w:lineRule="exact"/>
        <w:rPr>
          <w:rFonts w:hint="eastAsia" w:ascii="宋体" w:hAnsi="宋体"/>
          <w:bCs/>
          <w:color w:val="000000"/>
          <w:sz w:val="24"/>
        </w:rPr>
      </w:pPr>
      <w:r>
        <w:rPr>
          <w:rFonts w:hint="eastAsia" w:ascii="宋体" w:hAnsi="宋体"/>
          <w:bCs/>
          <w:color w:val="000000"/>
          <w:sz w:val="24"/>
        </w:rPr>
        <w:t xml:space="preserve">                                   供应商名称（公章）：</w:t>
      </w:r>
    </w:p>
    <w:p>
      <w:pPr>
        <w:spacing w:line="460" w:lineRule="exact"/>
        <w:rPr>
          <w:rFonts w:hint="default" w:ascii="宋体" w:hAnsi="宋体" w:eastAsia="宋体"/>
          <w:bCs/>
          <w:color w:val="000000"/>
          <w:sz w:val="24"/>
          <w:u w:val="single"/>
          <w:lang w:val="en-US" w:eastAsia="zh-CN"/>
        </w:rPr>
      </w:pPr>
      <w:r>
        <w:rPr>
          <w:rFonts w:hint="eastAsia" w:ascii="宋体" w:hAnsi="宋体"/>
          <w:bCs/>
          <w:color w:val="000000"/>
          <w:sz w:val="24"/>
        </w:rPr>
        <w:t xml:space="preserve">                                   授权代表签字：</w:t>
      </w:r>
      <w:r>
        <w:rPr>
          <w:rFonts w:hint="eastAsia" w:ascii="宋体" w:hAnsi="宋体"/>
          <w:bCs/>
          <w:color w:val="000000"/>
          <w:sz w:val="24"/>
          <w:u w:val="single"/>
          <w:lang w:val="en-US" w:eastAsia="zh-CN"/>
        </w:rPr>
        <w:t xml:space="preserve">              </w:t>
      </w:r>
    </w:p>
    <w:p>
      <w:pPr>
        <w:spacing w:line="460" w:lineRule="exact"/>
        <w:rPr>
          <w:rFonts w:hint="eastAsia" w:ascii="宋体" w:hAnsi="宋体"/>
          <w:bCs/>
          <w:color w:val="000000"/>
          <w:sz w:val="24"/>
        </w:rPr>
      </w:pPr>
      <w:r>
        <w:rPr>
          <w:rFonts w:hint="eastAsia" w:ascii="宋体" w:hAnsi="宋体"/>
          <w:bCs/>
          <w:color w:val="000000"/>
          <w:sz w:val="24"/>
        </w:rPr>
        <w:t xml:space="preserve">                                     日期：</w:t>
      </w:r>
      <w:r>
        <w:rPr>
          <w:rFonts w:hint="eastAsia" w:ascii="宋体" w:hAnsi="宋体"/>
          <w:bCs/>
          <w:color w:val="000000"/>
          <w:sz w:val="24"/>
          <w:u w:val="none"/>
        </w:rPr>
        <w:t>______</w:t>
      </w:r>
      <w:r>
        <w:rPr>
          <w:rFonts w:hint="eastAsia" w:ascii="宋体" w:hAnsi="宋体"/>
          <w:bCs/>
          <w:color w:val="000000"/>
          <w:sz w:val="24"/>
        </w:rPr>
        <w:t>年</w:t>
      </w:r>
      <w:r>
        <w:rPr>
          <w:rFonts w:hint="eastAsia" w:ascii="宋体" w:hAnsi="宋体"/>
          <w:bCs/>
          <w:color w:val="000000"/>
          <w:sz w:val="24"/>
          <w:u w:val="single"/>
        </w:rPr>
        <w:t xml:space="preserve">    </w:t>
      </w:r>
      <w:r>
        <w:rPr>
          <w:rFonts w:hint="eastAsia" w:ascii="宋体" w:hAnsi="宋体"/>
          <w:bCs/>
          <w:color w:val="000000"/>
          <w:sz w:val="24"/>
        </w:rPr>
        <w:t>月</w:t>
      </w:r>
      <w:r>
        <w:rPr>
          <w:rFonts w:hint="eastAsia" w:ascii="宋体" w:hAnsi="宋体"/>
          <w:bCs/>
          <w:color w:val="000000"/>
          <w:sz w:val="24"/>
          <w:u w:val="single"/>
        </w:rPr>
        <w:t xml:space="preserve">    </w:t>
      </w:r>
      <w:r>
        <w:rPr>
          <w:rFonts w:hint="eastAsia" w:ascii="宋体" w:hAnsi="宋体"/>
          <w:bCs/>
          <w:color w:val="000000"/>
          <w:sz w:val="24"/>
        </w:rPr>
        <w:t>日</w:t>
      </w:r>
    </w:p>
    <w:p>
      <w:pPr>
        <w:pStyle w:val="8"/>
        <w:ind w:firstLine="210"/>
        <w:rPr>
          <w:lang w:val="zh-TW"/>
        </w:rPr>
      </w:pPr>
    </w:p>
    <w:p>
      <w:pPr>
        <w:pStyle w:val="8"/>
        <w:ind w:firstLine="210"/>
        <w:rPr>
          <w:lang w:val="zh-TW"/>
        </w:rPr>
      </w:pPr>
    </w:p>
    <w:p>
      <w:pPr>
        <w:pStyle w:val="8"/>
        <w:ind w:firstLine="210"/>
        <w:rPr>
          <w:lang w:val="zh-TW"/>
        </w:rPr>
      </w:pPr>
    </w:p>
    <w:p>
      <w:pPr>
        <w:pStyle w:val="8"/>
        <w:ind w:firstLine="210"/>
        <w:rPr>
          <w:lang w:val="zh-TW"/>
        </w:rPr>
      </w:pPr>
    </w:p>
    <w:p>
      <w:pPr>
        <w:pStyle w:val="8"/>
        <w:ind w:firstLine="210"/>
        <w:rPr>
          <w:lang w:val="zh-TW"/>
        </w:rPr>
      </w:pPr>
    </w:p>
    <w:p>
      <w:pPr>
        <w:pStyle w:val="8"/>
        <w:ind w:firstLine="210"/>
        <w:rPr>
          <w:lang w:val="zh-TW"/>
        </w:rPr>
      </w:pPr>
    </w:p>
    <w:p>
      <w:pPr>
        <w:pStyle w:val="8"/>
        <w:ind w:firstLine="210"/>
        <w:rPr>
          <w:lang w:val="zh-TW"/>
        </w:rPr>
      </w:pPr>
    </w:p>
    <w:p>
      <w:pPr>
        <w:pStyle w:val="8"/>
        <w:ind w:firstLine="210"/>
        <w:rPr>
          <w:lang w:val="zh-TW"/>
        </w:rPr>
      </w:pPr>
    </w:p>
    <w:p>
      <w:pPr>
        <w:pStyle w:val="8"/>
        <w:ind w:firstLine="210"/>
        <w:rPr>
          <w:lang w:val="zh-TW"/>
        </w:rPr>
      </w:pPr>
    </w:p>
    <w:p>
      <w:pPr>
        <w:rPr>
          <w:lang w:val="zh-TW"/>
        </w:rPr>
      </w:pPr>
    </w:p>
    <w:p>
      <w:pPr>
        <w:rPr>
          <w:lang w:val="zh-TW"/>
        </w:rPr>
      </w:pPr>
    </w:p>
    <w:p>
      <w:pPr>
        <w:rPr>
          <w:lang w:val="zh-TW"/>
        </w:rPr>
      </w:pPr>
    </w:p>
    <w:p>
      <w:pPr>
        <w:rPr>
          <w:lang w:val="zh-TW"/>
        </w:rPr>
      </w:pPr>
    </w:p>
    <w:p>
      <w:pPr>
        <w:rPr>
          <w:lang w:val="zh-TW"/>
        </w:rPr>
      </w:pPr>
    </w:p>
    <w:p>
      <w:pPr>
        <w:rPr>
          <w:lang w:val="zh-TW"/>
        </w:rPr>
      </w:pPr>
    </w:p>
    <w:p>
      <w:pPr>
        <w:rPr>
          <w:lang w:val="zh-TW"/>
        </w:rPr>
      </w:pPr>
    </w:p>
    <w:p>
      <w:pPr>
        <w:rPr>
          <w:lang w:val="zh-TW"/>
        </w:rPr>
      </w:pPr>
    </w:p>
    <w:p>
      <w:pPr>
        <w:rPr>
          <w:lang w:val="zh-TW"/>
        </w:rPr>
      </w:pPr>
    </w:p>
    <w:p>
      <w:pPr>
        <w:rPr>
          <w:lang w:val="zh-TW"/>
        </w:rPr>
      </w:pPr>
    </w:p>
    <w:p>
      <w:pPr>
        <w:rPr>
          <w:lang w:val="zh-TW"/>
        </w:rPr>
      </w:pPr>
    </w:p>
    <w:p>
      <w:pPr>
        <w:rPr>
          <w:lang w:val="zh-TW"/>
        </w:rPr>
      </w:pPr>
    </w:p>
    <w:p>
      <w:pPr>
        <w:rPr>
          <w:lang w:val="zh-TW"/>
        </w:rPr>
      </w:pPr>
    </w:p>
    <w:p>
      <w:pPr>
        <w:pStyle w:val="8"/>
        <w:ind w:firstLine="210"/>
        <w:rPr>
          <w:lang w:val="zh-TW"/>
        </w:rPr>
      </w:pPr>
    </w:p>
    <w:p>
      <w:pPr>
        <w:pStyle w:val="8"/>
        <w:ind w:left="0" w:leftChars="0" w:firstLine="0" w:firstLineChars="0"/>
        <w:rPr>
          <w:rFonts w:hint="eastAsia"/>
          <w:lang w:val="zh-TW"/>
        </w:rPr>
      </w:pPr>
    </w:p>
    <w:p>
      <w:pPr>
        <w:pStyle w:val="3"/>
        <w:jc w:val="center"/>
        <w:rPr>
          <w:rFonts w:hint="eastAsia" w:ascii="黑体" w:hAnsi="宋体" w:eastAsia="黑体"/>
          <w:b w:val="0"/>
          <w:sz w:val="30"/>
          <w:szCs w:val="30"/>
        </w:rPr>
      </w:pPr>
      <w:r>
        <w:rPr>
          <w:rFonts w:hint="eastAsia" w:ascii="宋体" w:hAnsi="宋体"/>
          <w:sz w:val="24"/>
          <w:szCs w:val="24"/>
        </w:rPr>
        <w:t>具备履行合同所必需的设备和专业技术能力的书面声明</w:t>
      </w:r>
    </w:p>
    <w:p>
      <w:pPr>
        <w:spacing w:line="460" w:lineRule="exact"/>
        <w:ind w:firstLine="492"/>
        <w:rPr>
          <w:rFonts w:hint="eastAsia" w:ascii="宋体" w:hAnsi="宋体"/>
          <w:bCs/>
          <w:sz w:val="24"/>
        </w:rPr>
      </w:pPr>
      <w:r>
        <w:rPr>
          <w:rFonts w:hint="eastAsia" w:ascii="宋体" w:hAnsi="宋体"/>
          <w:bCs/>
          <w:sz w:val="24"/>
        </w:rPr>
        <w:t>我公司郑重声明：我公司具备履行本项采购合同所必需的设备和专业技术能力，为履行本项采购合同我公司具备如下主要设备和主要专业技术能力：</w:t>
      </w:r>
    </w:p>
    <w:p>
      <w:pPr>
        <w:spacing w:line="460" w:lineRule="exact"/>
        <w:ind w:firstLine="492"/>
        <w:rPr>
          <w:rFonts w:hint="eastAsia" w:ascii="宋体" w:hAnsi="宋体"/>
          <w:bCs/>
          <w:sz w:val="24"/>
        </w:rPr>
      </w:pPr>
      <w:r>
        <w:rPr>
          <w:rFonts w:hint="eastAsia" w:ascii="宋体" w:hAnsi="宋体"/>
          <w:bCs/>
          <w:sz w:val="24"/>
        </w:rPr>
        <w:t xml:space="preserve">主要设备有： </w:t>
      </w:r>
      <w:r>
        <w:rPr>
          <w:rFonts w:hint="eastAsia" w:ascii="宋体" w:hAnsi="宋体"/>
          <w:bCs/>
          <w:sz w:val="24"/>
          <w:lang w:val="en-US" w:eastAsia="zh-CN"/>
        </w:rPr>
        <w:t xml:space="preserve">   </w:t>
      </w:r>
      <w:r>
        <w:rPr>
          <w:rFonts w:hint="eastAsia" w:ascii="宋体" w:hAnsi="宋体"/>
          <w:bCs/>
          <w:sz w:val="24"/>
        </w:rPr>
        <w:t xml:space="preserve"> 。</w:t>
      </w:r>
    </w:p>
    <w:p>
      <w:pPr>
        <w:spacing w:line="460" w:lineRule="exact"/>
        <w:ind w:firstLine="492"/>
        <w:rPr>
          <w:rFonts w:hint="eastAsia" w:ascii="宋体" w:hAnsi="宋体"/>
          <w:bCs/>
          <w:sz w:val="24"/>
        </w:rPr>
      </w:pPr>
      <w:r>
        <w:rPr>
          <w:rFonts w:hint="eastAsia" w:ascii="宋体" w:hAnsi="宋体"/>
          <w:bCs/>
          <w:sz w:val="24"/>
        </w:rPr>
        <w:t>主要专业技术能力有：   。</w:t>
      </w:r>
    </w:p>
    <w:p>
      <w:pPr>
        <w:spacing w:line="460" w:lineRule="exact"/>
        <w:rPr>
          <w:rFonts w:hint="eastAsia" w:ascii="宋体" w:hAnsi="宋体"/>
          <w:bCs/>
          <w:sz w:val="24"/>
        </w:rPr>
      </w:pPr>
      <w:r>
        <w:rPr>
          <w:rFonts w:hint="eastAsia" w:ascii="宋体" w:hAnsi="宋体"/>
          <w:bCs/>
          <w:sz w:val="24"/>
        </w:rPr>
        <w:t xml:space="preserve">                                      供应商名称（公章）：</w:t>
      </w:r>
    </w:p>
    <w:p>
      <w:pPr>
        <w:spacing w:line="460" w:lineRule="exact"/>
        <w:rPr>
          <w:rFonts w:hint="eastAsia" w:ascii="宋体" w:hAnsi="宋体"/>
          <w:bCs/>
          <w:sz w:val="24"/>
        </w:rPr>
      </w:pPr>
      <w:r>
        <w:rPr>
          <w:rFonts w:hint="eastAsia" w:ascii="宋体" w:hAnsi="宋体"/>
          <w:bCs/>
          <w:sz w:val="24"/>
        </w:rPr>
        <w:t xml:space="preserve">                                     </w:t>
      </w:r>
    </w:p>
    <w:p>
      <w:pPr>
        <w:spacing w:line="460" w:lineRule="exact"/>
        <w:rPr>
          <w:rFonts w:hint="eastAsia" w:ascii="宋体" w:hAnsi="宋体"/>
          <w:bCs/>
          <w:sz w:val="24"/>
        </w:rPr>
      </w:pPr>
      <w:r>
        <w:rPr>
          <w:rFonts w:hint="eastAsia" w:ascii="宋体" w:hAnsi="宋体"/>
          <w:bCs/>
          <w:sz w:val="24"/>
        </w:rPr>
        <w:t xml:space="preserve">                                     日期：</w:t>
      </w:r>
      <w:r>
        <w:rPr>
          <w:rFonts w:hint="eastAsia" w:ascii="宋体" w:hAnsi="宋体"/>
          <w:bCs/>
          <w:sz w:val="24"/>
          <w:u w:val="none"/>
        </w:rPr>
        <w:t>______</w:t>
      </w:r>
      <w:r>
        <w:rPr>
          <w:rFonts w:hint="eastAsia" w:ascii="宋体" w:hAnsi="宋体"/>
          <w:bCs/>
          <w:sz w:val="24"/>
        </w:rPr>
        <w:t>年</w:t>
      </w:r>
      <w:r>
        <w:rPr>
          <w:rFonts w:hint="eastAsia" w:ascii="宋体" w:hAnsi="宋体"/>
          <w:bCs/>
          <w:sz w:val="24"/>
          <w:u w:val="single"/>
        </w:rPr>
        <w:t xml:space="preserve">    </w:t>
      </w:r>
      <w:r>
        <w:rPr>
          <w:rFonts w:hint="eastAsia" w:ascii="宋体" w:hAnsi="宋体"/>
          <w:bCs/>
          <w:sz w:val="24"/>
        </w:rPr>
        <w:t>月</w:t>
      </w:r>
      <w:r>
        <w:rPr>
          <w:rFonts w:hint="eastAsia" w:ascii="宋体" w:hAnsi="宋体"/>
          <w:bCs/>
          <w:sz w:val="24"/>
          <w:u w:val="single"/>
        </w:rPr>
        <w:t xml:space="preserve">    </w:t>
      </w:r>
      <w:r>
        <w:rPr>
          <w:rFonts w:hint="eastAsia" w:ascii="宋体" w:hAnsi="宋体"/>
          <w:bCs/>
          <w:sz w:val="24"/>
        </w:rPr>
        <w:t>日</w:t>
      </w:r>
    </w:p>
    <w:p>
      <w:pPr>
        <w:spacing w:line="460" w:lineRule="exact"/>
        <w:rPr>
          <w:rFonts w:hint="eastAsia" w:ascii="宋体" w:hAnsi="宋体"/>
          <w:bCs/>
          <w:sz w:val="24"/>
        </w:rPr>
      </w:pPr>
    </w:p>
    <w:p>
      <w:pPr>
        <w:spacing w:line="460" w:lineRule="exact"/>
        <w:rPr>
          <w:rFonts w:hint="eastAsia" w:ascii="宋体" w:hAnsi="宋体"/>
          <w:bCs/>
          <w:sz w:val="24"/>
        </w:rPr>
      </w:pPr>
    </w:p>
    <w:p>
      <w:pPr>
        <w:spacing w:line="460" w:lineRule="exact"/>
        <w:rPr>
          <w:rFonts w:hint="eastAsia" w:ascii="宋体" w:hAnsi="宋体"/>
          <w:bCs/>
          <w:sz w:val="24"/>
        </w:rPr>
      </w:pPr>
    </w:p>
    <w:p>
      <w:pPr>
        <w:spacing w:line="460" w:lineRule="exact"/>
        <w:rPr>
          <w:rFonts w:hint="eastAsia" w:ascii="宋体" w:hAnsi="宋体"/>
          <w:bCs/>
          <w:sz w:val="24"/>
        </w:rPr>
      </w:pPr>
    </w:p>
    <w:p>
      <w:pPr>
        <w:spacing w:line="460" w:lineRule="exact"/>
        <w:rPr>
          <w:rFonts w:hint="eastAsia" w:ascii="宋体" w:hAnsi="宋体"/>
          <w:bCs/>
          <w:sz w:val="24"/>
        </w:rPr>
      </w:pPr>
    </w:p>
    <w:p>
      <w:pPr>
        <w:spacing w:line="460" w:lineRule="exact"/>
        <w:rPr>
          <w:rFonts w:hint="eastAsia" w:ascii="宋体" w:hAnsi="宋体"/>
          <w:bCs/>
          <w:sz w:val="24"/>
        </w:rPr>
      </w:pPr>
    </w:p>
    <w:p>
      <w:pPr>
        <w:spacing w:line="460" w:lineRule="exact"/>
        <w:rPr>
          <w:rFonts w:hint="eastAsia" w:ascii="宋体" w:hAnsi="宋体"/>
          <w:bCs/>
          <w:sz w:val="24"/>
        </w:rPr>
      </w:pPr>
    </w:p>
    <w:p>
      <w:pPr>
        <w:spacing w:line="460" w:lineRule="exact"/>
        <w:rPr>
          <w:rFonts w:hint="eastAsia" w:ascii="宋体" w:hAnsi="宋体"/>
          <w:bCs/>
          <w:sz w:val="24"/>
        </w:rPr>
      </w:pPr>
    </w:p>
    <w:p>
      <w:pPr>
        <w:spacing w:line="460" w:lineRule="exact"/>
        <w:rPr>
          <w:rFonts w:hint="eastAsia" w:ascii="宋体" w:hAnsi="宋体"/>
          <w:bCs/>
          <w:sz w:val="24"/>
        </w:rPr>
      </w:pPr>
    </w:p>
    <w:p>
      <w:pPr>
        <w:spacing w:line="460" w:lineRule="exact"/>
        <w:rPr>
          <w:rFonts w:hint="eastAsia" w:ascii="宋体" w:hAnsi="宋体"/>
          <w:bCs/>
          <w:sz w:val="24"/>
        </w:rPr>
      </w:pPr>
    </w:p>
    <w:p>
      <w:pPr>
        <w:spacing w:line="460" w:lineRule="exact"/>
        <w:rPr>
          <w:rFonts w:hint="eastAsia" w:ascii="宋体" w:hAnsi="宋体"/>
          <w:bCs/>
          <w:sz w:val="24"/>
        </w:rPr>
      </w:pPr>
    </w:p>
    <w:p>
      <w:pPr>
        <w:spacing w:line="460" w:lineRule="exact"/>
        <w:rPr>
          <w:rFonts w:hint="eastAsia" w:ascii="宋体" w:hAnsi="宋体"/>
          <w:bCs/>
          <w:sz w:val="24"/>
        </w:rPr>
      </w:pPr>
    </w:p>
    <w:p>
      <w:pPr>
        <w:spacing w:line="460" w:lineRule="exact"/>
        <w:rPr>
          <w:rFonts w:hint="eastAsia" w:ascii="宋体" w:hAnsi="宋体"/>
          <w:bCs/>
          <w:sz w:val="24"/>
        </w:rPr>
      </w:pPr>
    </w:p>
    <w:p>
      <w:pPr>
        <w:spacing w:line="460" w:lineRule="exact"/>
        <w:rPr>
          <w:rFonts w:hint="eastAsia" w:ascii="宋体" w:hAnsi="宋体"/>
          <w:bCs/>
          <w:sz w:val="24"/>
        </w:rPr>
      </w:pPr>
    </w:p>
    <w:p>
      <w:pPr>
        <w:spacing w:line="460" w:lineRule="exact"/>
        <w:rPr>
          <w:rFonts w:hint="eastAsia" w:ascii="宋体" w:hAnsi="宋体"/>
          <w:bCs/>
          <w:sz w:val="24"/>
        </w:rPr>
      </w:pPr>
    </w:p>
    <w:p>
      <w:pPr>
        <w:spacing w:line="460" w:lineRule="exact"/>
        <w:rPr>
          <w:rFonts w:hint="eastAsia" w:ascii="宋体" w:hAnsi="宋体"/>
          <w:bCs/>
          <w:sz w:val="24"/>
        </w:rPr>
      </w:pPr>
    </w:p>
    <w:p>
      <w:pPr>
        <w:spacing w:line="460" w:lineRule="exact"/>
        <w:rPr>
          <w:rFonts w:hint="eastAsia" w:ascii="宋体" w:hAnsi="宋体"/>
          <w:bCs/>
          <w:sz w:val="24"/>
        </w:rPr>
      </w:pPr>
    </w:p>
    <w:p>
      <w:pPr>
        <w:spacing w:line="460" w:lineRule="exact"/>
        <w:rPr>
          <w:rFonts w:hint="eastAsia" w:ascii="宋体" w:hAnsi="宋体"/>
          <w:bCs/>
          <w:sz w:val="24"/>
        </w:rPr>
      </w:pPr>
    </w:p>
    <w:p>
      <w:pPr>
        <w:spacing w:line="460" w:lineRule="exact"/>
        <w:rPr>
          <w:rFonts w:hint="eastAsia" w:ascii="宋体" w:hAnsi="宋体"/>
          <w:bCs/>
          <w:sz w:val="24"/>
        </w:rPr>
      </w:pPr>
    </w:p>
    <w:p>
      <w:pPr>
        <w:spacing w:line="460" w:lineRule="exact"/>
        <w:rPr>
          <w:rFonts w:hint="eastAsia" w:ascii="宋体" w:hAnsi="宋体"/>
          <w:bCs/>
          <w:sz w:val="24"/>
        </w:rPr>
      </w:pPr>
    </w:p>
    <w:p>
      <w:pPr>
        <w:spacing w:line="460" w:lineRule="exact"/>
        <w:rPr>
          <w:rFonts w:hint="eastAsia" w:ascii="宋体" w:hAnsi="宋体"/>
          <w:bCs/>
          <w:sz w:val="24"/>
        </w:rPr>
      </w:pPr>
    </w:p>
    <w:p>
      <w:pPr>
        <w:spacing w:line="460" w:lineRule="exact"/>
        <w:rPr>
          <w:rFonts w:hint="eastAsia" w:ascii="宋体" w:hAnsi="宋体"/>
          <w:bCs/>
          <w:sz w:val="24"/>
        </w:rPr>
      </w:pPr>
    </w:p>
    <w:p>
      <w:pPr>
        <w:spacing w:line="460" w:lineRule="exact"/>
        <w:rPr>
          <w:rFonts w:hint="eastAsia" w:ascii="宋体" w:hAnsi="宋体"/>
          <w:bCs/>
          <w:sz w:val="24"/>
        </w:rPr>
      </w:pPr>
    </w:p>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pPr>
      <w:r>
        <w:rPr>
          <w:rFonts w:hint="default" w:ascii="Times New Roman" w:hAnsi="Times New Roman" w:cs="Times New Roman"/>
          <w:b/>
          <w:bCs/>
          <w:color w:val="000000"/>
          <w:sz w:val="30"/>
          <w:szCs w:val="30"/>
        </w:rPr>
        <w:t>项目</w:t>
      </w:r>
      <w:r>
        <w:rPr>
          <w:rFonts w:hint="eastAsia" w:ascii="Times New Roman" w:hAnsi="Times New Roman" w:cs="Times New Roman"/>
          <w:b/>
          <w:bCs/>
          <w:color w:val="000000"/>
          <w:sz w:val="30"/>
          <w:szCs w:val="30"/>
          <w:lang w:eastAsia="zh-CN"/>
        </w:rPr>
        <w:t>主审</w:t>
      </w:r>
      <w:r>
        <w:rPr>
          <w:rFonts w:hint="default" w:ascii="Times New Roman" w:hAnsi="Times New Roman" w:cs="Times New Roman"/>
          <w:b/>
          <w:bCs/>
          <w:color w:val="000000"/>
          <w:sz w:val="30"/>
          <w:szCs w:val="30"/>
        </w:rPr>
        <w:t>简历</w:t>
      </w:r>
    </w:p>
    <w:tbl>
      <w:tblPr>
        <w:tblStyle w:val="9"/>
        <w:tblW w:w="0" w:type="auto"/>
        <w:jc w:val="center"/>
        <w:tblCellSpacing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autofit"/>
        <w:tblCellMar>
          <w:top w:w="0" w:type="dxa"/>
          <w:left w:w="108" w:type="dxa"/>
          <w:bottom w:w="0" w:type="dxa"/>
          <w:right w:w="108" w:type="dxa"/>
        </w:tblCellMar>
      </w:tblPr>
      <w:tblGrid>
        <w:gridCol w:w="671"/>
        <w:gridCol w:w="1822"/>
        <w:gridCol w:w="1337"/>
        <w:gridCol w:w="998"/>
        <w:gridCol w:w="959"/>
        <w:gridCol w:w="1015"/>
        <w:gridCol w:w="902"/>
        <w:gridCol w:w="93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761" w:hRule="atLeast"/>
          <w:tblCellSpacing w:w="0" w:type="dxa"/>
          <w:jc w:val="center"/>
        </w:trPr>
        <w:tc>
          <w:tcPr>
            <w:tcW w:w="702"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pPr>
            <w:r>
              <w:rPr>
                <w:rFonts w:hint="default" w:ascii="Times New Roman" w:hAnsi="Times New Roman" w:cs="Times New Roman"/>
                <w:color w:val="000000"/>
                <w:sz w:val="21"/>
                <w:szCs w:val="21"/>
              </w:rPr>
              <w:t>序号</w:t>
            </w:r>
          </w:p>
        </w:tc>
        <w:tc>
          <w:tcPr>
            <w:tcW w:w="2001"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pPr>
            <w:r>
              <w:rPr>
                <w:rFonts w:hint="default" w:ascii="Times New Roman" w:hAnsi="Times New Roman" w:cs="Times New Roman"/>
                <w:color w:val="000000"/>
                <w:sz w:val="21"/>
                <w:szCs w:val="21"/>
              </w:rPr>
              <w:t>岗位</w:t>
            </w:r>
          </w:p>
        </w:tc>
        <w:tc>
          <w:tcPr>
            <w:tcW w:w="1449"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pPr>
            <w:r>
              <w:rPr>
                <w:rFonts w:hint="default" w:ascii="Times New Roman" w:hAnsi="Times New Roman" w:cs="Times New Roman"/>
                <w:color w:val="000000"/>
                <w:sz w:val="21"/>
                <w:szCs w:val="21"/>
              </w:rPr>
              <w:t>姓名</w:t>
            </w:r>
          </w:p>
        </w:tc>
        <w:tc>
          <w:tcPr>
            <w:tcW w:w="106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pPr>
            <w:r>
              <w:rPr>
                <w:rFonts w:hint="default" w:ascii="Times New Roman" w:hAnsi="Times New Roman" w:cs="Times New Roman"/>
                <w:color w:val="000000"/>
                <w:sz w:val="21"/>
                <w:szCs w:val="21"/>
              </w:rPr>
              <w:t>性别</w:t>
            </w:r>
          </w:p>
        </w:tc>
        <w:tc>
          <w:tcPr>
            <w:tcW w:w="1022"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pPr>
            <w:r>
              <w:rPr>
                <w:rFonts w:hint="default" w:ascii="Times New Roman" w:hAnsi="Times New Roman" w:cs="Times New Roman"/>
                <w:color w:val="000000"/>
                <w:sz w:val="21"/>
                <w:szCs w:val="21"/>
              </w:rPr>
              <w:t>年龄</w:t>
            </w:r>
          </w:p>
        </w:tc>
        <w:tc>
          <w:tcPr>
            <w:tcW w:w="1085"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pPr>
            <w:r>
              <w:rPr>
                <w:rFonts w:hint="default" w:ascii="Times New Roman" w:hAnsi="Times New Roman" w:cs="Times New Roman"/>
                <w:color w:val="000000"/>
                <w:sz w:val="21"/>
                <w:szCs w:val="21"/>
              </w:rPr>
              <w:t>学历</w:t>
            </w:r>
          </w:p>
        </w:tc>
        <w:tc>
          <w:tcPr>
            <w:tcW w:w="957"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pPr>
            <w:r>
              <w:rPr>
                <w:rFonts w:hint="default" w:ascii="Times New Roman" w:hAnsi="Times New Roman" w:cs="Times New Roman"/>
                <w:color w:val="000000"/>
                <w:sz w:val="21"/>
                <w:szCs w:val="21"/>
              </w:rPr>
              <w:t>职称</w:t>
            </w:r>
          </w:p>
        </w:tc>
        <w:tc>
          <w:tcPr>
            <w:tcW w:w="991"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pPr>
            <w:r>
              <w:rPr>
                <w:rFonts w:hint="default" w:ascii="Times New Roman" w:hAnsi="Times New Roman" w:cs="Times New Roman"/>
                <w:color w:val="000000"/>
                <w:sz w:val="21"/>
                <w:szCs w:val="21"/>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6" w:hRule="atLeast"/>
          <w:tblCellSpacing w:w="0" w:type="dxa"/>
          <w:jc w:val="center"/>
        </w:trPr>
        <w:tc>
          <w:tcPr>
            <w:tcW w:w="70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pPr>
            <w:r>
              <w:rPr>
                <w:rFonts w:hint="eastAsia" w:ascii="宋体" w:hAnsi="宋体" w:eastAsia="宋体" w:cs="宋体"/>
                <w:color w:val="000000"/>
                <w:sz w:val="21"/>
                <w:szCs w:val="21"/>
              </w:rPr>
              <w:t>1</w:t>
            </w:r>
          </w:p>
        </w:tc>
        <w:tc>
          <w:tcPr>
            <w:tcW w:w="2001"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rPr>
                <w:rFonts w:hint="eastAsia" w:eastAsia="宋体"/>
                <w:lang w:eastAsia="zh-CN"/>
              </w:rPr>
            </w:pPr>
            <w:r>
              <w:rPr>
                <w:rFonts w:hint="eastAsia" w:ascii="Times New Roman" w:hAnsi="Times New Roman" w:cs="Times New Roman"/>
                <w:color w:val="000000"/>
                <w:sz w:val="21"/>
                <w:szCs w:val="21"/>
                <w:lang w:eastAsia="zh-CN"/>
              </w:rPr>
              <w:t>项目主审</w:t>
            </w:r>
          </w:p>
        </w:tc>
        <w:tc>
          <w:tcPr>
            <w:tcW w:w="1449"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t> </w:t>
            </w:r>
          </w:p>
        </w:tc>
        <w:tc>
          <w:tcPr>
            <w:tcW w:w="106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t> </w:t>
            </w:r>
          </w:p>
        </w:tc>
        <w:tc>
          <w:tcPr>
            <w:tcW w:w="1022"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t> </w:t>
            </w:r>
          </w:p>
        </w:tc>
        <w:tc>
          <w:tcPr>
            <w:tcW w:w="1085"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t> </w:t>
            </w:r>
          </w:p>
        </w:tc>
        <w:tc>
          <w:tcPr>
            <w:tcW w:w="957"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pPr>
            <w:r>
              <w:t> </w:t>
            </w:r>
          </w:p>
        </w:tc>
        <w:tc>
          <w:tcPr>
            <w:tcW w:w="991"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t>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040" w:hRule="atLeast"/>
          <w:tblCellSpacing w:w="0" w:type="dxa"/>
          <w:jc w:val="center"/>
        </w:trPr>
        <w:tc>
          <w:tcPr>
            <w:tcW w:w="70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sz w:val="24"/>
                <w:szCs w:val="24"/>
              </w:rPr>
            </w:pPr>
          </w:p>
        </w:tc>
        <w:tc>
          <w:tcPr>
            <w:tcW w:w="8571" w:type="dxa"/>
            <w:gridSpan w:val="7"/>
            <w:tcBorders>
              <w:top w:val="single" w:color="000000" w:sz="4" w:space="0"/>
              <w:left w:val="single" w:color="000000" w:sz="4" w:space="0"/>
              <w:bottom w:val="single" w:color="000000" w:sz="4" w:space="0"/>
              <w:right w:val="single" w:color="000000" w:sz="4" w:space="0"/>
            </w:tcBorders>
            <w:shd w:val="clear" w:color="auto" w:fill="auto"/>
            <w:vAlign w:val="top"/>
          </w:tcPr>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rPr>
                <w:rFonts w:hint="default" w:ascii="Times New Roman" w:hAnsi="Times New Roman" w:cs="Times New Roman"/>
                <w:color w:val="000000"/>
                <w:sz w:val="21"/>
                <w:szCs w:val="21"/>
              </w:rPr>
              <w:t>主要工作履历：</w:t>
            </w:r>
          </w:p>
        </w:tc>
      </w:tr>
    </w:tbl>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t> </w:t>
      </w:r>
    </w:p>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right"/>
      </w:pPr>
      <w:r>
        <w:rPr>
          <w:rFonts w:hint="default" w:ascii="Times New Roman" w:hAnsi="Times New Roman" w:cs="Times New Roman"/>
          <w:color w:val="000000"/>
          <w:sz w:val="21"/>
          <w:szCs w:val="21"/>
        </w:rPr>
        <w:t>投标人法定代表或其授权人：（签字或盖章）</w:t>
      </w:r>
    </w:p>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right"/>
      </w:pPr>
      <w:r>
        <w:t> </w:t>
      </w:r>
    </w:p>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840"/>
        <w:jc w:val="center"/>
        <w:rPr>
          <w:rFonts w:hint="eastAsia" w:ascii="宋体" w:hAnsi="宋体"/>
          <w:bCs/>
          <w:sz w:val="24"/>
        </w:rPr>
      </w:pPr>
      <w:r>
        <w:rPr>
          <w:rFonts w:hint="default" w:ascii="Times New Roman" w:hAnsi="Times New Roman" w:cs="Times New Roman"/>
          <w:color w:val="000000"/>
          <w:sz w:val="21"/>
          <w:szCs w:val="21"/>
        </w:rPr>
        <w:t>                                  年</w:t>
      </w:r>
      <w:r>
        <w:rPr>
          <w:rFonts w:hint="eastAsia" w:ascii="Times New Roman" w:hAnsi="Times New Roman" w:cs="Times New Roman"/>
          <w:color w:val="000000"/>
          <w:sz w:val="21"/>
          <w:szCs w:val="21"/>
          <w:lang w:val="en-US" w:eastAsia="zh-CN"/>
        </w:rPr>
        <w:t xml:space="preserve">  </w:t>
      </w:r>
      <w:r>
        <w:rPr>
          <w:rFonts w:hint="default" w:ascii="Times New Roman" w:hAnsi="Times New Roman" w:cs="Times New Roman"/>
          <w:color w:val="000000"/>
          <w:sz w:val="21"/>
          <w:szCs w:val="21"/>
        </w:rPr>
        <w:t xml:space="preserve"> 月 </w:t>
      </w:r>
      <w:r>
        <w:rPr>
          <w:rFonts w:hint="eastAsia" w:ascii="Times New Roman" w:hAnsi="Times New Roman" w:cs="Times New Roman"/>
          <w:color w:val="000000"/>
          <w:sz w:val="21"/>
          <w:szCs w:val="21"/>
          <w:lang w:val="en-US" w:eastAsia="zh-CN"/>
        </w:rPr>
        <w:t xml:space="preserve">  </w:t>
      </w:r>
      <w:r>
        <w:rPr>
          <w:rFonts w:hint="default" w:ascii="Times New Roman" w:hAnsi="Times New Roman" w:cs="Times New Roman"/>
          <w:color w:val="000000"/>
          <w:sz w:val="21"/>
          <w:szCs w:val="21"/>
        </w:rPr>
        <w:t>日</w:t>
      </w:r>
    </w:p>
    <w:p>
      <w:pPr>
        <w:pStyle w:val="8"/>
        <w:ind w:firstLine="0" w:firstLineChars="0"/>
        <w:rPr>
          <w:lang w:val="zh-TW"/>
        </w:rPr>
      </w:pPr>
    </w:p>
    <w:p>
      <w:pPr>
        <w:pStyle w:val="8"/>
        <w:ind w:firstLine="0" w:firstLineChars="0"/>
        <w:rPr>
          <w:rFonts w:hint="eastAsia" w:ascii="仿宋_GB2312" w:hAnsi="仿宋_GB2312" w:eastAsia="仿宋_GB2312" w:cs="仿宋_GB2312"/>
          <w:color w:val="000000"/>
          <w:sz w:val="28"/>
          <w:szCs w:val="28"/>
        </w:rPr>
      </w:pPr>
    </w:p>
    <w:p/>
    <w:sectPr>
      <w:footerReference r:id="rId3" w:type="default"/>
      <w:pgSz w:w="11906" w:h="16838"/>
      <w:pgMar w:top="1157" w:right="1706" w:bottom="1157" w:left="1800"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50"/>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
    <w:altName w:val="Times New Roman"/>
    <w:panose1 w:val="00000000000000000000"/>
    <w:charset w:val="00"/>
    <w:family w:val="roman"/>
    <w:pitch w:val="default"/>
    <w:sig w:usb0="00000000"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6"/>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pPr>
                      <w:pStyle w:val="6"/>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IyZjZjZmE5OGMwOTQ4YjM3ZGY2ZGNmMGE4MGM4NjIifQ=="/>
  </w:docVars>
  <w:rsids>
    <w:rsidRoot w:val="41596CBF"/>
    <w:rsid w:val="008A28FC"/>
    <w:rsid w:val="01970AC4"/>
    <w:rsid w:val="0C54536A"/>
    <w:rsid w:val="0EAA135B"/>
    <w:rsid w:val="144C6BDF"/>
    <w:rsid w:val="1ACD4AEE"/>
    <w:rsid w:val="1DBF7872"/>
    <w:rsid w:val="1F3053BF"/>
    <w:rsid w:val="29215311"/>
    <w:rsid w:val="297178A3"/>
    <w:rsid w:val="2AC51D49"/>
    <w:rsid w:val="2C687786"/>
    <w:rsid w:val="2F7669FB"/>
    <w:rsid w:val="3B591E25"/>
    <w:rsid w:val="41596CBF"/>
    <w:rsid w:val="47763391"/>
    <w:rsid w:val="50893782"/>
    <w:rsid w:val="50E41479"/>
    <w:rsid w:val="55677240"/>
    <w:rsid w:val="64E600A1"/>
    <w:rsid w:val="6C9C4BF6"/>
    <w:rsid w:val="6E9F56E1"/>
    <w:rsid w:val="6EFD5AB2"/>
    <w:rsid w:val="72FC1FAF"/>
    <w:rsid w:val="7DF125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7"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2"/>
    <w:basedOn w:val="1"/>
    <w:next w:val="1"/>
    <w:qFormat/>
    <w:uiPriority w:val="0"/>
    <w:pPr>
      <w:keepNext/>
      <w:keepLines/>
      <w:widowControl w:val="0"/>
      <w:spacing w:before="260" w:after="260" w:line="415" w:lineRule="auto"/>
      <w:jc w:val="both"/>
      <w:outlineLvl w:val="1"/>
    </w:pPr>
    <w:rPr>
      <w:rFonts w:ascii="Arial" w:hAnsi="Arial" w:eastAsia="黑体" w:cs="Times New Roman"/>
      <w:b/>
      <w:bCs/>
      <w:kern w:val="1"/>
      <w:sz w:val="32"/>
      <w:szCs w:val="32"/>
      <w:lang w:val="en-US" w:eastAsia="zh-CN" w:bidi="ar-SA"/>
    </w:rPr>
  </w:style>
  <w:style w:type="paragraph" w:styleId="3">
    <w:name w:val="heading 3"/>
    <w:basedOn w:val="1"/>
    <w:next w:val="4"/>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10">
    <w:name w:val="Default Paragraph Font"/>
    <w:autoRedefine/>
    <w:semiHidden/>
    <w:qFormat/>
    <w:uiPriority w:val="0"/>
  </w:style>
  <w:style w:type="table" w:default="1" w:styleId="9">
    <w:name w:val="Normal Table"/>
    <w:autoRedefine/>
    <w:semiHidden/>
    <w:qFormat/>
    <w:uiPriority w:val="0"/>
    <w:tblPr>
      <w:tblCellMar>
        <w:top w:w="0" w:type="dxa"/>
        <w:left w:w="108" w:type="dxa"/>
        <w:bottom w:w="0" w:type="dxa"/>
        <w:right w:w="108" w:type="dxa"/>
      </w:tblCellMar>
    </w:tblPr>
  </w:style>
  <w:style w:type="paragraph" w:styleId="4">
    <w:name w:val="Normal Indent"/>
    <w:basedOn w:val="1"/>
    <w:qFormat/>
    <w:uiPriority w:val="0"/>
    <w:pPr>
      <w:ind w:firstLine="420"/>
    </w:pPr>
    <w:rPr>
      <w:szCs w:val="21"/>
    </w:rPr>
  </w:style>
  <w:style w:type="paragraph" w:styleId="5">
    <w:name w:val="Body Text"/>
    <w:basedOn w:val="1"/>
    <w:next w:val="1"/>
    <w:qFormat/>
    <w:uiPriority w:val="99"/>
    <w:pPr>
      <w:spacing w:after="120"/>
    </w:pPr>
  </w:style>
  <w:style w:type="paragraph" w:styleId="6">
    <w:name w:val="footer"/>
    <w:basedOn w:val="1"/>
    <w:qFormat/>
    <w:uiPriority w:val="0"/>
    <w:pPr>
      <w:tabs>
        <w:tab w:val="center" w:pos="4153"/>
        <w:tab w:val="right" w:pos="8306"/>
      </w:tabs>
      <w:snapToGrid w:val="0"/>
      <w:jc w:val="left"/>
    </w:pPr>
    <w:rPr>
      <w:sz w:val="18"/>
      <w:szCs w:val="18"/>
    </w:rPr>
  </w:style>
  <w:style w:type="paragraph" w:styleId="7">
    <w:name w:val="Normal (Web)"/>
    <w:basedOn w:val="1"/>
    <w:qFormat/>
    <w:uiPriority w:val="7"/>
    <w:pPr>
      <w:widowControl/>
      <w:spacing w:before="100" w:beforeAutospacing="1" w:after="100" w:afterAutospacing="1"/>
      <w:jc w:val="left"/>
    </w:pPr>
    <w:rPr>
      <w:rFonts w:ascii="宋体" w:hAnsi="宋体" w:cs="宋体"/>
      <w:sz w:val="24"/>
    </w:rPr>
  </w:style>
  <w:style w:type="paragraph" w:styleId="8">
    <w:name w:val="Body Text First Indent"/>
    <w:basedOn w:val="5"/>
    <w:next w:val="1"/>
    <w:qFormat/>
    <w:uiPriority w:val="99"/>
    <w:pPr>
      <w:ind w:firstLine="420" w:firstLineChars="100"/>
    </w:pPr>
  </w:style>
  <w:style w:type="paragraph" w:customStyle="1" w:styleId="11">
    <w:name w:val="Heading2"/>
    <w:basedOn w:val="1"/>
    <w:next w:val="1"/>
    <w:qFormat/>
    <w:uiPriority w:val="0"/>
    <w:pPr>
      <w:keepNext/>
      <w:keepLines/>
      <w:spacing w:before="260" w:after="260" w:line="415" w:lineRule="auto"/>
      <w:jc w:val="both"/>
      <w:textAlignment w:val="baseline"/>
    </w:pPr>
    <w:rPr>
      <w:rFonts w:ascii="Arial" w:hAnsi="Arial" w:eastAsia="黑体" w:cs="Times New Roman"/>
      <w:b/>
      <w:bCs/>
      <w:kern w:val="1"/>
      <w:sz w:val="32"/>
      <w:szCs w:val="32"/>
      <w:lang w:val="en-US" w:eastAsia="zh-CN" w:bidi="ar-SA"/>
    </w:rPr>
  </w:style>
  <w:style w:type="paragraph" w:customStyle="1" w:styleId="12">
    <w:name w:val="Default"/>
    <w:qFormat/>
    <w:uiPriority w:val="0"/>
    <w:pPr>
      <w:widowControl w:val="0"/>
      <w:autoSpaceDE w:val="0"/>
      <w:autoSpaceDN w:val="0"/>
      <w:adjustRightInd w:val="0"/>
    </w:pPr>
    <w:rPr>
      <w:rFonts w:ascii="Calibri" w:hAnsi="Calibri" w:eastAsia="宋体" w:cs="Calibri"/>
      <w:color w:val="000000"/>
      <w:sz w:val="24"/>
      <w:szCs w:val="24"/>
      <w:lang w:val="en-US" w:eastAsia="zh-CN" w:bidi="ar-SA"/>
    </w:rPr>
  </w:style>
  <w:style w:type="paragraph" w:customStyle="1" w:styleId="13">
    <w:name w:val="Char"/>
    <w:basedOn w:val="1"/>
    <w:qFormat/>
    <w:uiPriority w:val="0"/>
    <w:pPr>
      <w:tabs>
        <w:tab w:val="left" w:pos="360"/>
      </w:tabs>
    </w:pPr>
    <w:rPr>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3379</Words>
  <Characters>3716</Characters>
  <Lines>0</Lines>
  <Paragraphs>0</Paragraphs>
  <TotalTime>17</TotalTime>
  <ScaleCrop>false</ScaleCrop>
  <LinksUpToDate>false</LinksUpToDate>
  <CharactersWithSpaces>4254</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2024-05-27T00:42:00Z</dcterms:created>
  <dc:creator>小壮</dc:creator>
  <cp:lastModifiedBy>小壮</cp:lastModifiedBy>
  <cp:lastPrinted>2024-06-14T01:47:00Z</cp:lastPrinted>
  <dcterms:modified xsi:type="dcterms:W3CDTF">2024-07-04T00:55:23Z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F63617161E3A46D7A8C09E865D79A7C9_11</vt:lpwstr>
  </property>
</Properties>
</file>