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江苏省盐城技师学院文港路校区路灯改造工程项目</w:t>
      </w:r>
      <w:r>
        <w:rPr>
          <w:rFonts w:hint="eastAsia" w:ascii="方正小标宋_GBK" w:hAnsi="方正小标宋_GBK" w:eastAsia="方正小标宋_GBK" w:cs="方正小标宋_GBK"/>
          <w:sz w:val="44"/>
          <w:szCs w:val="44"/>
        </w:rPr>
        <w:t>竞争性谈判公告</w:t>
      </w:r>
      <w:bookmarkStart w:id="0" w:name="_Toc513029209"/>
      <w:bookmarkStart w:id="1" w:name="_Toc14577347"/>
      <w:bookmarkStart w:id="2" w:name="_Toc61149549"/>
    </w:p>
    <w:p>
      <w:pPr>
        <w:rPr>
          <w:rFonts w:hint="eastAsia"/>
        </w:rPr>
      </w:pPr>
    </w:p>
    <w:bookmarkEnd w:id="0"/>
    <w:bookmarkEnd w:id="1"/>
    <w:bookmarkEnd w:id="2"/>
    <w:p>
      <w:pPr>
        <w:pBdr>
          <w:top w:val="single" w:color="auto" w:sz="4" w:space="1"/>
          <w:left w:val="single" w:color="auto" w:sz="4" w:space="4"/>
          <w:bottom w:val="single" w:color="auto" w:sz="4" w:space="1"/>
          <w:right w:val="single" w:color="auto" w:sz="4" w:space="4"/>
        </w:pBdr>
        <w:spacing w:line="500" w:lineRule="exact"/>
        <w:ind w:firstLine="482" w:firstLineChars="200"/>
        <w:rPr>
          <w:rFonts w:hint="eastAsia" w:ascii="宋体" w:hAnsi="宋体" w:cs="宋体"/>
          <w:b/>
          <w:bCs/>
          <w:sz w:val="24"/>
        </w:rPr>
      </w:pPr>
      <w:bookmarkStart w:id="3" w:name="_Toc35393798"/>
      <w:bookmarkStart w:id="4" w:name="_Toc28359012"/>
      <w:bookmarkStart w:id="5" w:name="_Toc28359089"/>
      <w:bookmarkStart w:id="6" w:name="_Toc35393629"/>
      <w:r>
        <w:rPr>
          <w:rFonts w:hint="eastAsia" w:ascii="宋体" w:hAnsi="宋体" w:cs="宋体"/>
          <w:b/>
          <w:bCs/>
          <w:sz w:val="24"/>
        </w:rPr>
        <w:t>项目概况</w:t>
      </w:r>
    </w:p>
    <w:p>
      <w:pPr>
        <w:pBdr>
          <w:top w:val="single" w:color="auto" w:sz="4" w:space="1"/>
          <w:left w:val="single" w:color="auto" w:sz="4" w:space="4"/>
          <w:bottom w:val="single" w:color="auto" w:sz="4" w:space="1"/>
          <w:right w:val="single" w:color="auto" w:sz="4" w:space="4"/>
        </w:pBdr>
        <w:spacing w:line="500" w:lineRule="exact"/>
        <w:ind w:firstLine="480" w:firstLineChars="200"/>
        <w:rPr>
          <w:rFonts w:ascii="宋体"/>
          <w:sz w:val="24"/>
        </w:rPr>
      </w:pPr>
      <w:r>
        <w:rPr>
          <w:rFonts w:hint="eastAsia" w:ascii="宋体" w:hAnsi="宋体" w:cs="宋体"/>
          <w:sz w:val="24"/>
          <w:u w:val="single"/>
          <w:lang w:eastAsia="zh-CN"/>
        </w:rPr>
        <w:t>江苏省盐城技师学院文港路校区路灯改造工程项目</w:t>
      </w:r>
      <w:r>
        <w:rPr>
          <w:rFonts w:hint="eastAsia" w:ascii="宋体" w:hAnsi="宋体" w:cs="宋体"/>
          <w:sz w:val="24"/>
        </w:rPr>
        <w:t>的潜在投标人应在</w:t>
      </w:r>
      <w:r>
        <w:rPr>
          <w:rFonts w:hint="eastAsia" w:ascii="宋体" w:hAnsi="宋体" w:cs="宋体"/>
          <w:sz w:val="24"/>
          <w:u w:val="single"/>
          <w:lang w:val="en-US" w:eastAsia="zh-CN"/>
        </w:rPr>
        <w:t>江苏省盐城技师学院海洋路校区</w:t>
      </w:r>
      <w:r>
        <w:rPr>
          <w:rFonts w:hint="eastAsia" w:ascii="宋体" w:hAnsi="宋体" w:cs="宋体"/>
          <w:sz w:val="24"/>
        </w:rPr>
        <w:t>获取竞争性谈判文件，并于</w:t>
      </w:r>
      <w:r>
        <w:rPr>
          <w:rFonts w:hint="eastAsia" w:ascii="宋体" w:hAnsi="宋体" w:cs="宋体"/>
          <w:color w:val="000000"/>
          <w:sz w:val="24"/>
          <w:szCs w:val="24"/>
        </w:rPr>
        <w:fldChar w:fldCharType="begin"/>
      </w:r>
      <w:r>
        <w:rPr>
          <w:rFonts w:hint="eastAsia" w:ascii="宋体" w:hAnsi="宋体" w:cs="宋体"/>
          <w:color w:val="000000"/>
          <w:sz w:val="24"/>
          <w:szCs w:val="24"/>
        </w:rPr>
        <w:instrText xml:space="preserve"> HYPERLINK "http://czj.yancheng.gov.cn/col/col2383/index.html）获取采购文件，并于2021年" </w:instrText>
      </w:r>
      <w:r>
        <w:rPr>
          <w:rFonts w:hint="eastAsia" w:ascii="宋体" w:hAnsi="宋体" w:cs="宋体"/>
          <w:color w:val="000000"/>
          <w:sz w:val="24"/>
          <w:szCs w:val="24"/>
        </w:rPr>
        <w:fldChar w:fldCharType="separate"/>
      </w:r>
      <w:r>
        <w:rPr>
          <w:rFonts w:hint="eastAsia" w:ascii="宋体" w:hAnsi="宋体" w:cs="宋体"/>
          <w:color w:val="000000"/>
          <w:sz w:val="24"/>
          <w:szCs w:val="24"/>
        </w:rPr>
        <w:t>202</w:t>
      </w:r>
      <w:r>
        <w:rPr>
          <w:rFonts w:hint="eastAsia" w:ascii="宋体" w:hAnsi="宋体" w:cs="宋体"/>
          <w:color w:val="000000"/>
          <w:sz w:val="24"/>
          <w:szCs w:val="24"/>
          <w:lang w:val="en-US" w:eastAsia="zh-CN"/>
        </w:rPr>
        <w:t>4</w:t>
      </w:r>
      <w:r>
        <w:rPr>
          <w:rFonts w:hint="eastAsia" w:ascii="宋体" w:hAnsi="宋体" w:cs="宋体"/>
          <w:color w:val="000000"/>
          <w:sz w:val="24"/>
          <w:szCs w:val="24"/>
        </w:rPr>
        <w:t>年</w:t>
      </w:r>
      <w:r>
        <w:rPr>
          <w:rFonts w:hint="eastAsia" w:ascii="宋体" w:hAnsi="宋体" w:cs="宋体"/>
          <w:color w:val="000000"/>
          <w:sz w:val="24"/>
          <w:szCs w:val="24"/>
        </w:rPr>
        <w:fldChar w:fldCharType="end"/>
      </w:r>
      <w:r>
        <w:rPr>
          <w:rFonts w:hint="eastAsia" w:ascii="宋体" w:hAnsi="宋体" w:cs="宋体"/>
          <w:color w:val="000000"/>
          <w:sz w:val="24"/>
          <w:szCs w:val="24"/>
          <w:u w:val="single"/>
          <w:lang w:val="en-US" w:eastAsia="zh-CN"/>
        </w:rPr>
        <w:t xml:space="preserve"> 7</w:t>
      </w:r>
      <w:r>
        <w:rPr>
          <w:rFonts w:hint="eastAsia" w:ascii="宋体" w:hAnsi="宋体" w:cs="宋体"/>
          <w:color w:val="000000"/>
          <w:sz w:val="24"/>
          <w:szCs w:val="24"/>
        </w:rPr>
        <w:t>月</w:t>
      </w:r>
      <w:r>
        <w:rPr>
          <w:rFonts w:hint="eastAsia" w:ascii="宋体" w:hAnsi="宋体" w:cs="宋体"/>
          <w:color w:val="000000"/>
          <w:sz w:val="24"/>
          <w:szCs w:val="24"/>
          <w:u w:val="single"/>
          <w:lang w:val="en-US" w:eastAsia="zh-CN"/>
        </w:rPr>
        <w:t xml:space="preserve"> 8 </w:t>
      </w:r>
      <w:r>
        <w:rPr>
          <w:rFonts w:hint="eastAsia" w:ascii="宋体" w:hAnsi="宋体" w:cs="宋体"/>
          <w:color w:val="000000"/>
          <w:sz w:val="24"/>
          <w:szCs w:val="24"/>
        </w:rPr>
        <w:t>日</w:t>
      </w:r>
      <w:r>
        <w:rPr>
          <w:rFonts w:hint="eastAsia" w:ascii="宋体" w:hAnsi="宋体" w:cs="宋体"/>
          <w:color w:val="000000"/>
          <w:sz w:val="24"/>
          <w:szCs w:val="24"/>
          <w:lang w:eastAsia="zh-CN"/>
        </w:rPr>
        <w:t>下午</w:t>
      </w:r>
      <w:r>
        <w:rPr>
          <w:rFonts w:hint="eastAsia" w:ascii="宋体" w:hAnsi="宋体" w:cs="宋体"/>
          <w:color w:val="000000"/>
          <w:sz w:val="24"/>
          <w:szCs w:val="24"/>
          <w:lang w:val="en-US" w:eastAsia="zh-CN"/>
        </w:rPr>
        <w:t>15:00</w:t>
      </w:r>
      <w:r>
        <w:rPr>
          <w:rFonts w:hint="eastAsia" w:ascii="宋体" w:hAnsi="宋体" w:cs="宋体"/>
          <w:color w:val="000000"/>
          <w:sz w:val="24"/>
          <w:szCs w:val="24"/>
        </w:rPr>
        <w:t>分</w:t>
      </w:r>
      <w:r>
        <w:rPr>
          <w:rFonts w:hint="eastAsia" w:ascii="宋体" w:hAnsi="宋体" w:cs="宋体"/>
          <w:bCs/>
          <w:sz w:val="24"/>
        </w:rPr>
        <w:t>（北京时间）前递交投标响应文件</w:t>
      </w:r>
      <w:r>
        <w:rPr>
          <w:rFonts w:hint="eastAsia" w:ascii="宋体" w:hAnsi="宋体" w:cs="宋体"/>
          <w:sz w:val="24"/>
        </w:rPr>
        <w:t>。</w:t>
      </w:r>
    </w:p>
    <w:p>
      <w:pPr>
        <w:spacing w:line="500" w:lineRule="exact"/>
        <w:ind w:firstLine="482" w:firstLineChars="200"/>
        <w:rPr>
          <w:rFonts w:ascii="宋体" w:cs="宋体"/>
          <w:b/>
          <w:bCs/>
          <w:sz w:val="24"/>
        </w:rPr>
      </w:pPr>
      <w:r>
        <w:rPr>
          <w:rFonts w:hint="eastAsia" w:ascii="宋体" w:hAnsi="宋体" w:cs="宋体"/>
          <w:b/>
          <w:bCs/>
          <w:sz w:val="24"/>
        </w:rPr>
        <w:t>一、项目基本情况</w:t>
      </w:r>
      <w:bookmarkEnd w:id="3"/>
      <w:bookmarkEnd w:id="4"/>
      <w:bookmarkEnd w:id="5"/>
      <w:bookmarkEnd w:id="6"/>
    </w:p>
    <w:p>
      <w:pPr>
        <w:spacing w:line="500" w:lineRule="exact"/>
        <w:ind w:firstLine="480" w:firstLineChars="200"/>
        <w:rPr>
          <w:rFonts w:hint="eastAsia" w:ascii="宋体" w:hAnsi="宋体" w:eastAsia="宋体" w:cs="宋体"/>
          <w:color w:val="FF0000"/>
          <w:sz w:val="24"/>
          <w:lang w:eastAsia="zh-CN"/>
        </w:rPr>
      </w:pPr>
      <w:bookmarkStart w:id="7" w:name="_Toc35393630"/>
      <w:bookmarkStart w:id="8" w:name="_Toc35393799"/>
      <w:bookmarkStart w:id="9" w:name="_Toc28359090"/>
      <w:bookmarkStart w:id="10" w:name="_Toc28359013"/>
      <w:r>
        <w:rPr>
          <w:rFonts w:hint="eastAsia" w:ascii="宋体" w:hAnsi="宋体" w:cs="宋体"/>
          <w:sz w:val="24"/>
        </w:rPr>
        <w:t>1.项目编号：</w:t>
      </w:r>
      <w:r>
        <w:rPr>
          <w:rFonts w:hint="eastAsia" w:ascii="宋体" w:hAnsi="宋体" w:eastAsia="宋体" w:cs="宋体"/>
          <w:sz w:val="24"/>
          <w:lang w:val="en-US" w:eastAsia="zh-CN"/>
        </w:rPr>
        <w:t>2024-14#</w:t>
      </w:r>
    </w:p>
    <w:p>
      <w:pPr>
        <w:spacing w:line="500" w:lineRule="exact"/>
        <w:ind w:firstLine="480" w:firstLineChars="200"/>
        <w:rPr>
          <w:rFonts w:hint="eastAsia" w:ascii="宋体" w:hAnsi="宋体" w:cs="宋体"/>
          <w:sz w:val="24"/>
        </w:rPr>
      </w:pPr>
      <w:r>
        <w:rPr>
          <w:rFonts w:hint="eastAsia" w:ascii="宋体" w:hAnsi="宋体" w:cs="宋体"/>
          <w:sz w:val="24"/>
        </w:rPr>
        <w:t>2.项目名称：</w:t>
      </w:r>
      <w:r>
        <w:rPr>
          <w:rFonts w:hint="eastAsia" w:ascii="宋体" w:hAnsi="宋体" w:cs="宋体"/>
          <w:sz w:val="24"/>
          <w:lang w:eastAsia="zh-CN"/>
        </w:rPr>
        <w:t>江苏省盐城技师学院文港路校区路灯改造工程项目</w:t>
      </w:r>
    </w:p>
    <w:p>
      <w:pPr>
        <w:spacing w:line="500" w:lineRule="exact"/>
        <w:ind w:firstLine="480" w:firstLineChars="200"/>
        <w:rPr>
          <w:rFonts w:hint="eastAsia" w:ascii="宋体" w:hAnsi="宋体" w:cs="宋体"/>
          <w:sz w:val="24"/>
        </w:rPr>
      </w:pPr>
      <w:r>
        <w:rPr>
          <w:rFonts w:hint="eastAsia" w:ascii="宋体" w:hAnsi="宋体" w:cs="宋体"/>
          <w:sz w:val="24"/>
        </w:rPr>
        <w:t>3.采购方式：竞争性谈判</w:t>
      </w:r>
    </w:p>
    <w:p>
      <w:pPr>
        <w:spacing w:line="500" w:lineRule="exact"/>
        <w:ind w:firstLine="480" w:firstLineChars="200"/>
        <w:rPr>
          <w:rFonts w:hint="eastAsia" w:ascii="宋体" w:hAnsi="宋体" w:cs="宋体"/>
          <w:sz w:val="24"/>
        </w:rPr>
      </w:pPr>
      <w:r>
        <w:rPr>
          <w:rFonts w:hint="eastAsia" w:ascii="宋体" w:hAnsi="宋体" w:cs="宋体"/>
          <w:sz w:val="24"/>
        </w:rPr>
        <w:t>4.预算金额</w:t>
      </w:r>
      <w:r>
        <w:rPr>
          <w:rFonts w:hint="eastAsia" w:ascii="宋体" w:hAnsi="宋体" w:cs="宋体"/>
          <w:sz w:val="24"/>
          <w:highlight w:val="none"/>
        </w:rPr>
        <w:t>：</w:t>
      </w:r>
      <w:r>
        <w:rPr>
          <w:rFonts w:hint="eastAsia" w:ascii="宋体" w:hAnsi="宋体" w:cs="宋体"/>
          <w:sz w:val="24"/>
          <w:highlight w:val="none"/>
          <w:lang w:val="en-US" w:eastAsia="zh-CN"/>
        </w:rPr>
        <w:t>25.55万</w:t>
      </w:r>
      <w:r>
        <w:rPr>
          <w:rFonts w:hint="eastAsia" w:ascii="宋体" w:hAnsi="宋体" w:cs="宋体"/>
          <w:sz w:val="24"/>
          <w:highlight w:val="none"/>
        </w:rPr>
        <w:t>元</w:t>
      </w:r>
    </w:p>
    <w:p>
      <w:pPr>
        <w:spacing w:line="500" w:lineRule="exact"/>
        <w:ind w:firstLine="480" w:firstLineChars="200"/>
        <w:rPr>
          <w:rFonts w:hint="eastAsia" w:ascii="宋体" w:hAnsi="宋体" w:cs="宋体"/>
          <w:sz w:val="24"/>
        </w:rPr>
      </w:pPr>
      <w:r>
        <w:rPr>
          <w:rFonts w:hint="eastAsia" w:ascii="宋体" w:hAnsi="宋体" w:cs="宋体"/>
          <w:sz w:val="24"/>
        </w:rPr>
        <w:t>5.最高限价</w:t>
      </w:r>
      <w:r>
        <w:rPr>
          <w:rFonts w:hint="eastAsia" w:ascii="宋体" w:hAnsi="宋体" w:cs="宋体"/>
          <w:sz w:val="24"/>
          <w:highlight w:val="none"/>
        </w:rPr>
        <w:t>：</w:t>
      </w:r>
      <w:r>
        <w:rPr>
          <w:rFonts w:hint="eastAsia" w:ascii="宋体" w:hAnsi="宋体" w:cs="宋体"/>
          <w:sz w:val="24"/>
          <w:highlight w:val="none"/>
          <w:lang w:val="en-US" w:eastAsia="zh-CN"/>
        </w:rPr>
        <w:t>25.55万</w:t>
      </w:r>
      <w:r>
        <w:rPr>
          <w:rFonts w:hint="eastAsia" w:ascii="宋体" w:hAnsi="宋体" w:cs="宋体"/>
          <w:sz w:val="24"/>
          <w:highlight w:val="none"/>
        </w:rPr>
        <w:t>元</w:t>
      </w:r>
    </w:p>
    <w:p>
      <w:pPr>
        <w:spacing w:line="500" w:lineRule="exact"/>
        <w:ind w:firstLine="480" w:firstLineChars="200"/>
        <w:rPr>
          <w:rFonts w:hint="default" w:ascii="宋体" w:hAnsi="宋体" w:eastAsia="宋体" w:cs="宋体"/>
          <w:sz w:val="24"/>
          <w:lang w:val="en-US" w:eastAsia="zh-CN"/>
        </w:rPr>
      </w:pPr>
      <w:r>
        <w:rPr>
          <w:rFonts w:hint="eastAsia" w:ascii="宋体" w:hAnsi="宋体" w:cs="宋体"/>
          <w:sz w:val="24"/>
        </w:rPr>
        <w:t>6.采购需求：</w:t>
      </w:r>
      <w:r>
        <w:rPr>
          <w:rFonts w:hint="eastAsia" w:ascii="宋体" w:hAnsi="宋体" w:cs="宋体"/>
          <w:sz w:val="24"/>
          <w:lang w:eastAsia="zh-CN"/>
        </w:rPr>
        <w:t>江苏省盐城技师学院文港路校区路灯亮化改造，</w:t>
      </w:r>
      <w:r>
        <w:rPr>
          <w:rFonts w:hint="eastAsia" w:ascii="宋体" w:hAnsi="宋体" w:cs="宋体"/>
          <w:sz w:val="24"/>
          <w:lang w:val="en-US" w:eastAsia="zh-CN"/>
        </w:rPr>
        <w:t>具体详见项目需求。</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175"/>
        <w:textAlignment w:val="auto"/>
        <w:rPr>
          <w:rFonts w:hint="eastAsia" w:ascii="宋体" w:hAnsi="宋体" w:eastAsia="宋体" w:cs="宋体"/>
          <w:sz w:val="24"/>
        </w:rPr>
      </w:pPr>
      <w:r>
        <w:rPr>
          <w:rFonts w:hint="eastAsia" w:ascii="宋体" w:hAnsi="宋体" w:eastAsia="宋体" w:cs="宋体"/>
          <w:sz w:val="24"/>
        </w:rPr>
        <w:t>7. 工期要求：</w:t>
      </w:r>
      <w:r>
        <w:rPr>
          <w:rFonts w:hint="eastAsia" w:ascii="宋体" w:hAnsi="宋体" w:eastAsia="宋体" w:cs="宋体"/>
          <w:b/>
          <w:bCs/>
          <w:sz w:val="24"/>
          <w:highlight w:val="none"/>
          <w:lang w:val="en-US" w:eastAsia="zh-CN"/>
        </w:rPr>
        <w:t>20</w:t>
      </w:r>
      <w:r>
        <w:rPr>
          <w:rFonts w:hint="eastAsia" w:ascii="宋体" w:hAnsi="宋体" w:eastAsia="宋体" w:cs="宋体"/>
          <w:b/>
          <w:bCs/>
          <w:sz w:val="24"/>
          <w:highlight w:val="none"/>
        </w:rPr>
        <w:t>个日历天</w:t>
      </w:r>
      <w:r>
        <w:rPr>
          <w:rFonts w:hint="eastAsia" w:ascii="宋体" w:hAnsi="宋体" w:eastAsia="宋体" w:cs="宋体"/>
          <w:sz w:val="24"/>
          <w:highlight w:val="none"/>
        </w:rPr>
        <w:t>，具体开工日期以采购人的书面通知为准。</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175"/>
        <w:textAlignment w:val="auto"/>
        <w:rPr>
          <w:rFonts w:hint="eastAsia" w:ascii="宋体" w:hAnsi="宋体" w:eastAsia="宋体" w:cs="宋体"/>
          <w:sz w:val="24"/>
        </w:rPr>
      </w:pPr>
      <w:r>
        <w:rPr>
          <w:rFonts w:hint="eastAsia" w:ascii="宋体" w:hAnsi="宋体" w:eastAsia="宋体" w:cs="宋体"/>
          <w:sz w:val="24"/>
        </w:rPr>
        <w:t>8. 质量标准：国家“合格”标准。</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175"/>
        <w:textAlignment w:val="auto"/>
        <w:rPr>
          <w:rFonts w:ascii="宋体" w:hAnsi="宋体" w:cs="宋体"/>
          <w:sz w:val="24"/>
        </w:rPr>
      </w:pPr>
      <w:r>
        <w:rPr>
          <w:rFonts w:hint="eastAsia" w:ascii="宋体" w:hAnsi="宋体" w:cs="宋体"/>
          <w:sz w:val="24"/>
          <w:lang w:val="en-US" w:eastAsia="zh-CN"/>
        </w:rPr>
        <w:t>9</w:t>
      </w:r>
      <w:r>
        <w:rPr>
          <w:rFonts w:hint="eastAsia" w:ascii="宋体" w:hAnsi="宋体" w:cs="宋体"/>
          <w:sz w:val="24"/>
        </w:rPr>
        <w:t>.本项目</w:t>
      </w:r>
      <w:r>
        <w:rPr>
          <w:rFonts w:hint="eastAsia" w:ascii="宋体" w:hAnsi="宋体" w:cs="宋体"/>
          <w:sz w:val="24"/>
          <w:u w:val="single"/>
        </w:rPr>
        <w:t>不接受</w:t>
      </w:r>
      <w:r>
        <w:rPr>
          <w:rFonts w:hint="eastAsia" w:ascii="宋体" w:hAnsi="宋体" w:cs="宋体"/>
          <w:sz w:val="24"/>
        </w:rPr>
        <w:t>联合体</w:t>
      </w:r>
      <w:r>
        <w:rPr>
          <w:rFonts w:hint="eastAsia" w:ascii="宋体" w:hAnsi="宋体" w:cs="宋体"/>
          <w:sz w:val="24"/>
          <w:lang w:val="en-US" w:eastAsia="zh-CN"/>
        </w:rPr>
        <w:t>投标</w:t>
      </w:r>
      <w:r>
        <w:rPr>
          <w:rFonts w:hint="eastAsia" w:ascii="宋体" w:hAnsi="宋体" w:cs="宋体"/>
          <w:sz w:val="24"/>
        </w:rPr>
        <w:t>。</w:t>
      </w:r>
    </w:p>
    <w:p>
      <w:pPr>
        <w:spacing w:line="500" w:lineRule="exact"/>
        <w:ind w:firstLine="482" w:firstLineChars="200"/>
        <w:rPr>
          <w:rFonts w:ascii="宋体" w:cs="宋体"/>
          <w:b/>
          <w:sz w:val="24"/>
        </w:rPr>
      </w:pPr>
      <w:r>
        <w:rPr>
          <w:rFonts w:hint="eastAsia" w:ascii="宋体" w:hAnsi="宋体" w:cs="宋体"/>
          <w:b/>
          <w:sz w:val="24"/>
        </w:rPr>
        <w:t>二、申请人的资格要求：</w:t>
      </w:r>
      <w:bookmarkEnd w:id="7"/>
      <w:bookmarkEnd w:id="8"/>
      <w:bookmarkEnd w:id="9"/>
      <w:bookmarkEnd w:id="10"/>
    </w:p>
    <w:p>
      <w:pPr>
        <w:spacing w:line="500" w:lineRule="exact"/>
        <w:ind w:firstLine="480" w:firstLineChars="200"/>
        <w:rPr>
          <w:rFonts w:hint="eastAsia" w:ascii="宋体" w:hAnsi="宋体" w:eastAsia="宋体" w:cs="宋体"/>
          <w:sz w:val="24"/>
          <w:szCs w:val="24"/>
        </w:rPr>
      </w:pPr>
      <w:bookmarkStart w:id="11" w:name="_Toc28359014"/>
      <w:bookmarkStart w:id="12" w:name="_Toc28359091"/>
      <w:r>
        <w:rPr>
          <w:rFonts w:hint="eastAsia" w:ascii="宋体" w:hAnsi="宋体" w:eastAsia="宋体" w:cs="宋体"/>
          <w:sz w:val="24"/>
          <w:szCs w:val="24"/>
        </w:rPr>
        <w:t>1.满足《中华人民共和国政府采购法》第二十二条规定，并提供下列材料；</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1.1 法人或者其他组织的营业执照等证明文件，自然人的身份证明；</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1.2上一年度的财务状况报表（成立不满一年无需提供）；</w:t>
      </w:r>
    </w:p>
    <w:p>
      <w:pPr>
        <w:spacing w:line="50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w:t>
      </w:r>
      <w:r>
        <w:rPr>
          <w:rFonts w:hint="eastAsia" w:ascii="宋体" w:hAnsi="宋体" w:eastAsia="宋体" w:cs="宋体"/>
          <w:sz w:val="24"/>
          <w:szCs w:val="24"/>
        </w:rPr>
        <w:t>具备履行合同所必需的设备和专业技术能力的书面声明；</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4</w:t>
      </w:r>
      <w:r>
        <w:rPr>
          <w:rFonts w:hint="eastAsia" w:ascii="宋体" w:hAnsi="宋体" w:eastAsia="宋体" w:cs="宋体"/>
          <w:sz w:val="24"/>
          <w:szCs w:val="24"/>
        </w:rPr>
        <w:t>依法缴纳税收和社会保障资金的相关材料（提供提交响应文件截止时间前一年内至少一个月依法缴纳税收及缴纳社会保障资金的证明材料。供应商依法享受缓缴、免缴税收、社会保障资金的提供证明材料。）；</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.5参加政府采购活动前3年内在经营活动中没有重大违法记录的书面声明。</w:t>
      </w:r>
    </w:p>
    <w:p>
      <w:pPr>
        <w:spacing w:line="500" w:lineRule="exact"/>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1.6法律、行政法规规定的其他条件。</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1.7</w:t>
      </w:r>
      <w:r>
        <w:rPr>
          <w:rFonts w:hint="eastAsia" w:ascii="宋体" w:hAnsi="宋体" w:eastAsia="宋体" w:cs="宋体"/>
          <w:sz w:val="24"/>
          <w:szCs w:val="24"/>
        </w:rPr>
        <w:t>在“信用中国”网站（www.creditchina.gov.cn）查询，无被列入失信被执行人、重大税收违法案件当事人名单、政府采购严重失信行为记录名单及其他不符合《中华人民共和国政府采购法》第二十二条规定条件的信用记录。（响应文件中无需提供证明材料）</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1.8</w:t>
      </w:r>
      <w:r>
        <w:rPr>
          <w:rFonts w:hint="eastAsia" w:ascii="宋体" w:hAnsi="宋体" w:eastAsia="宋体" w:cs="宋体"/>
          <w:sz w:val="24"/>
          <w:szCs w:val="24"/>
        </w:rPr>
        <w:t>单位负责人为同一人或者存在直接控股、</w:t>
      </w:r>
      <w:r>
        <w:rPr>
          <w:rFonts w:hint="eastAsia" w:ascii="宋体" w:hAnsi="宋体" w:eastAsia="宋体" w:cs="宋体"/>
          <w:sz w:val="24"/>
          <w:szCs w:val="24"/>
          <w:lang w:val="en-US" w:eastAsia="zh-CN"/>
        </w:rPr>
        <w:t>管理</w:t>
      </w:r>
      <w:r>
        <w:rPr>
          <w:rFonts w:hint="eastAsia" w:ascii="宋体" w:hAnsi="宋体" w:eastAsia="宋体" w:cs="宋体"/>
          <w:sz w:val="24"/>
          <w:szCs w:val="24"/>
        </w:rPr>
        <w:t>关系的不同供应商，不得参加同一合同项下的政府采购活动</w:t>
      </w:r>
      <w:r>
        <w:rPr>
          <w:rFonts w:hint="eastAsia" w:ascii="宋体" w:hAnsi="宋体" w:eastAsia="宋体" w:cs="宋体"/>
          <w:sz w:val="24"/>
          <w:szCs w:val="24"/>
          <w:lang w:val="en-US" w:eastAsia="zh-CN"/>
        </w:rPr>
        <w:t>(</w:t>
      </w:r>
      <w:r>
        <w:rPr>
          <w:rFonts w:hint="eastAsia" w:ascii="宋体" w:hAnsi="宋体" w:eastAsia="宋体" w:cs="宋体"/>
          <w:b/>
          <w:bCs/>
          <w:sz w:val="24"/>
          <w:szCs w:val="24"/>
          <w:lang w:val="en-US" w:eastAsia="zh-CN"/>
        </w:rPr>
        <w:t>自行承诺</w:t>
      </w:r>
      <w:r>
        <w:rPr>
          <w:rFonts w:hint="eastAsia" w:ascii="宋体" w:hAnsi="宋体" w:eastAsia="宋体" w:cs="宋体"/>
          <w:sz w:val="24"/>
          <w:szCs w:val="24"/>
          <w:lang w:val="en-US" w:eastAsia="zh-CN"/>
        </w:rPr>
        <w:t>)</w:t>
      </w:r>
      <w:r>
        <w:rPr>
          <w:rFonts w:hint="eastAsia" w:ascii="宋体" w:hAnsi="宋体" w:eastAsia="宋体" w:cs="宋体"/>
          <w:sz w:val="24"/>
          <w:szCs w:val="24"/>
        </w:rPr>
        <w:t>。</w:t>
      </w:r>
    </w:p>
    <w:p>
      <w:pPr>
        <w:spacing w:line="50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落实政府采购政策需满足的资格要求</w:t>
      </w:r>
      <w:r>
        <w:rPr>
          <w:rFonts w:hint="eastAsia" w:ascii="宋体" w:hAnsi="宋体" w:eastAsia="宋体" w:cs="宋体"/>
          <w:color w:val="auto"/>
          <w:sz w:val="24"/>
          <w:szCs w:val="24"/>
        </w:rPr>
        <w:t>：</w:t>
      </w:r>
      <w:r>
        <w:rPr>
          <w:rFonts w:hint="eastAsia" w:ascii="宋体" w:hAnsi="宋体" w:eastAsia="宋体" w:cs="宋体"/>
          <w:b/>
          <w:bCs/>
          <w:color w:val="auto"/>
          <w:sz w:val="24"/>
          <w:szCs w:val="24"/>
          <w:highlight w:val="none"/>
        </w:rPr>
        <w:t>本项目为专门面向中小企业采购的项目,所属行业为</w:t>
      </w:r>
      <w:r>
        <w:rPr>
          <w:rFonts w:hint="eastAsia" w:ascii="宋体" w:hAnsi="宋体" w:eastAsia="宋体" w:cs="宋体"/>
          <w:b/>
          <w:bCs/>
          <w:color w:val="auto"/>
          <w:sz w:val="24"/>
          <w:szCs w:val="24"/>
          <w:highlight w:val="none"/>
          <w:u w:val="single"/>
        </w:rPr>
        <w:t>建筑业</w:t>
      </w:r>
      <w:r>
        <w:rPr>
          <w:rFonts w:hint="eastAsia" w:ascii="宋体" w:hAnsi="宋体" w:eastAsia="宋体" w:cs="宋体"/>
          <w:b/>
          <w:bCs/>
          <w:color w:val="auto"/>
          <w:sz w:val="24"/>
          <w:szCs w:val="24"/>
          <w:highlight w:val="none"/>
        </w:rPr>
        <w:t>，供应商必须为中小微企业，不接受非中小型企业参与本项目投标。（具体中小企业划分标准详见《关于印发中小企业划型标准规定的通知》工信部联企业〔2011〕300号）。</w:t>
      </w:r>
    </w:p>
    <w:p>
      <w:pPr>
        <w:spacing w:line="500" w:lineRule="exact"/>
        <w:ind w:firstLine="480" w:firstLineChars="200"/>
        <w:rPr>
          <w:rFonts w:hint="eastAsia" w:ascii="宋体" w:hAnsi="宋体"/>
          <w:color w:val="auto"/>
          <w:sz w:val="24"/>
        </w:rPr>
      </w:pPr>
      <w:r>
        <w:rPr>
          <w:rFonts w:hint="eastAsia" w:ascii="宋体" w:hAnsi="宋体"/>
          <w:color w:val="auto"/>
          <w:sz w:val="24"/>
        </w:rPr>
        <w:t>3.本项目的特定资格要求：</w:t>
      </w:r>
    </w:p>
    <w:p>
      <w:pPr>
        <w:spacing w:line="500" w:lineRule="exact"/>
        <w:ind w:firstLine="480" w:firstLineChars="200"/>
        <w:jc w:val="left"/>
        <w:rPr>
          <w:rFonts w:hint="eastAsia" w:ascii="宋体" w:hAnsi="宋体" w:eastAsia="宋体" w:cs="宋体"/>
          <w:b w:val="0"/>
          <w:bCs w:val="0"/>
          <w:i w:val="0"/>
          <w:iCs w:val="0"/>
          <w:caps w:val="0"/>
          <w:color w:val="444444"/>
          <w:spacing w:val="0"/>
          <w:sz w:val="19"/>
          <w:szCs w:val="19"/>
          <w:highlight w:val="none"/>
          <w:shd w:val="clear" w:color="auto" w:fill="FFFFFF"/>
        </w:rPr>
      </w:pPr>
      <w:r>
        <w:rPr>
          <w:rFonts w:hint="eastAsia" w:ascii="宋体" w:hAnsi="宋体" w:cs="宋体"/>
          <w:color w:val="auto"/>
          <w:sz w:val="24"/>
          <w:highlight w:val="none"/>
          <w:lang w:val="en-US" w:eastAsia="zh-CN"/>
        </w:rPr>
        <w:t>3.1</w:t>
      </w:r>
      <w:r>
        <w:rPr>
          <w:rFonts w:hint="eastAsia" w:ascii="宋体" w:hAnsi="宋体" w:cs="宋体"/>
          <w:sz w:val="24"/>
          <w:szCs w:val="24"/>
        </w:rPr>
        <w:t>申请人资质等级和范围：</w:t>
      </w:r>
      <w:r>
        <w:rPr>
          <w:rFonts w:hint="eastAsia" w:ascii="宋体" w:hAnsi="宋体" w:eastAsia="宋体" w:cs="宋体"/>
          <w:b/>
          <w:bCs/>
          <w:sz w:val="24"/>
          <w:szCs w:val="24"/>
          <w:lang w:val="en-US" w:eastAsia="zh-CN"/>
        </w:rPr>
        <w:t>须具有</w:t>
      </w:r>
      <w:r>
        <w:rPr>
          <w:rFonts w:ascii="宋体" w:hAnsi="宋体" w:eastAsia="宋体" w:cs="宋体"/>
          <w:b/>
          <w:bCs/>
          <w:sz w:val="24"/>
          <w:szCs w:val="24"/>
        </w:rPr>
        <w:t>建设行政主管部门颁发的</w:t>
      </w:r>
      <w:r>
        <w:rPr>
          <w:rFonts w:ascii="宋体" w:hAnsi="宋体" w:eastAsia="宋体" w:cs="宋体"/>
          <w:b/>
          <w:bCs/>
          <w:sz w:val="24"/>
          <w:szCs w:val="24"/>
          <w:highlight w:val="none"/>
        </w:rPr>
        <w:t>有效的城市及道路照明工程专业承包叁级（含）以上资质</w:t>
      </w:r>
      <w:r>
        <w:rPr>
          <w:rFonts w:hint="eastAsia" w:ascii="宋体" w:hAnsi="宋体" w:eastAsia="宋体" w:cs="宋体"/>
          <w:b/>
          <w:bCs/>
          <w:sz w:val="24"/>
          <w:highlight w:val="none"/>
        </w:rPr>
        <w:t>，并取得建设行政主管部门颁发的安全生产许可证。</w:t>
      </w:r>
    </w:p>
    <w:p>
      <w:pPr>
        <w:spacing w:line="500" w:lineRule="exact"/>
        <w:ind w:firstLine="480" w:firstLineChars="200"/>
        <w:rPr>
          <w:rFonts w:hint="eastAsia" w:ascii="宋体" w:hAnsi="宋体" w:eastAsia="宋体" w:cs="宋体"/>
          <w:b w:val="0"/>
          <w:bCs w:val="0"/>
          <w:sz w:val="24"/>
          <w:highlight w:val="none"/>
        </w:rPr>
      </w:pPr>
      <w:r>
        <w:rPr>
          <w:rFonts w:hint="eastAsia" w:ascii="宋体" w:hAnsi="宋体" w:eastAsia="宋体" w:cs="宋体"/>
          <w:b w:val="0"/>
          <w:bCs w:val="0"/>
          <w:color w:val="auto"/>
          <w:sz w:val="24"/>
          <w:highlight w:val="none"/>
          <w:lang w:val="en-US" w:eastAsia="zh-CN"/>
        </w:rPr>
        <w:t>3.2</w:t>
      </w:r>
      <w:r>
        <w:rPr>
          <w:rFonts w:hint="eastAsia" w:ascii="宋体" w:hAnsi="宋体" w:eastAsia="宋体" w:cs="宋体"/>
          <w:b w:val="0"/>
          <w:bCs w:val="0"/>
          <w:sz w:val="24"/>
          <w:highlight w:val="none"/>
        </w:rPr>
        <w:t>项目负责人资格和要求：项目负责人必须是投标人本单位正式职工</w:t>
      </w:r>
      <w:r>
        <w:rPr>
          <w:rFonts w:hint="eastAsia" w:ascii="宋体" w:hAnsi="宋体" w:eastAsia="宋体" w:cs="宋体"/>
          <w:b w:val="0"/>
          <w:bCs w:val="0"/>
          <w:sz w:val="24"/>
          <w:highlight w:val="none"/>
          <w:lang w:eastAsia="zh-CN"/>
        </w:rPr>
        <w:t>，</w:t>
      </w:r>
      <w:r>
        <w:rPr>
          <w:rFonts w:hint="eastAsia" w:ascii="宋体" w:hAnsi="宋体" w:eastAsia="宋体" w:cs="宋体"/>
          <w:b/>
          <w:bCs/>
          <w:sz w:val="24"/>
          <w:highlight w:val="none"/>
        </w:rPr>
        <w:t>并具有</w:t>
      </w:r>
      <w:r>
        <w:rPr>
          <w:rFonts w:hint="eastAsia" w:ascii="宋体" w:hAnsi="宋体" w:eastAsia="宋体" w:cs="宋体"/>
          <w:b/>
          <w:bCs/>
          <w:sz w:val="24"/>
          <w:szCs w:val="24"/>
          <w:highlight w:val="none"/>
          <w:lang w:val="en-US" w:eastAsia="zh-CN"/>
        </w:rPr>
        <w:t>机电工程专业</w:t>
      </w:r>
      <w:r>
        <w:rPr>
          <w:rFonts w:ascii="宋体" w:hAnsi="宋体" w:eastAsia="宋体" w:cs="宋体"/>
          <w:b/>
          <w:bCs/>
          <w:sz w:val="24"/>
          <w:szCs w:val="24"/>
          <w:highlight w:val="none"/>
        </w:rPr>
        <w:t>贰级（含）以上注册建造师执业资格</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en-US" w:eastAsia="zh-CN"/>
        </w:rPr>
        <w:t>同时具有有效的安全生产考核合格证（B类）</w:t>
      </w:r>
      <w:r>
        <w:rPr>
          <w:rFonts w:hint="eastAsia" w:ascii="宋体" w:hAnsi="宋体" w:eastAsia="宋体" w:cs="宋体"/>
          <w:b w:val="0"/>
          <w:bCs w:val="0"/>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175"/>
        <w:textAlignment w:val="auto"/>
        <w:rPr>
          <w:rFonts w:hint="eastAsia" w:ascii="宋体" w:hAnsi="宋体" w:eastAsia="宋体" w:cs="宋体"/>
          <w:b w:val="0"/>
          <w:bCs w:val="0"/>
          <w:sz w:val="24"/>
        </w:rPr>
      </w:pPr>
      <w:bookmarkStart w:id="13" w:name="_Toc35393800"/>
      <w:bookmarkStart w:id="14" w:name="_Toc35393631"/>
      <w:r>
        <w:rPr>
          <w:rFonts w:hint="eastAsia" w:ascii="宋体" w:hAnsi="宋体" w:eastAsia="宋体" w:cs="宋体"/>
          <w:b w:val="0"/>
          <w:bCs w:val="0"/>
          <w:sz w:val="24"/>
        </w:rPr>
        <w:t>项目负责人从本工程投标文件递交截止之日起必须满足下列条件：</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175"/>
        <w:textAlignment w:val="auto"/>
        <w:rPr>
          <w:rFonts w:hint="eastAsia" w:ascii="宋体" w:hAnsi="宋体" w:eastAsia="宋体" w:cs="宋体"/>
          <w:sz w:val="24"/>
        </w:rPr>
      </w:pPr>
      <w:r>
        <w:rPr>
          <w:rFonts w:hint="eastAsia" w:ascii="宋体" w:hAnsi="宋体" w:eastAsia="宋体" w:cs="宋体"/>
          <w:b w:val="0"/>
          <w:bCs w:val="0"/>
          <w:sz w:val="24"/>
        </w:rPr>
        <w:t>（1）项目负责人不得同时在两个或者两个以上单位受聘或者执</w:t>
      </w:r>
      <w:r>
        <w:rPr>
          <w:rFonts w:hint="eastAsia" w:ascii="宋体" w:hAnsi="宋体" w:eastAsia="宋体" w:cs="宋体"/>
          <w:sz w:val="24"/>
        </w:rPr>
        <w:t>业特指以下三种情形：</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175"/>
        <w:textAlignment w:val="auto"/>
        <w:rPr>
          <w:rFonts w:hint="eastAsia" w:ascii="宋体" w:hAnsi="宋体" w:eastAsia="宋体" w:cs="宋体"/>
          <w:sz w:val="24"/>
        </w:rPr>
      </w:pPr>
      <w:r>
        <w:rPr>
          <w:rFonts w:hint="eastAsia" w:ascii="宋体" w:hAnsi="宋体" w:eastAsia="宋体" w:cs="宋体"/>
          <w:sz w:val="24"/>
        </w:rPr>
        <w:t>① 同时在两个及以上单位签订劳动合同或交纳社会保险；</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175"/>
        <w:textAlignment w:val="auto"/>
        <w:rPr>
          <w:rFonts w:hint="eastAsia" w:ascii="宋体" w:hAnsi="宋体" w:eastAsia="宋体" w:cs="宋体"/>
          <w:sz w:val="24"/>
        </w:rPr>
      </w:pPr>
      <w:r>
        <w:rPr>
          <w:rFonts w:hint="eastAsia" w:ascii="宋体" w:hAnsi="宋体" w:eastAsia="宋体" w:cs="宋体"/>
          <w:sz w:val="24"/>
        </w:rPr>
        <w:t>② 将本人执（职）业资格证书同时注册在两个及以上单位；</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175"/>
        <w:textAlignment w:val="auto"/>
        <w:rPr>
          <w:rFonts w:hint="eastAsia" w:ascii="宋体" w:hAnsi="宋体" w:eastAsia="宋体" w:cs="宋体"/>
          <w:sz w:val="24"/>
        </w:rPr>
      </w:pPr>
      <w:r>
        <w:rPr>
          <w:rFonts w:hint="eastAsia" w:ascii="宋体" w:hAnsi="宋体" w:eastAsia="宋体" w:cs="宋体"/>
          <w:sz w:val="24"/>
        </w:rPr>
        <w:t xml:space="preserve">③ 项目负责人担任其他公司法定代表人。 </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175"/>
        <w:textAlignment w:val="auto"/>
        <w:rPr>
          <w:rFonts w:hint="eastAsia" w:ascii="宋体" w:hAnsi="宋体" w:eastAsia="宋体" w:cs="宋体"/>
          <w:sz w:val="24"/>
        </w:rPr>
      </w:pPr>
      <w:r>
        <w:rPr>
          <w:rFonts w:hint="eastAsia" w:ascii="宋体" w:hAnsi="宋体" w:eastAsia="宋体" w:cs="宋体"/>
          <w:sz w:val="24"/>
        </w:rPr>
        <w:t>（2）项目负责人是非变更后无在建工程，或项目负责人是变更后无在建工程（必须原合同工期已满且变更备案之日已满6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175"/>
        <w:textAlignment w:val="auto"/>
        <w:rPr>
          <w:rFonts w:hint="eastAsia" w:ascii="宋体" w:hAnsi="宋体" w:eastAsia="宋体" w:cs="宋体"/>
          <w:sz w:val="24"/>
        </w:rPr>
      </w:pPr>
      <w:r>
        <w:rPr>
          <w:rFonts w:hint="eastAsia" w:ascii="宋体" w:hAnsi="宋体" w:eastAsia="宋体" w:cs="宋体"/>
          <w:sz w:val="24"/>
        </w:rPr>
        <w:t>项目负责人投标截止时不得同时在其他建设工程项目中担任现场管理人员、不在本项目兼任本项目的其它岗位。</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175"/>
        <w:textAlignment w:val="auto"/>
        <w:rPr>
          <w:rFonts w:hint="eastAsia" w:ascii="宋体" w:hAnsi="宋体" w:eastAsia="宋体" w:cs="宋体"/>
          <w:sz w:val="24"/>
        </w:rPr>
      </w:pPr>
      <w:r>
        <w:rPr>
          <w:rFonts w:hint="eastAsia" w:ascii="宋体" w:hAnsi="宋体" w:eastAsia="宋体" w:cs="宋体"/>
          <w:sz w:val="24"/>
        </w:rPr>
        <w:t>在建工程：处于中标结果公告（直接发包的项目以网上合同备案或归集为准）到合同约定的工程全部完成且竣工验收合格期间的工程。竣工验收证明是指由建设单位（或监理</w:t>
      </w:r>
      <w:r>
        <w:rPr>
          <w:rFonts w:hint="eastAsia" w:ascii="宋体" w:hAnsi="宋体" w:eastAsia="宋体" w:cs="宋体"/>
          <w:sz w:val="24"/>
          <w:lang w:val="en-US" w:eastAsia="zh-CN"/>
        </w:rPr>
        <w:t>等</w:t>
      </w:r>
      <w:r>
        <w:rPr>
          <w:rFonts w:hint="eastAsia" w:ascii="宋体" w:hAnsi="宋体" w:eastAsia="宋体" w:cs="宋体"/>
          <w:sz w:val="24"/>
        </w:rPr>
        <w:t>）组织工程建设各方验收合格， 并签署相应的单位工程质量竣工验收记录或者分部工程质量验收记录等验收文件。</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175"/>
        <w:textAlignment w:val="auto"/>
        <w:rPr>
          <w:rFonts w:hint="eastAsia" w:ascii="宋体" w:hAnsi="宋体" w:eastAsia="宋体" w:cs="宋体"/>
          <w:sz w:val="24"/>
          <w:lang w:eastAsia="zh-CN"/>
        </w:rPr>
      </w:pPr>
      <w:r>
        <w:rPr>
          <w:rFonts w:hint="eastAsia" w:ascii="宋体" w:hAnsi="宋体" w:eastAsia="宋体" w:cs="宋体"/>
          <w:sz w:val="24"/>
        </w:rPr>
        <w:t>3.3投标人须保证项目负责人及投标代理人均为本单位的正式职工（投标时提供社保证明资料，否则为废标）</w:t>
      </w:r>
      <w:r>
        <w:rPr>
          <w:rFonts w:hint="eastAsia" w:ascii="宋体" w:hAnsi="宋体" w:eastAsia="宋体" w:cs="宋体"/>
          <w:sz w:val="24"/>
          <w:lang w:eastAsia="zh-CN"/>
        </w:rPr>
        <w:t>。</w:t>
      </w:r>
    </w:p>
    <w:p>
      <w:pPr>
        <w:spacing w:line="500" w:lineRule="exact"/>
        <w:ind w:firstLine="482" w:firstLineChars="200"/>
        <w:rPr>
          <w:rFonts w:ascii="宋体" w:cs="宋体"/>
          <w:b/>
          <w:bCs/>
          <w:sz w:val="24"/>
        </w:rPr>
      </w:pPr>
      <w:r>
        <w:rPr>
          <w:rFonts w:hint="eastAsia" w:ascii="宋体" w:hAnsi="宋体" w:cs="宋体"/>
          <w:b/>
          <w:bCs/>
          <w:sz w:val="24"/>
        </w:rPr>
        <w:t>三、获取谈判采购文件</w:t>
      </w:r>
      <w:bookmarkEnd w:id="11"/>
      <w:bookmarkEnd w:id="12"/>
      <w:bookmarkEnd w:id="13"/>
      <w:bookmarkEnd w:id="14"/>
      <w:bookmarkStart w:id="15" w:name="_Toc35393632"/>
      <w:bookmarkStart w:id="16" w:name="_Toc28359092"/>
      <w:bookmarkStart w:id="17" w:name="_Toc35393801"/>
      <w:bookmarkStart w:id="18" w:name="_Toc28359015"/>
    </w:p>
    <w:bookmarkEnd w:id="15"/>
    <w:bookmarkEnd w:id="16"/>
    <w:bookmarkEnd w:id="17"/>
    <w:bookmarkEnd w:id="18"/>
    <w:p>
      <w:pPr>
        <w:spacing w:line="500" w:lineRule="exact"/>
        <w:ind w:left="15" w:leftChars="7" w:firstLine="480" w:firstLineChars="200"/>
        <w:rPr>
          <w:rFonts w:hint="eastAsia" w:ascii="宋体" w:hAnsi="宋体" w:cs="宋体"/>
          <w:sz w:val="24"/>
          <w:highlight w:val="none"/>
        </w:rPr>
      </w:pPr>
      <w:bookmarkStart w:id="19" w:name="_Toc28359016"/>
      <w:bookmarkStart w:id="20" w:name="_Toc28359093"/>
      <w:bookmarkStart w:id="21" w:name="_Toc35393633"/>
      <w:bookmarkStart w:id="22" w:name="_Toc35393802"/>
      <w:bookmarkStart w:id="23" w:name="_Toc28359094"/>
      <w:bookmarkStart w:id="24" w:name="_Toc28359017"/>
      <w:bookmarkStart w:id="25" w:name="_Toc35393803"/>
      <w:bookmarkStart w:id="26" w:name="_Toc35393634"/>
      <w:r>
        <w:rPr>
          <w:rFonts w:hint="eastAsia" w:ascii="宋体" w:hAnsi="宋体" w:cs="宋体"/>
          <w:sz w:val="24"/>
          <w:highlight w:val="none"/>
        </w:rPr>
        <w:t>时间：</w:t>
      </w:r>
      <w:r>
        <w:rPr>
          <w:rFonts w:hint="eastAsia" w:ascii="宋体" w:hAnsi="宋体" w:cs="宋体"/>
          <w:sz w:val="24"/>
          <w:highlight w:val="none"/>
          <w:u w:val="single"/>
        </w:rPr>
        <w:t>202</w:t>
      </w:r>
      <w:r>
        <w:rPr>
          <w:rFonts w:hint="eastAsia" w:ascii="宋体" w:hAnsi="宋体" w:cs="宋体"/>
          <w:sz w:val="24"/>
          <w:highlight w:val="none"/>
          <w:u w:val="single"/>
          <w:lang w:val="en-US" w:eastAsia="zh-CN"/>
        </w:rPr>
        <w:t>4</w:t>
      </w:r>
      <w:r>
        <w:rPr>
          <w:rFonts w:hint="eastAsia" w:ascii="宋体" w:hAnsi="宋体" w:cs="宋体"/>
          <w:sz w:val="24"/>
          <w:highlight w:val="none"/>
          <w:u w:val="single"/>
        </w:rPr>
        <w:t>年</w:t>
      </w:r>
      <w:r>
        <w:rPr>
          <w:rFonts w:hint="eastAsia" w:ascii="宋体" w:hAnsi="宋体" w:cs="宋体"/>
          <w:sz w:val="24"/>
          <w:highlight w:val="none"/>
          <w:u w:val="single"/>
          <w:lang w:val="en-US" w:eastAsia="zh-CN"/>
        </w:rPr>
        <w:t>7</w:t>
      </w:r>
      <w:r>
        <w:rPr>
          <w:rFonts w:hint="eastAsia" w:ascii="宋体" w:hAnsi="宋体" w:cs="宋体"/>
          <w:sz w:val="24"/>
          <w:highlight w:val="none"/>
          <w:u w:val="single"/>
        </w:rPr>
        <w:t>月</w:t>
      </w:r>
      <w:r>
        <w:rPr>
          <w:rFonts w:hint="eastAsia" w:ascii="宋体" w:hAnsi="宋体" w:cs="宋体"/>
          <w:sz w:val="24"/>
          <w:highlight w:val="none"/>
          <w:u w:val="single"/>
          <w:lang w:val="en-US" w:eastAsia="zh-CN"/>
        </w:rPr>
        <w:t>3</w:t>
      </w:r>
      <w:r>
        <w:rPr>
          <w:rFonts w:hint="eastAsia" w:ascii="宋体" w:hAnsi="宋体" w:cs="宋体"/>
          <w:sz w:val="24"/>
          <w:highlight w:val="none"/>
          <w:u w:val="single"/>
        </w:rPr>
        <w:t>日</w:t>
      </w:r>
      <w:r>
        <w:rPr>
          <w:rFonts w:hint="eastAsia" w:ascii="宋体" w:hAnsi="宋体" w:cs="宋体"/>
          <w:sz w:val="24"/>
          <w:highlight w:val="none"/>
        </w:rPr>
        <w:t>至</w:t>
      </w:r>
      <w:r>
        <w:rPr>
          <w:rFonts w:hint="eastAsia" w:ascii="宋体" w:hAnsi="宋体" w:cs="宋体"/>
          <w:sz w:val="24"/>
          <w:highlight w:val="none"/>
          <w:u w:val="single"/>
        </w:rPr>
        <w:t>202</w:t>
      </w:r>
      <w:r>
        <w:rPr>
          <w:rFonts w:hint="eastAsia" w:ascii="宋体" w:hAnsi="宋体" w:cs="宋体"/>
          <w:sz w:val="24"/>
          <w:highlight w:val="none"/>
          <w:u w:val="single"/>
          <w:lang w:val="en-US" w:eastAsia="zh-CN"/>
        </w:rPr>
        <w:t>4</w:t>
      </w:r>
      <w:r>
        <w:rPr>
          <w:rFonts w:hint="eastAsia" w:ascii="宋体" w:hAnsi="宋体" w:cs="宋体"/>
          <w:sz w:val="24"/>
          <w:highlight w:val="none"/>
          <w:u w:val="single"/>
        </w:rPr>
        <w:t>年</w:t>
      </w:r>
      <w:r>
        <w:rPr>
          <w:rFonts w:hint="eastAsia" w:ascii="宋体" w:hAnsi="宋体" w:cs="宋体"/>
          <w:sz w:val="24"/>
          <w:highlight w:val="none"/>
          <w:u w:val="single"/>
          <w:lang w:val="en-US" w:eastAsia="zh-CN"/>
        </w:rPr>
        <w:t>7</w:t>
      </w:r>
      <w:r>
        <w:rPr>
          <w:rFonts w:hint="eastAsia" w:ascii="宋体" w:hAnsi="宋体" w:cs="宋体"/>
          <w:sz w:val="24"/>
          <w:highlight w:val="none"/>
          <w:u w:val="single"/>
        </w:rPr>
        <w:t>月</w:t>
      </w:r>
      <w:r>
        <w:rPr>
          <w:rFonts w:hint="eastAsia" w:ascii="宋体" w:hAnsi="宋体" w:cs="宋体"/>
          <w:sz w:val="24"/>
          <w:highlight w:val="none"/>
          <w:u w:val="single"/>
          <w:lang w:val="en-US" w:eastAsia="zh-CN"/>
        </w:rPr>
        <w:t>5</w:t>
      </w:r>
      <w:r>
        <w:rPr>
          <w:rFonts w:hint="eastAsia" w:ascii="宋体" w:hAnsi="宋体" w:cs="宋体"/>
          <w:sz w:val="24"/>
          <w:highlight w:val="none"/>
          <w:u w:val="single"/>
        </w:rPr>
        <w:t>日</w:t>
      </w:r>
    </w:p>
    <w:p>
      <w:pPr>
        <w:spacing w:line="500" w:lineRule="exact"/>
        <w:ind w:left="15" w:leftChars="7" w:firstLine="480" w:firstLineChars="200"/>
        <w:rPr>
          <w:rFonts w:hint="eastAsia" w:ascii="宋体" w:hAnsi="宋体" w:cs="宋体"/>
          <w:sz w:val="24"/>
          <w:highlight w:val="none"/>
        </w:rPr>
      </w:pPr>
      <w:r>
        <w:rPr>
          <w:rFonts w:hint="eastAsia" w:ascii="宋体" w:hAnsi="宋体" w:cs="宋体"/>
          <w:sz w:val="24"/>
          <w:highlight w:val="none"/>
        </w:rPr>
        <w:t>每天上午8:30至11:30，下午14:30至17:30(北京时间，法定节假日除外)；</w:t>
      </w:r>
    </w:p>
    <w:p>
      <w:pPr>
        <w:spacing w:line="500" w:lineRule="exact"/>
        <w:ind w:firstLine="480" w:firstLineChars="200"/>
        <w:rPr>
          <w:rFonts w:hint="eastAsia" w:ascii="宋体" w:hAnsi="宋体" w:cs="宋体"/>
          <w:kern w:val="15"/>
          <w:position w:val="2"/>
          <w:sz w:val="24"/>
          <w:szCs w:val="24"/>
          <w:highlight w:val="none"/>
        </w:rPr>
      </w:pPr>
      <w:r>
        <w:rPr>
          <w:rFonts w:hint="eastAsia" w:ascii="宋体" w:hAnsi="宋体" w:cs="宋体"/>
          <w:kern w:val="15"/>
          <w:position w:val="2"/>
          <w:sz w:val="24"/>
          <w:szCs w:val="24"/>
          <w:highlight w:val="none"/>
        </w:rPr>
        <w:t>地点：</w:t>
      </w:r>
      <w:r>
        <w:rPr>
          <w:rFonts w:hint="eastAsia" w:ascii="宋体" w:hAnsi="宋体" w:eastAsia="宋体" w:cs="宋体"/>
          <w:kern w:val="15"/>
          <w:position w:val="2"/>
          <w:sz w:val="24"/>
          <w:szCs w:val="24"/>
          <w:highlight w:val="none"/>
        </w:rPr>
        <w:t>江苏省盐城技师学院海洋路校区（盐城市盐都区海洋路29号</w:t>
      </w:r>
      <w:r>
        <w:rPr>
          <w:rFonts w:hint="eastAsia" w:ascii="宋体" w:hAnsi="宋体" w:eastAsia="宋体" w:cs="宋体"/>
          <w:kern w:val="15"/>
          <w:position w:val="2"/>
          <w:sz w:val="24"/>
          <w:szCs w:val="24"/>
          <w:highlight w:val="none"/>
          <w:lang w:val="en-US" w:eastAsia="zh-CN"/>
        </w:rPr>
        <w:t>匠心</w:t>
      </w:r>
      <w:r>
        <w:rPr>
          <w:rFonts w:hint="eastAsia" w:ascii="宋体" w:hAnsi="宋体" w:eastAsia="宋体" w:cs="宋体"/>
          <w:kern w:val="15"/>
          <w:position w:val="2"/>
          <w:sz w:val="24"/>
          <w:szCs w:val="24"/>
          <w:highlight w:val="none"/>
        </w:rPr>
        <w:t>楼14楼1411办公室）</w:t>
      </w:r>
      <w:r>
        <w:rPr>
          <w:rFonts w:hint="eastAsia" w:ascii="宋体" w:hAnsi="宋体" w:cs="宋体"/>
          <w:kern w:val="15"/>
          <w:position w:val="2"/>
          <w:sz w:val="24"/>
          <w:szCs w:val="24"/>
          <w:highlight w:val="none"/>
        </w:rPr>
        <w:t>。</w:t>
      </w:r>
    </w:p>
    <w:p>
      <w:pPr>
        <w:spacing w:line="500" w:lineRule="exact"/>
        <w:ind w:firstLine="480" w:firstLineChars="200"/>
        <w:rPr>
          <w:rFonts w:hint="eastAsia" w:ascii="宋体" w:hAnsi="宋体" w:cs="宋体"/>
          <w:kern w:val="15"/>
          <w:position w:val="2"/>
          <w:sz w:val="24"/>
          <w:szCs w:val="24"/>
          <w:highlight w:val="none"/>
        </w:rPr>
      </w:pPr>
      <w:r>
        <w:rPr>
          <w:rFonts w:hint="eastAsia" w:ascii="宋体" w:hAnsi="宋体" w:cs="宋体"/>
          <w:kern w:val="15"/>
          <w:position w:val="2"/>
          <w:sz w:val="24"/>
          <w:szCs w:val="24"/>
          <w:highlight w:val="none"/>
        </w:rPr>
        <w:t>方式：现场领取；供应商将单位介绍信或授权委托书（注明联系人、联系方式及邮箱，以便及时联系，无法联系的责任由申请人自负）和被授权人身份证复印件及营业执照（复印件即可）加盖公章至江苏省盐城技师学院海洋路校区获取招标文件（地址见本公告。注:未领取的任何单位或个人没有参与权以及相关知情权）。逾期的不予接收。</w:t>
      </w:r>
    </w:p>
    <w:p>
      <w:pPr>
        <w:spacing w:line="500" w:lineRule="exact"/>
        <w:ind w:firstLine="480" w:firstLineChars="200"/>
        <w:rPr>
          <w:rFonts w:hint="eastAsia" w:ascii="宋体" w:hAnsi="宋体" w:cs="宋体"/>
          <w:kern w:val="15"/>
          <w:position w:val="2"/>
          <w:sz w:val="24"/>
          <w:szCs w:val="24"/>
          <w:highlight w:val="none"/>
        </w:rPr>
      </w:pPr>
      <w:r>
        <w:rPr>
          <w:rFonts w:hint="eastAsia" w:ascii="宋体" w:hAnsi="宋体" w:cs="宋体"/>
          <w:kern w:val="15"/>
          <w:position w:val="2"/>
          <w:sz w:val="24"/>
          <w:szCs w:val="24"/>
          <w:highlight w:val="none"/>
        </w:rPr>
        <w:t>售价：</w:t>
      </w:r>
      <w:r>
        <w:rPr>
          <w:rFonts w:hint="eastAsia" w:ascii="宋体" w:hAnsi="宋体" w:cs="宋体"/>
          <w:kern w:val="15"/>
          <w:position w:val="2"/>
          <w:sz w:val="24"/>
          <w:szCs w:val="24"/>
          <w:highlight w:val="none"/>
          <w:lang w:val="en-US" w:eastAsia="zh-CN"/>
        </w:rPr>
        <w:t>300</w:t>
      </w:r>
      <w:r>
        <w:rPr>
          <w:rFonts w:hint="eastAsia" w:ascii="宋体" w:hAnsi="宋体" w:cs="宋体"/>
          <w:kern w:val="15"/>
          <w:position w:val="2"/>
          <w:sz w:val="24"/>
          <w:szCs w:val="24"/>
          <w:highlight w:val="none"/>
        </w:rPr>
        <w:t>元，售后不退。</w:t>
      </w:r>
    </w:p>
    <w:p>
      <w:pPr>
        <w:spacing w:line="500" w:lineRule="exact"/>
        <w:ind w:firstLine="480" w:firstLineChars="200"/>
        <w:rPr>
          <w:rFonts w:hint="eastAsia" w:ascii="宋体" w:hAnsi="宋体" w:cs="宋体"/>
          <w:kern w:val="15"/>
          <w:position w:val="2"/>
          <w:sz w:val="24"/>
          <w:szCs w:val="24"/>
          <w:highlight w:val="none"/>
        </w:rPr>
      </w:pPr>
      <w:r>
        <w:rPr>
          <w:rFonts w:hint="eastAsia" w:ascii="宋体" w:hAnsi="宋体" w:cs="宋体"/>
          <w:kern w:val="15"/>
          <w:position w:val="2"/>
          <w:sz w:val="24"/>
          <w:szCs w:val="24"/>
          <w:highlight w:val="none"/>
        </w:rPr>
        <w:t>注：投标人通过其他渠道获取的与本项目采购相关的资料，采购人一律不予承认且不承担由此引发的一切责任。</w:t>
      </w:r>
    </w:p>
    <w:p>
      <w:pPr>
        <w:spacing w:line="500" w:lineRule="exact"/>
        <w:ind w:firstLine="482" w:firstLineChars="200"/>
        <w:rPr>
          <w:rFonts w:hint="eastAsia" w:ascii="宋体" w:hAnsi="宋体" w:cs="宋体"/>
          <w:b/>
          <w:bCs/>
          <w:kern w:val="15"/>
          <w:position w:val="2"/>
          <w:sz w:val="24"/>
          <w:szCs w:val="24"/>
        </w:rPr>
      </w:pPr>
      <w:r>
        <w:rPr>
          <w:rFonts w:hint="eastAsia" w:ascii="宋体" w:hAnsi="宋体" w:cs="宋体"/>
          <w:b/>
          <w:bCs/>
          <w:kern w:val="15"/>
          <w:position w:val="2"/>
          <w:sz w:val="24"/>
          <w:szCs w:val="24"/>
        </w:rPr>
        <w:t>四、响应文件提交</w:t>
      </w:r>
    </w:p>
    <w:p>
      <w:pPr>
        <w:spacing w:line="500" w:lineRule="exact"/>
        <w:ind w:firstLine="480" w:firstLineChars="200"/>
        <w:rPr>
          <w:rFonts w:hint="eastAsia" w:ascii="宋体" w:hAnsi="宋体" w:cs="宋体"/>
          <w:kern w:val="15"/>
          <w:position w:val="2"/>
          <w:sz w:val="24"/>
          <w:szCs w:val="24"/>
        </w:rPr>
      </w:pPr>
      <w:r>
        <w:rPr>
          <w:rFonts w:hint="eastAsia" w:ascii="宋体" w:hAnsi="宋体" w:cs="宋体"/>
          <w:kern w:val="15"/>
          <w:position w:val="2"/>
          <w:sz w:val="24"/>
          <w:szCs w:val="24"/>
        </w:rPr>
        <w:t>截止时间：</w:t>
      </w:r>
      <w:r>
        <w:rPr>
          <w:rFonts w:hint="eastAsia" w:ascii="宋体" w:hAnsi="宋体" w:cs="宋体"/>
          <w:kern w:val="15"/>
          <w:position w:val="2"/>
          <w:sz w:val="24"/>
          <w:szCs w:val="24"/>
          <w:u w:val="none"/>
          <w:lang w:eastAsia="zh-CN"/>
        </w:rPr>
        <w:t>202</w:t>
      </w:r>
      <w:r>
        <w:rPr>
          <w:rFonts w:hint="eastAsia" w:ascii="宋体" w:hAnsi="宋体" w:cs="宋体"/>
          <w:kern w:val="15"/>
          <w:position w:val="2"/>
          <w:sz w:val="24"/>
          <w:szCs w:val="24"/>
          <w:u w:val="none"/>
          <w:lang w:val="en-US" w:eastAsia="zh-CN"/>
        </w:rPr>
        <w:t>4</w:t>
      </w:r>
      <w:r>
        <w:rPr>
          <w:rFonts w:hint="eastAsia" w:ascii="宋体" w:hAnsi="宋体" w:cs="宋体"/>
          <w:kern w:val="15"/>
          <w:position w:val="2"/>
          <w:sz w:val="24"/>
          <w:szCs w:val="24"/>
          <w:u w:val="none"/>
          <w:lang w:eastAsia="zh-CN"/>
        </w:rPr>
        <w:t>年</w:t>
      </w:r>
      <w:r>
        <w:rPr>
          <w:rFonts w:hint="eastAsia" w:ascii="宋体" w:hAnsi="宋体" w:cs="宋体"/>
          <w:kern w:val="15"/>
          <w:position w:val="2"/>
          <w:sz w:val="24"/>
          <w:szCs w:val="24"/>
          <w:u w:val="single"/>
          <w:lang w:val="en-US" w:eastAsia="zh-CN"/>
        </w:rPr>
        <w:t xml:space="preserve"> 7 </w:t>
      </w:r>
      <w:r>
        <w:rPr>
          <w:rFonts w:hint="eastAsia" w:ascii="宋体" w:hAnsi="宋体" w:cs="宋体"/>
          <w:kern w:val="15"/>
          <w:position w:val="2"/>
          <w:sz w:val="24"/>
          <w:szCs w:val="24"/>
          <w:u w:val="none"/>
        </w:rPr>
        <w:t>月</w:t>
      </w:r>
      <w:r>
        <w:rPr>
          <w:rFonts w:hint="eastAsia" w:ascii="宋体" w:hAnsi="宋体" w:cs="宋体"/>
          <w:kern w:val="15"/>
          <w:position w:val="2"/>
          <w:sz w:val="24"/>
          <w:szCs w:val="24"/>
          <w:u w:val="single"/>
          <w:lang w:val="en-US" w:eastAsia="zh-CN"/>
        </w:rPr>
        <w:t xml:space="preserve"> 8  </w:t>
      </w:r>
      <w:r>
        <w:rPr>
          <w:rFonts w:hint="eastAsia" w:ascii="宋体" w:hAnsi="宋体" w:cs="宋体"/>
          <w:kern w:val="15"/>
          <w:position w:val="2"/>
          <w:sz w:val="24"/>
          <w:szCs w:val="24"/>
          <w:u w:val="none"/>
        </w:rPr>
        <w:t>日</w:t>
      </w:r>
      <w:r>
        <w:rPr>
          <w:rFonts w:hint="eastAsia" w:ascii="宋体" w:hAnsi="宋体" w:cs="宋体"/>
          <w:color w:val="000000"/>
          <w:sz w:val="24"/>
          <w:szCs w:val="24"/>
          <w:lang w:eastAsia="zh-CN"/>
        </w:rPr>
        <w:t>下午</w:t>
      </w:r>
      <w:r>
        <w:rPr>
          <w:rFonts w:hint="eastAsia" w:ascii="宋体" w:hAnsi="宋体" w:cs="宋体"/>
          <w:color w:val="000000"/>
          <w:sz w:val="24"/>
          <w:szCs w:val="24"/>
          <w:lang w:val="en-US" w:eastAsia="zh-CN"/>
        </w:rPr>
        <w:t>15:00</w:t>
      </w:r>
      <w:r>
        <w:rPr>
          <w:rFonts w:hint="eastAsia" w:ascii="宋体" w:hAnsi="宋体" w:cs="宋体"/>
          <w:color w:val="000000"/>
          <w:sz w:val="24"/>
          <w:szCs w:val="24"/>
        </w:rPr>
        <w:t>分</w:t>
      </w:r>
      <w:r>
        <w:rPr>
          <w:rFonts w:hint="eastAsia" w:ascii="宋体" w:hAnsi="宋体" w:cs="宋体"/>
          <w:kern w:val="15"/>
          <w:position w:val="2"/>
          <w:sz w:val="24"/>
          <w:szCs w:val="24"/>
        </w:rPr>
        <w:t>（北京时间）</w:t>
      </w:r>
    </w:p>
    <w:p>
      <w:pPr>
        <w:spacing w:line="500" w:lineRule="exact"/>
        <w:ind w:firstLine="480" w:firstLineChars="200"/>
        <w:rPr>
          <w:rFonts w:hint="eastAsia" w:ascii="宋体" w:hAnsi="宋体" w:cs="宋体"/>
          <w:kern w:val="15"/>
          <w:position w:val="2"/>
          <w:sz w:val="24"/>
          <w:szCs w:val="24"/>
          <w:lang w:val="en-US" w:eastAsia="zh-CN"/>
        </w:rPr>
      </w:pPr>
      <w:r>
        <w:rPr>
          <w:rFonts w:hint="eastAsia" w:ascii="宋体" w:hAnsi="宋体" w:cs="宋体"/>
          <w:kern w:val="15"/>
          <w:position w:val="2"/>
          <w:sz w:val="24"/>
          <w:szCs w:val="24"/>
        </w:rPr>
        <w:t>地点：</w:t>
      </w:r>
      <w:r>
        <w:rPr>
          <w:rFonts w:hint="eastAsia" w:ascii="宋体" w:hAnsi="宋体" w:cs="宋体"/>
          <w:kern w:val="15"/>
          <w:position w:val="2"/>
          <w:sz w:val="24"/>
          <w:szCs w:val="24"/>
          <w:lang w:val="en-US" w:eastAsia="zh-CN"/>
        </w:rPr>
        <w:t>江苏省盐城技师学院海洋路校区内</w:t>
      </w:r>
    </w:p>
    <w:p>
      <w:pPr>
        <w:spacing w:line="500" w:lineRule="exact"/>
        <w:ind w:firstLine="960" w:firstLineChars="400"/>
        <w:rPr>
          <w:rFonts w:hint="eastAsia" w:ascii="宋体" w:hAnsi="宋体" w:cs="宋体"/>
          <w:color w:val="FF0000"/>
          <w:kern w:val="15"/>
          <w:position w:val="2"/>
          <w:sz w:val="24"/>
          <w:szCs w:val="24"/>
        </w:rPr>
      </w:pPr>
      <w:r>
        <w:rPr>
          <w:rFonts w:hint="eastAsia" w:ascii="宋体" w:hAnsi="宋体" w:cs="宋体"/>
          <w:kern w:val="15"/>
          <w:position w:val="2"/>
          <w:sz w:val="24"/>
          <w:szCs w:val="24"/>
          <w:lang w:val="en-US" w:eastAsia="zh-CN"/>
        </w:rPr>
        <w:t>（</w:t>
      </w:r>
      <w:r>
        <w:rPr>
          <w:rFonts w:hint="eastAsia" w:ascii="宋体" w:hAnsi="宋体" w:cs="宋体"/>
          <w:kern w:val="15"/>
          <w:position w:val="2"/>
          <w:sz w:val="24"/>
          <w:szCs w:val="24"/>
        </w:rPr>
        <w:t>盐城市盐都区海洋路29号</w:t>
      </w:r>
      <w:r>
        <w:rPr>
          <w:rFonts w:hint="eastAsia" w:ascii="宋体" w:hAnsi="宋体" w:cs="宋体"/>
          <w:kern w:val="15"/>
          <w:position w:val="2"/>
          <w:sz w:val="24"/>
          <w:szCs w:val="24"/>
          <w:lang w:val="en-US" w:eastAsia="zh-CN"/>
        </w:rPr>
        <w:t>匠心</w:t>
      </w:r>
      <w:r>
        <w:rPr>
          <w:rFonts w:hint="eastAsia" w:ascii="宋体" w:hAnsi="宋体" w:cs="宋体"/>
          <w:kern w:val="15"/>
          <w:position w:val="2"/>
          <w:sz w:val="24"/>
          <w:szCs w:val="24"/>
        </w:rPr>
        <w:t>楼14楼141</w:t>
      </w:r>
      <w:r>
        <w:rPr>
          <w:rFonts w:hint="eastAsia" w:ascii="宋体" w:hAnsi="宋体" w:cs="宋体"/>
          <w:kern w:val="15"/>
          <w:position w:val="2"/>
          <w:sz w:val="24"/>
          <w:szCs w:val="24"/>
          <w:lang w:val="en-US" w:eastAsia="zh-CN"/>
        </w:rPr>
        <w:t>1</w:t>
      </w:r>
      <w:r>
        <w:rPr>
          <w:rFonts w:hint="eastAsia" w:ascii="宋体" w:hAnsi="宋体" w:cs="宋体"/>
          <w:kern w:val="15"/>
          <w:position w:val="2"/>
          <w:sz w:val="24"/>
          <w:szCs w:val="24"/>
        </w:rPr>
        <w:t>办公室</w:t>
      </w:r>
      <w:r>
        <w:rPr>
          <w:rFonts w:hint="eastAsia" w:ascii="宋体" w:hAnsi="宋体" w:cs="宋体"/>
          <w:kern w:val="15"/>
          <w:position w:val="2"/>
          <w:sz w:val="24"/>
          <w:szCs w:val="24"/>
          <w:lang w:val="en-US" w:eastAsia="zh-CN"/>
        </w:rPr>
        <w:t>）</w:t>
      </w:r>
    </w:p>
    <w:p>
      <w:pPr>
        <w:spacing w:line="500" w:lineRule="exact"/>
        <w:ind w:firstLine="482" w:firstLineChars="200"/>
        <w:rPr>
          <w:rFonts w:hint="eastAsia" w:ascii="宋体" w:hAnsi="宋体" w:cs="宋体"/>
          <w:b/>
          <w:bCs/>
          <w:kern w:val="15"/>
          <w:position w:val="2"/>
          <w:sz w:val="24"/>
          <w:szCs w:val="24"/>
        </w:rPr>
      </w:pPr>
      <w:r>
        <w:rPr>
          <w:rFonts w:hint="eastAsia" w:ascii="宋体" w:hAnsi="宋体" w:cs="宋体"/>
          <w:b/>
          <w:bCs/>
          <w:kern w:val="15"/>
          <w:position w:val="2"/>
          <w:sz w:val="24"/>
          <w:szCs w:val="24"/>
        </w:rPr>
        <w:t>五、开启</w:t>
      </w:r>
    </w:p>
    <w:p>
      <w:pPr>
        <w:spacing w:line="500" w:lineRule="exact"/>
        <w:ind w:firstLine="480" w:firstLineChars="200"/>
        <w:rPr>
          <w:rFonts w:hint="eastAsia" w:ascii="宋体" w:hAnsi="宋体" w:cs="宋体"/>
          <w:sz w:val="24"/>
          <w:szCs w:val="24"/>
        </w:rPr>
      </w:pPr>
      <w:r>
        <w:rPr>
          <w:rFonts w:hint="eastAsia" w:ascii="宋体" w:hAnsi="宋体" w:cs="宋体"/>
          <w:sz w:val="24"/>
          <w:szCs w:val="24"/>
        </w:rPr>
        <w:t>时间：</w:t>
      </w:r>
      <w:r>
        <w:rPr>
          <w:rFonts w:hint="eastAsia" w:ascii="宋体" w:hAnsi="宋体" w:eastAsia="宋体" w:cs="宋体"/>
          <w:kern w:val="15"/>
          <w:position w:val="2"/>
          <w:sz w:val="24"/>
          <w:szCs w:val="24"/>
          <w:u w:val="none"/>
          <w:lang w:eastAsia="zh-CN"/>
        </w:rPr>
        <w:t>20</w:t>
      </w:r>
      <w:r>
        <w:rPr>
          <w:rFonts w:hint="eastAsia" w:ascii="宋体" w:hAnsi="宋体" w:eastAsia="宋体" w:cs="宋体"/>
          <w:kern w:val="15"/>
          <w:position w:val="2"/>
          <w:sz w:val="24"/>
          <w:szCs w:val="24"/>
          <w:u w:val="none"/>
          <w:lang w:val="en-US" w:eastAsia="zh-CN"/>
        </w:rPr>
        <w:t>24</w:t>
      </w:r>
      <w:r>
        <w:rPr>
          <w:rFonts w:hint="eastAsia" w:ascii="宋体" w:hAnsi="宋体" w:eastAsia="宋体" w:cs="宋体"/>
          <w:kern w:val="15"/>
          <w:position w:val="2"/>
          <w:sz w:val="24"/>
          <w:szCs w:val="24"/>
          <w:u w:val="none"/>
          <w:lang w:eastAsia="zh-CN"/>
        </w:rPr>
        <w:t>年</w:t>
      </w:r>
      <w:r>
        <w:rPr>
          <w:rFonts w:hint="eastAsia" w:ascii="宋体" w:hAnsi="宋体" w:eastAsia="宋体" w:cs="宋体"/>
          <w:kern w:val="15"/>
          <w:position w:val="2"/>
          <w:sz w:val="24"/>
          <w:szCs w:val="24"/>
          <w:u w:val="single"/>
          <w:lang w:val="en-US" w:eastAsia="zh-CN"/>
        </w:rPr>
        <w:t xml:space="preserve"> 7  </w:t>
      </w:r>
      <w:r>
        <w:rPr>
          <w:rFonts w:hint="eastAsia" w:ascii="宋体" w:hAnsi="宋体" w:eastAsia="宋体" w:cs="宋体"/>
          <w:kern w:val="15"/>
          <w:position w:val="2"/>
          <w:sz w:val="24"/>
          <w:szCs w:val="24"/>
          <w:u w:val="none"/>
          <w:lang w:eastAsia="zh-CN"/>
        </w:rPr>
        <w:t>月</w:t>
      </w:r>
      <w:r>
        <w:rPr>
          <w:rFonts w:hint="eastAsia" w:ascii="宋体" w:hAnsi="宋体" w:eastAsia="宋体" w:cs="宋体"/>
          <w:kern w:val="15"/>
          <w:position w:val="2"/>
          <w:sz w:val="24"/>
          <w:szCs w:val="24"/>
          <w:u w:val="single"/>
          <w:lang w:val="en-US" w:eastAsia="zh-CN"/>
        </w:rPr>
        <w:t xml:space="preserve"> 8  </w:t>
      </w:r>
      <w:r>
        <w:rPr>
          <w:rFonts w:hint="eastAsia" w:ascii="宋体" w:hAnsi="宋体" w:eastAsia="宋体" w:cs="宋体"/>
          <w:kern w:val="15"/>
          <w:position w:val="2"/>
          <w:sz w:val="24"/>
          <w:szCs w:val="24"/>
          <w:u w:val="none"/>
          <w:lang w:eastAsia="zh-CN"/>
        </w:rPr>
        <w:t>日</w:t>
      </w:r>
      <w:r>
        <w:rPr>
          <w:rFonts w:hint="eastAsia" w:ascii="宋体" w:hAnsi="宋体" w:cs="宋体"/>
          <w:color w:val="000000"/>
          <w:sz w:val="24"/>
          <w:szCs w:val="24"/>
          <w:lang w:eastAsia="zh-CN"/>
        </w:rPr>
        <w:t>下午</w:t>
      </w:r>
      <w:r>
        <w:rPr>
          <w:rFonts w:hint="eastAsia" w:ascii="宋体" w:hAnsi="宋体" w:cs="宋体"/>
          <w:color w:val="000000"/>
          <w:sz w:val="24"/>
          <w:szCs w:val="24"/>
          <w:lang w:val="en-US" w:eastAsia="zh-CN"/>
        </w:rPr>
        <w:t>15:00</w:t>
      </w:r>
      <w:r>
        <w:rPr>
          <w:rFonts w:hint="eastAsia" w:ascii="宋体" w:hAnsi="宋体" w:cs="宋体"/>
          <w:color w:val="000000"/>
          <w:sz w:val="24"/>
          <w:szCs w:val="24"/>
        </w:rPr>
        <w:t>分</w:t>
      </w:r>
      <w:r>
        <w:rPr>
          <w:rFonts w:hint="eastAsia" w:ascii="宋体" w:hAnsi="宋体" w:eastAsia="宋体" w:cs="宋体"/>
          <w:kern w:val="15"/>
          <w:position w:val="2"/>
          <w:sz w:val="24"/>
          <w:szCs w:val="24"/>
          <w:u w:val="none"/>
          <w:lang w:eastAsia="zh-CN"/>
        </w:rPr>
        <w:t>（</w:t>
      </w:r>
      <w:r>
        <w:rPr>
          <w:rFonts w:hint="eastAsia" w:ascii="宋体" w:hAnsi="宋体" w:cs="宋体"/>
          <w:kern w:val="15"/>
          <w:position w:val="2"/>
          <w:sz w:val="24"/>
          <w:szCs w:val="24"/>
        </w:rPr>
        <w:t>北京时间）</w:t>
      </w:r>
    </w:p>
    <w:p>
      <w:pPr>
        <w:spacing w:line="500" w:lineRule="exact"/>
        <w:ind w:firstLine="480" w:firstLineChars="200"/>
        <w:rPr>
          <w:rFonts w:hint="eastAsia" w:ascii="宋体" w:hAnsi="宋体" w:cs="宋体"/>
          <w:sz w:val="24"/>
          <w:szCs w:val="24"/>
          <w:lang w:val="en-US" w:eastAsia="zh-CN"/>
        </w:rPr>
      </w:pPr>
      <w:r>
        <w:rPr>
          <w:rFonts w:hint="eastAsia" w:ascii="宋体" w:hAnsi="宋体" w:cs="宋体"/>
          <w:sz w:val="24"/>
          <w:szCs w:val="24"/>
        </w:rPr>
        <w:t>地点：</w:t>
      </w:r>
      <w:r>
        <w:rPr>
          <w:rFonts w:hint="eastAsia" w:ascii="宋体" w:hAnsi="宋体" w:cs="宋体"/>
          <w:sz w:val="24"/>
          <w:szCs w:val="24"/>
          <w:lang w:val="en-US" w:eastAsia="zh-CN"/>
        </w:rPr>
        <w:t>江苏省盐城技师学院海洋路校区内</w:t>
      </w:r>
    </w:p>
    <w:p>
      <w:pPr>
        <w:spacing w:line="500" w:lineRule="exact"/>
        <w:ind w:firstLine="960" w:firstLineChars="400"/>
        <w:rPr>
          <w:rFonts w:hint="eastAsia" w:ascii="宋体" w:hAnsi="宋体" w:cs="宋体"/>
          <w:sz w:val="24"/>
          <w:szCs w:val="24"/>
        </w:rPr>
      </w:pPr>
      <w:r>
        <w:rPr>
          <w:rFonts w:hint="eastAsia" w:ascii="宋体" w:hAnsi="宋体" w:cs="宋体"/>
          <w:sz w:val="24"/>
          <w:szCs w:val="24"/>
          <w:lang w:val="en-US" w:eastAsia="zh-CN"/>
        </w:rPr>
        <w:t>（</w:t>
      </w:r>
      <w:r>
        <w:rPr>
          <w:rFonts w:hint="eastAsia" w:ascii="宋体" w:hAnsi="宋体" w:cs="宋体"/>
          <w:sz w:val="24"/>
          <w:szCs w:val="24"/>
        </w:rPr>
        <w:t>盐城市盐都区海洋路29号</w:t>
      </w:r>
      <w:r>
        <w:rPr>
          <w:rFonts w:hint="eastAsia" w:ascii="宋体" w:hAnsi="宋体" w:cs="宋体"/>
          <w:sz w:val="24"/>
          <w:szCs w:val="24"/>
          <w:lang w:val="en-US" w:eastAsia="zh-CN"/>
        </w:rPr>
        <w:t>匠心</w:t>
      </w:r>
      <w:r>
        <w:rPr>
          <w:rFonts w:hint="eastAsia" w:ascii="宋体" w:hAnsi="宋体" w:cs="宋体"/>
          <w:sz w:val="24"/>
          <w:szCs w:val="24"/>
        </w:rPr>
        <w:t>楼14楼141</w:t>
      </w:r>
      <w:r>
        <w:rPr>
          <w:rFonts w:hint="eastAsia" w:ascii="宋体" w:hAnsi="宋体" w:cs="宋体"/>
          <w:sz w:val="24"/>
          <w:szCs w:val="24"/>
          <w:lang w:val="en-US" w:eastAsia="zh-CN"/>
        </w:rPr>
        <w:t>1</w:t>
      </w:r>
      <w:r>
        <w:rPr>
          <w:rFonts w:hint="eastAsia" w:ascii="宋体" w:hAnsi="宋体" w:cs="宋体"/>
          <w:sz w:val="24"/>
          <w:szCs w:val="24"/>
        </w:rPr>
        <w:t>办公室</w:t>
      </w:r>
      <w:r>
        <w:rPr>
          <w:rFonts w:hint="eastAsia" w:ascii="宋体" w:hAnsi="宋体" w:cs="宋体"/>
          <w:sz w:val="24"/>
          <w:szCs w:val="24"/>
          <w:lang w:val="en-US" w:eastAsia="zh-CN"/>
        </w:rPr>
        <w:t>）</w:t>
      </w:r>
    </w:p>
    <w:p>
      <w:pPr>
        <w:spacing w:line="500" w:lineRule="exact"/>
        <w:ind w:firstLine="482" w:firstLineChars="200"/>
        <w:rPr>
          <w:rFonts w:ascii="宋体" w:cs="宋体"/>
          <w:b/>
          <w:bCs/>
          <w:sz w:val="24"/>
        </w:rPr>
      </w:pPr>
      <w:r>
        <w:rPr>
          <w:rFonts w:hint="eastAsia" w:ascii="宋体" w:hAnsi="宋体" w:cs="宋体"/>
          <w:b/>
          <w:bCs/>
          <w:sz w:val="24"/>
        </w:rPr>
        <w:t>六、</w:t>
      </w:r>
      <w:bookmarkEnd w:id="19"/>
      <w:bookmarkEnd w:id="20"/>
      <w:bookmarkEnd w:id="21"/>
      <w:bookmarkEnd w:id="22"/>
      <w:r>
        <w:rPr>
          <w:rFonts w:hint="eastAsia" w:ascii="宋体" w:hAnsi="宋体" w:cs="宋体"/>
          <w:b/>
          <w:bCs/>
          <w:sz w:val="24"/>
        </w:rPr>
        <w:t>公告期限</w:t>
      </w:r>
      <w:bookmarkEnd w:id="23"/>
      <w:bookmarkEnd w:id="24"/>
      <w:bookmarkEnd w:id="25"/>
      <w:bookmarkEnd w:id="26"/>
    </w:p>
    <w:p>
      <w:pPr>
        <w:spacing w:line="500" w:lineRule="exact"/>
        <w:ind w:firstLine="480" w:firstLineChars="200"/>
        <w:rPr>
          <w:rFonts w:ascii="宋体" w:cs="宋体"/>
          <w:sz w:val="24"/>
        </w:rPr>
      </w:pPr>
      <w:r>
        <w:rPr>
          <w:rFonts w:hint="eastAsia" w:ascii="宋体" w:hAnsi="宋体" w:cs="宋体"/>
          <w:sz w:val="24"/>
        </w:rPr>
        <w:t>自本公告发布之日起3个工作日。</w:t>
      </w:r>
      <w:bookmarkStart w:id="27" w:name="_Toc35393804"/>
      <w:bookmarkStart w:id="28" w:name="_Toc35393635"/>
    </w:p>
    <w:p>
      <w:pPr>
        <w:spacing w:line="500" w:lineRule="exact"/>
        <w:ind w:firstLine="482" w:firstLineChars="200"/>
        <w:rPr>
          <w:rFonts w:ascii="宋体" w:cs="宋体"/>
          <w:b/>
          <w:bCs/>
          <w:sz w:val="24"/>
        </w:rPr>
      </w:pPr>
      <w:r>
        <w:rPr>
          <w:rFonts w:hint="eastAsia" w:ascii="宋体" w:hAnsi="宋体" w:cs="宋体"/>
          <w:b/>
          <w:bCs/>
          <w:sz w:val="24"/>
        </w:rPr>
        <w:t>七、其他补充事宜</w:t>
      </w:r>
      <w:bookmarkEnd w:id="27"/>
      <w:bookmarkEnd w:id="28"/>
      <w:bookmarkStart w:id="29" w:name="_Toc28359095"/>
      <w:bookmarkStart w:id="30" w:name="_Toc35393636"/>
      <w:bookmarkStart w:id="31" w:name="_Toc35393805"/>
      <w:bookmarkStart w:id="32" w:name="_Toc28359018"/>
    </w:p>
    <w:bookmarkEnd w:id="29"/>
    <w:bookmarkEnd w:id="30"/>
    <w:bookmarkEnd w:id="31"/>
    <w:bookmarkEnd w:id="32"/>
    <w:p>
      <w:pPr>
        <w:spacing w:afterLines="0" w:line="500" w:lineRule="exact"/>
        <w:ind w:firstLine="480" w:firstLineChars="200"/>
        <w:rPr>
          <w:rFonts w:hint="eastAsia" w:ascii="宋体" w:hAnsi="宋体" w:cs="宋体"/>
          <w:sz w:val="24"/>
        </w:rPr>
      </w:pPr>
      <w:r>
        <w:rPr>
          <w:rFonts w:hint="eastAsia" w:ascii="宋体" w:hAnsi="宋体" w:cs="宋体"/>
          <w:sz w:val="24"/>
        </w:rPr>
        <w:t>1、投标文件正本1份，副本2份</w:t>
      </w:r>
      <w:r>
        <w:rPr>
          <w:rFonts w:hint="eastAsia" w:ascii="宋体" w:hAnsi="宋体" w:cs="宋体"/>
          <w:sz w:val="24"/>
          <w:lang w:eastAsia="zh-CN"/>
        </w:rPr>
        <w:t>，</w:t>
      </w:r>
      <w:r>
        <w:rPr>
          <w:rFonts w:hint="eastAsia" w:ascii="宋体" w:hAnsi="宋体" w:cs="宋体"/>
          <w:sz w:val="24"/>
          <w:lang w:val="en-US" w:eastAsia="zh-CN"/>
        </w:rPr>
        <w:t>电子档1份</w:t>
      </w:r>
      <w:r>
        <w:rPr>
          <w:rFonts w:hint="eastAsia" w:ascii="宋体" w:hAnsi="宋体" w:cs="宋体"/>
          <w:b/>
          <w:bCs/>
          <w:sz w:val="24"/>
          <w:lang w:val="en-US" w:eastAsia="zh-CN"/>
        </w:rPr>
        <w:t>U盘</w:t>
      </w:r>
      <w:r>
        <w:rPr>
          <w:rFonts w:hint="eastAsia" w:ascii="宋体" w:hAnsi="宋体" w:cs="宋体"/>
          <w:sz w:val="24"/>
        </w:rPr>
        <w:t>。</w:t>
      </w:r>
    </w:p>
    <w:p>
      <w:pPr>
        <w:spacing w:afterLines="0" w:line="500" w:lineRule="exact"/>
        <w:ind w:firstLine="480" w:firstLineChars="200"/>
        <w:rPr>
          <w:rFonts w:hint="eastAsia" w:ascii="宋体" w:hAnsi="宋体" w:cs="宋体"/>
          <w:sz w:val="24"/>
        </w:rPr>
      </w:pPr>
      <w:r>
        <w:rPr>
          <w:rFonts w:hint="eastAsia" w:ascii="宋体" w:hAnsi="宋体" w:cs="宋体"/>
          <w:sz w:val="24"/>
        </w:rPr>
        <w:t>2、投标人的法定代表人（或委托代理人）需携带其二代身份证原件准时出席开标会议，否则做无效标处理。</w:t>
      </w:r>
    </w:p>
    <w:p>
      <w:pPr>
        <w:spacing w:line="500" w:lineRule="exact"/>
        <w:ind w:firstLine="480" w:firstLineChars="200"/>
        <w:rPr>
          <w:rFonts w:hint="eastAsia" w:ascii="宋体" w:hAnsi="宋体" w:cs="宋体"/>
          <w:kern w:val="15"/>
          <w:position w:val="2"/>
          <w:sz w:val="24"/>
        </w:rPr>
      </w:pPr>
      <w:r>
        <w:rPr>
          <w:rFonts w:hint="eastAsia" w:ascii="宋体" w:hAnsi="宋体" w:cs="宋体"/>
          <w:sz w:val="24"/>
          <w:lang w:val="en-US"/>
        </w:rPr>
        <w:t>3</w:t>
      </w:r>
      <w:r>
        <w:rPr>
          <w:rFonts w:hint="eastAsia" w:ascii="宋体" w:hAnsi="宋体" w:cs="宋体"/>
          <w:sz w:val="24"/>
        </w:rPr>
        <w:t>、</w:t>
      </w:r>
      <w:r>
        <w:rPr>
          <w:rFonts w:hint="eastAsia" w:ascii="宋体" w:hAnsi="宋体" w:cs="宋体"/>
          <w:kern w:val="15"/>
          <w:position w:val="2"/>
          <w:sz w:val="24"/>
        </w:rPr>
        <w:t>本次招标</w:t>
      </w:r>
      <w:r>
        <w:rPr>
          <w:rFonts w:hint="eastAsia" w:ascii="宋体" w:hAnsi="宋体" w:cs="宋体"/>
          <w:kern w:val="15"/>
          <w:position w:val="2"/>
          <w:sz w:val="24"/>
          <w:u w:val="single"/>
        </w:rPr>
        <w:t>不收取</w:t>
      </w:r>
      <w:r>
        <w:rPr>
          <w:rFonts w:hint="eastAsia" w:ascii="宋体" w:hAnsi="宋体" w:cs="宋体"/>
          <w:kern w:val="15"/>
          <w:position w:val="2"/>
          <w:sz w:val="24"/>
        </w:rPr>
        <w:t>投标保证金。</w:t>
      </w:r>
    </w:p>
    <w:p>
      <w:pPr>
        <w:spacing w:afterLines="0" w:line="500" w:lineRule="exact"/>
        <w:ind w:firstLine="482" w:firstLineChars="200"/>
        <w:rPr>
          <w:rFonts w:ascii="宋体" w:hAnsi="宋体" w:cs="宋体"/>
          <w:b/>
          <w:bCs/>
          <w:color w:val="auto"/>
          <w:sz w:val="24"/>
          <w:szCs w:val="24"/>
        </w:rPr>
      </w:pPr>
      <w:r>
        <w:rPr>
          <w:rFonts w:hint="eastAsia" w:ascii="宋体" w:hAnsi="宋体" w:cs="宋体"/>
          <w:b/>
          <w:bCs/>
          <w:color w:val="auto"/>
          <w:sz w:val="24"/>
          <w:szCs w:val="24"/>
          <w:lang w:val="en-US" w:eastAsia="zh-CN"/>
        </w:rPr>
        <w:t>八、</w:t>
      </w:r>
      <w:r>
        <w:rPr>
          <w:rFonts w:hint="eastAsia" w:ascii="宋体" w:hAnsi="宋体" w:cs="宋体"/>
          <w:b/>
          <w:bCs/>
          <w:color w:val="auto"/>
          <w:sz w:val="24"/>
          <w:szCs w:val="24"/>
        </w:rPr>
        <w:t>凡对本次采购提出询问，请按以下方式联系。</w:t>
      </w:r>
    </w:p>
    <w:p>
      <w:pPr>
        <w:spacing w:afterLines="0"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1.采购人信息</w:t>
      </w:r>
    </w:p>
    <w:p>
      <w:pPr>
        <w:keepNext w:val="0"/>
        <w:keepLines w:val="0"/>
        <w:pageBreakBefore w:val="0"/>
        <w:widowControl w:val="0"/>
        <w:kinsoku/>
        <w:wordWrap/>
        <w:overflowPunct/>
        <w:topLinePunct w:val="0"/>
        <w:autoSpaceDE/>
        <w:autoSpaceDN/>
        <w:bidi w:val="0"/>
        <w:adjustRightInd/>
        <w:snapToGrid/>
        <w:spacing w:afterLines="0"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名    称：江苏省盐城技师学院</w:t>
      </w:r>
    </w:p>
    <w:p>
      <w:pPr>
        <w:keepNext w:val="0"/>
        <w:keepLines w:val="0"/>
        <w:pageBreakBefore w:val="0"/>
        <w:widowControl w:val="0"/>
        <w:kinsoku/>
        <w:wordWrap/>
        <w:overflowPunct/>
        <w:topLinePunct w:val="0"/>
        <w:autoSpaceDE/>
        <w:autoSpaceDN/>
        <w:bidi w:val="0"/>
        <w:adjustRightInd/>
        <w:snapToGrid/>
        <w:spacing w:afterLines="0"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地    址：江苏省盐城技师学院海洋路校区</w:t>
      </w:r>
    </w:p>
    <w:p>
      <w:pPr>
        <w:keepNext w:val="0"/>
        <w:keepLines w:val="0"/>
        <w:pageBreakBefore w:val="0"/>
        <w:widowControl w:val="0"/>
        <w:kinsoku/>
        <w:wordWrap/>
        <w:overflowPunct/>
        <w:topLinePunct w:val="0"/>
        <w:autoSpaceDE/>
        <w:autoSpaceDN/>
        <w:bidi w:val="0"/>
        <w:adjustRightInd/>
        <w:snapToGrid/>
        <w:spacing w:afterLines="0"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（盐城市盐都区海洋路29号</w:t>
      </w:r>
      <w:r>
        <w:rPr>
          <w:rFonts w:hint="eastAsia" w:ascii="宋体" w:hAnsi="宋体" w:eastAsia="宋体" w:cs="宋体"/>
          <w:sz w:val="24"/>
          <w:szCs w:val="24"/>
          <w:lang w:val="en-US" w:eastAsia="zh-CN"/>
        </w:rPr>
        <w:t>匠心</w:t>
      </w:r>
      <w:r>
        <w:rPr>
          <w:rFonts w:hint="eastAsia" w:ascii="宋体" w:hAnsi="宋体" w:eastAsia="宋体" w:cs="宋体"/>
          <w:sz w:val="24"/>
          <w:szCs w:val="24"/>
        </w:rPr>
        <w:t>楼14楼1411办公室）</w:t>
      </w:r>
    </w:p>
    <w:p>
      <w:pPr>
        <w:keepNext w:val="0"/>
        <w:keepLines w:val="0"/>
        <w:pageBreakBefore w:val="0"/>
        <w:widowControl w:val="0"/>
        <w:kinsoku/>
        <w:wordWrap/>
        <w:overflowPunct/>
        <w:topLinePunct w:val="0"/>
        <w:autoSpaceDE/>
        <w:autoSpaceDN/>
        <w:bidi w:val="0"/>
        <w:adjustRightInd/>
        <w:snapToGrid/>
        <w:spacing w:afterLines="0" w:line="50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联 系 人</w:t>
      </w:r>
      <w:r>
        <w:rPr>
          <w:rFonts w:hint="eastAsia" w:ascii="宋体" w:hAnsi="宋体" w:eastAsia="宋体" w:cs="宋体"/>
          <w:sz w:val="24"/>
          <w:szCs w:val="24"/>
          <w:lang w:eastAsia="zh-CN"/>
        </w:rPr>
        <w:t>：王老师</w:t>
      </w:r>
    </w:p>
    <w:p>
      <w:pPr>
        <w:keepNext w:val="0"/>
        <w:keepLines w:val="0"/>
        <w:pageBreakBefore w:val="0"/>
        <w:widowControl w:val="0"/>
        <w:kinsoku/>
        <w:wordWrap/>
        <w:overflowPunct/>
        <w:topLinePunct w:val="0"/>
        <w:autoSpaceDE/>
        <w:autoSpaceDN/>
        <w:bidi w:val="0"/>
        <w:adjustRightInd/>
        <w:snapToGrid/>
        <w:spacing w:afterLines="0" w:line="500" w:lineRule="exact"/>
        <w:ind w:firstLine="480" w:firstLineChars="200"/>
        <w:textAlignment w:val="auto"/>
        <w:rPr>
          <w:rFonts w:hint="eastAsia" w:ascii="宋体" w:hAnsi="宋体" w:eastAsia="宋体" w:cs="宋体"/>
          <w:color w:val="FF0000"/>
          <w:sz w:val="24"/>
          <w:szCs w:val="24"/>
        </w:rPr>
      </w:pPr>
      <w:r>
        <w:rPr>
          <w:rFonts w:hint="eastAsia" w:ascii="宋体" w:hAnsi="宋体" w:eastAsia="宋体" w:cs="宋体"/>
          <w:sz w:val="24"/>
          <w:szCs w:val="24"/>
        </w:rPr>
        <w:t>联系电话：</w:t>
      </w:r>
      <w:r>
        <w:rPr>
          <w:rFonts w:hint="eastAsia" w:ascii="宋体" w:hAnsi="宋体" w:eastAsia="宋体" w:cs="宋体"/>
          <w:sz w:val="24"/>
          <w:szCs w:val="24"/>
          <w:lang w:val="en-US" w:eastAsia="zh-CN"/>
        </w:rPr>
        <w:t>0515-68661002/13056150848</w:t>
      </w:r>
    </w:p>
    <w:p>
      <w:pPr>
        <w:keepNext w:val="0"/>
        <w:keepLines w:val="0"/>
        <w:pageBreakBefore w:val="0"/>
        <w:widowControl w:val="0"/>
        <w:kinsoku/>
        <w:wordWrap/>
        <w:overflowPunct/>
        <w:topLinePunct w:val="0"/>
        <w:autoSpaceDE/>
        <w:autoSpaceDN/>
        <w:bidi w:val="0"/>
        <w:adjustRightInd/>
        <w:snapToGrid/>
        <w:spacing w:afterLines="0"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2.采购代理机构信息</w:t>
      </w:r>
    </w:p>
    <w:p>
      <w:pPr>
        <w:keepNext w:val="0"/>
        <w:keepLines w:val="0"/>
        <w:pageBreakBefore w:val="0"/>
        <w:widowControl w:val="0"/>
        <w:kinsoku/>
        <w:wordWrap/>
        <w:overflowPunct/>
        <w:topLinePunct w:val="0"/>
        <w:autoSpaceDE/>
        <w:autoSpaceDN/>
        <w:bidi w:val="0"/>
        <w:adjustRightInd/>
        <w:snapToGrid/>
        <w:spacing w:afterLines="0"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名    称：江苏国信政府采购服务中心有限公司 </w:t>
      </w:r>
    </w:p>
    <w:p>
      <w:pPr>
        <w:keepNext w:val="0"/>
        <w:keepLines w:val="0"/>
        <w:pageBreakBefore w:val="0"/>
        <w:widowControl w:val="0"/>
        <w:kinsoku/>
        <w:wordWrap/>
        <w:overflowPunct/>
        <w:topLinePunct w:val="0"/>
        <w:autoSpaceDE/>
        <w:autoSpaceDN/>
        <w:bidi w:val="0"/>
        <w:adjustRightInd/>
        <w:snapToGrid/>
        <w:spacing w:afterLines="0"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地    址：盐城市人民南路38号新龙广场4-11F </w:t>
      </w:r>
    </w:p>
    <w:p>
      <w:pPr>
        <w:keepNext w:val="0"/>
        <w:keepLines w:val="0"/>
        <w:pageBreakBefore w:val="0"/>
        <w:widowControl w:val="0"/>
        <w:kinsoku/>
        <w:wordWrap/>
        <w:overflowPunct/>
        <w:topLinePunct w:val="0"/>
        <w:autoSpaceDE/>
        <w:autoSpaceDN/>
        <w:bidi w:val="0"/>
        <w:adjustRightInd/>
        <w:snapToGrid/>
        <w:spacing w:afterLines="0"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联 系 人：</w:t>
      </w:r>
      <w:r>
        <w:rPr>
          <w:rFonts w:hint="eastAsia" w:ascii="宋体" w:hAnsi="宋体" w:eastAsia="宋体" w:cs="宋体"/>
          <w:sz w:val="24"/>
          <w:szCs w:val="24"/>
          <w:lang w:eastAsia="zh-CN"/>
        </w:rPr>
        <w:t>王工</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spacing w:afterLines="0"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联系电话：</w:t>
      </w:r>
      <w:r>
        <w:rPr>
          <w:rFonts w:hint="eastAsia" w:ascii="宋体" w:hAnsi="宋体" w:eastAsia="宋体" w:cs="宋体"/>
          <w:sz w:val="24"/>
          <w:szCs w:val="24"/>
          <w:lang w:val="en-US" w:eastAsia="zh-CN"/>
        </w:rPr>
        <w:t>19962391798</w:t>
      </w:r>
    </w:p>
    <w:p>
      <w:pPr>
        <w:keepNext w:val="0"/>
        <w:keepLines w:val="0"/>
        <w:pageBreakBefore w:val="0"/>
        <w:widowControl w:val="0"/>
        <w:kinsoku/>
        <w:wordWrap/>
        <w:overflowPunct/>
        <w:topLinePunct w:val="0"/>
        <w:autoSpaceDE/>
        <w:autoSpaceDN/>
        <w:bidi w:val="0"/>
        <w:adjustRightInd/>
        <w:snapToGrid/>
        <w:spacing w:afterLines="0"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3.项目联系方式</w:t>
      </w:r>
    </w:p>
    <w:p>
      <w:pPr>
        <w:keepNext w:val="0"/>
        <w:keepLines w:val="0"/>
        <w:pageBreakBefore w:val="0"/>
        <w:widowControl w:val="0"/>
        <w:kinsoku/>
        <w:wordWrap/>
        <w:overflowPunct/>
        <w:topLinePunct w:val="0"/>
        <w:autoSpaceDE/>
        <w:autoSpaceDN/>
        <w:bidi w:val="0"/>
        <w:adjustRightInd/>
        <w:snapToGrid/>
        <w:spacing w:afterLines="0" w:line="50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联 系 人：</w:t>
      </w:r>
      <w:r>
        <w:rPr>
          <w:rFonts w:hint="eastAsia" w:ascii="宋体" w:hAnsi="宋体" w:eastAsia="宋体" w:cs="宋体"/>
          <w:sz w:val="24"/>
          <w:szCs w:val="24"/>
          <w:lang w:eastAsia="zh-CN"/>
        </w:rPr>
        <w:t>王老师</w:t>
      </w:r>
    </w:p>
    <w:p>
      <w:pPr>
        <w:keepNext w:val="0"/>
        <w:keepLines w:val="0"/>
        <w:pageBreakBefore w:val="0"/>
        <w:widowControl w:val="0"/>
        <w:kinsoku/>
        <w:wordWrap/>
        <w:overflowPunct/>
        <w:topLinePunct w:val="0"/>
        <w:autoSpaceDE/>
        <w:autoSpaceDN/>
        <w:bidi w:val="0"/>
        <w:adjustRightInd/>
        <w:snapToGrid/>
        <w:spacing w:afterLines="0"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联系电话：</w:t>
      </w:r>
      <w:r>
        <w:rPr>
          <w:rFonts w:hint="eastAsia" w:ascii="宋体" w:hAnsi="宋体" w:eastAsia="宋体" w:cs="宋体"/>
          <w:sz w:val="24"/>
          <w:szCs w:val="24"/>
          <w:lang w:val="en-US" w:eastAsia="zh-CN"/>
        </w:rPr>
        <w:t>0515-68661002/13056150848</w:t>
      </w:r>
      <w:bookmarkStart w:id="33" w:name="_GoBack"/>
      <w:bookmarkEnd w:id="3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5F12F71"/>
    <w:rsid w:val="0EEB582E"/>
    <w:rsid w:val="4381511D"/>
    <w:rsid w:val="447C33B4"/>
    <w:rsid w:val="55F12F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2248</Words>
  <Characters>2455</Characters>
  <Lines>0</Lines>
  <Paragraphs>0</Paragraphs>
  <TotalTime>19</TotalTime>
  <ScaleCrop>false</ScaleCrop>
  <LinksUpToDate>false</LinksUpToDate>
  <CharactersWithSpaces>2502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2024-07-02T06:51:00Z</dcterms:created>
  <dc:creator>WPS_1667975410</dc:creator>
  <cp:lastModifiedBy>小壮</cp:lastModifiedBy>
  <dcterms:modified xsi:type="dcterms:W3CDTF">2024-07-02T08:01:27Z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522EB288E09846D9B20E38C471752F06_11</vt:lpwstr>
  </property>
</Properties>
</file>