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color w:val="333333"/>
          <w:sz w:val="44"/>
          <w:szCs w:val="44"/>
          <w:shd w:val="clear" w:color="auto"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color w:val="333333"/>
          <w:sz w:val="44"/>
          <w:szCs w:val="44"/>
          <w:shd w:val="clear" w:color="auto" w:fill="FFFFFF"/>
          <w:lang w:val="en-US" w:eastAsia="zh-CN"/>
        </w:rPr>
      </w:pPr>
      <w:r>
        <w:rPr>
          <w:rFonts w:hint="eastAsia" w:ascii="宋体" w:hAnsi="宋体" w:eastAsia="宋体" w:cs="宋体"/>
          <w:b/>
          <w:bCs/>
          <w:color w:val="333333"/>
          <w:sz w:val="44"/>
          <w:szCs w:val="44"/>
          <w:shd w:val="clear" w:color="auto" w:fill="FFFFFF"/>
          <w:lang w:val="en-US" w:eastAsia="zh-CN"/>
        </w:rPr>
        <w:t>江苏省盐城技师学院维修项目</w:t>
      </w: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cs="宋体"/>
          <w:b/>
          <w:bCs/>
          <w:color w:val="333333"/>
          <w:sz w:val="44"/>
          <w:szCs w:val="44"/>
          <w:shd w:val="clear" w:color="auto" w:fill="FFFFFF"/>
        </w:rPr>
      </w:pPr>
      <w:r>
        <w:rPr>
          <w:rFonts w:hint="eastAsia" w:ascii="宋体" w:hAnsi="宋体" w:cs="宋体"/>
          <w:b/>
          <w:bCs/>
          <w:color w:val="333333"/>
          <w:sz w:val="44"/>
          <w:szCs w:val="44"/>
          <w:shd w:val="clear" w:color="auto" w:fill="FFFFFF"/>
        </w:rPr>
        <w:t>采购需求公示（意向公示）</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江苏省盐城技师学院近期拟对</w:t>
      </w:r>
      <w:r>
        <w:rPr>
          <w:rFonts w:hint="eastAsia" w:ascii="仿宋" w:hAnsi="仿宋" w:eastAsia="仿宋" w:cs="仿宋"/>
          <w:color w:val="333333"/>
          <w:sz w:val="32"/>
          <w:szCs w:val="32"/>
          <w:shd w:val="clear" w:color="auto" w:fill="FFFFFF"/>
          <w:lang w:val="en-US" w:eastAsia="zh-CN"/>
        </w:rPr>
        <w:t>维修项目启动</w:t>
      </w:r>
      <w:r>
        <w:rPr>
          <w:rFonts w:hint="eastAsia" w:ascii="仿宋" w:hAnsi="仿宋" w:eastAsia="仿宋" w:cs="仿宋"/>
          <w:color w:val="333333"/>
          <w:sz w:val="32"/>
          <w:szCs w:val="32"/>
          <w:shd w:val="clear" w:color="auto" w:fill="FFFFFF"/>
        </w:rPr>
        <w:t>采购程序，为充分创造条件让供应商参与采购项目，根据《政府采购信息发布管理办法》（财政部令〔2019〕101号）、《关于开展政府采购意向公开工作的通知》（财库〔2020〕10号）、《政府采购需求管理办法》（财库〔2021〕22号）精神，现将有关该项目的主要用途、功能及使用目的、采购需求（技术参数、主要</w:t>
      </w:r>
      <w:r>
        <w:rPr>
          <w:rFonts w:hint="eastAsia" w:ascii="仿宋" w:hAnsi="仿宋" w:eastAsia="仿宋" w:cs="仿宋"/>
          <w:color w:val="333333"/>
          <w:sz w:val="32"/>
          <w:szCs w:val="32"/>
          <w:shd w:val="clear" w:color="auto" w:fill="FFFFFF"/>
          <w:lang w:eastAsia="zh-CN"/>
        </w:rPr>
        <w:t>清单</w:t>
      </w:r>
      <w:r>
        <w:rPr>
          <w:rFonts w:hint="eastAsia" w:ascii="仿宋" w:hAnsi="仿宋" w:eastAsia="仿宋" w:cs="仿宋"/>
          <w:color w:val="333333"/>
          <w:sz w:val="32"/>
          <w:szCs w:val="32"/>
          <w:shd w:val="clear" w:color="auto" w:fill="FFFFFF"/>
        </w:rPr>
        <w:t>等）进行公示。</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详见附件：采购需求书。</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本次公示是采购需求的初步安排，具体采购项目情况以相关采购公告和采购文件为准。</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如有异议，请于本公示后五日内，书面送（寄）达我校（需盖章），逾期不予接受。</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000000"/>
          <w:sz w:val="32"/>
          <w:szCs w:val="32"/>
        </w:rPr>
      </w:pPr>
      <w:r>
        <w:rPr>
          <w:rFonts w:hint="eastAsia" w:ascii="仿宋" w:hAnsi="仿宋" w:eastAsia="仿宋" w:cs="仿宋"/>
          <w:b/>
          <w:bCs/>
          <w:color w:val="000000"/>
          <w:sz w:val="32"/>
          <w:szCs w:val="32"/>
        </w:rPr>
        <w:t>联系地址：</w:t>
      </w:r>
      <w:r>
        <w:rPr>
          <w:rFonts w:hint="eastAsia" w:ascii="仿宋" w:hAnsi="仿宋" w:eastAsia="仿宋" w:cs="仿宋"/>
          <w:color w:val="000000"/>
          <w:sz w:val="32"/>
          <w:szCs w:val="32"/>
        </w:rPr>
        <w:t>江苏省盐城技师学院海洋路校区（盐城市盐都区海洋路29号匠心14楼1412办公室）。</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000000"/>
          <w:sz w:val="32"/>
          <w:szCs w:val="32"/>
          <w:lang w:val="en-US" w:eastAsia="zh-CN"/>
        </w:rPr>
      </w:pPr>
      <w:r>
        <w:rPr>
          <w:rFonts w:hint="eastAsia" w:ascii="仿宋" w:hAnsi="仿宋" w:eastAsia="仿宋" w:cs="仿宋"/>
          <w:b/>
          <w:bCs/>
          <w:color w:val="000000"/>
          <w:sz w:val="32"/>
          <w:szCs w:val="32"/>
        </w:rPr>
        <w:t>联系人：</w:t>
      </w:r>
      <w:r>
        <w:rPr>
          <w:rFonts w:hint="eastAsia" w:ascii="仿宋" w:hAnsi="仿宋" w:eastAsia="仿宋" w:cs="仿宋"/>
          <w:color w:val="000000"/>
          <w:sz w:val="32"/>
          <w:szCs w:val="32"/>
          <w:lang w:eastAsia="zh-CN"/>
        </w:rPr>
        <w:t>王</w:t>
      </w:r>
      <w:r>
        <w:rPr>
          <w:rFonts w:hint="eastAsia" w:ascii="仿宋" w:hAnsi="仿宋" w:eastAsia="仿宋" w:cs="仿宋"/>
          <w:color w:val="000000"/>
          <w:sz w:val="32"/>
          <w:szCs w:val="32"/>
        </w:rPr>
        <w:t>老师 0515—68661002/13</w:t>
      </w:r>
      <w:r>
        <w:rPr>
          <w:rFonts w:hint="eastAsia" w:ascii="仿宋" w:hAnsi="仿宋" w:eastAsia="仿宋" w:cs="仿宋"/>
          <w:color w:val="000000"/>
          <w:sz w:val="32"/>
          <w:szCs w:val="32"/>
          <w:lang w:val="en-US" w:eastAsia="zh-CN"/>
        </w:rPr>
        <w:t>056150848</w:t>
      </w:r>
    </w:p>
    <w:p>
      <w:pPr>
        <w:keepNext w:val="0"/>
        <w:keepLines w:val="0"/>
        <w:pageBreakBefore w:val="0"/>
        <w:shd w:val="clear" w:color="auto" w:fill="FFFFFF"/>
        <w:kinsoku/>
        <w:wordWrap/>
        <w:overflowPunct/>
        <w:topLinePunct w:val="0"/>
        <w:autoSpaceDE/>
        <w:autoSpaceDN/>
        <w:bidi w:val="0"/>
        <w:adjustRightInd/>
        <w:snapToGrid/>
        <w:spacing w:line="560" w:lineRule="exact"/>
        <w:ind w:firstLine="1920" w:firstLineChars="600"/>
        <w:jc w:val="left"/>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邵老师 </w:t>
      </w:r>
      <w:r>
        <w:rPr>
          <w:rFonts w:hint="eastAsia" w:ascii="仿宋" w:hAnsi="仿宋" w:eastAsia="仿宋" w:cs="仿宋"/>
          <w:color w:val="000000"/>
          <w:sz w:val="32"/>
          <w:szCs w:val="32"/>
        </w:rPr>
        <w:t>0515—68661002/</w:t>
      </w:r>
      <w:r>
        <w:rPr>
          <w:rFonts w:hint="eastAsia" w:ascii="仿宋" w:hAnsi="仿宋" w:eastAsia="仿宋" w:cs="仿宋"/>
          <w:color w:val="000000"/>
          <w:sz w:val="32"/>
          <w:szCs w:val="32"/>
          <w:lang w:val="en-US" w:eastAsia="zh-CN"/>
        </w:rPr>
        <w:t>13905109103</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375"/>
        <w:jc w:val="center"/>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江苏省盐城技师学院招投标办公室</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375"/>
        <w:jc w:val="center"/>
        <w:textAlignment w:val="auto"/>
        <w:rPr>
          <w:rFonts w:hint="eastAsia" w:ascii="仿宋" w:hAnsi="仿宋" w:eastAsia="仿宋" w:cs="仿宋"/>
          <w:b/>
          <w:bCs/>
          <w:color w:val="333333"/>
          <w:sz w:val="32"/>
          <w:szCs w:val="32"/>
          <w:shd w:val="clear" w:color="auto" w:fill="FFFFFF"/>
        </w:rPr>
      </w:pPr>
      <w:r>
        <w:rPr>
          <w:rFonts w:hint="eastAsia" w:ascii="仿宋" w:hAnsi="仿宋" w:eastAsia="仿宋" w:cs="仿宋"/>
          <w:color w:val="333333"/>
          <w:sz w:val="32"/>
          <w:szCs w:val="32"/>
          <w:shd w:val="clear" w:color="auto" w:fill="FFFFFF"/>
        </w:rPr>
        <w:t xml:space="preserve">                     202</w:t>
      </w:r>
      <w:r>
        <w:rPr>
          <w:rFonts w:hint="eastAsia" w:ascii="仿宋" w:hAnsi="仿宋" w:eastAsia="仿宋" w:cs="仿宋"/>
          <w:color w:val="333333"/>
          <w:sz w:val="32"/>
          <w:szCs w:val="32"/>
          <w:shd w:val="clear" w:color="auto" w:fill="FFFFFF"/>
          <w:lang w:val="en-US" w:eastAsia="zh-CN"/>
        </w:rPr>
        <w:t>4</w:t>
      </w:r>
      <w:r>
        <w:rPr>
          <w:rFonts w:hint="eastAsia" w:ascii="仿宋" w:hAnsi="仿宋" w:eastAsia="仿宋" w:cs="仿宋"/>
          <w:color w:val="333333"/>
          <w:sz w:val="32"/>
          <w:szCs w:val="32"/>
          <w:shd w:val="clear" w:color="auto" w:fill="FFFFFF"/>
        </w:rPr>
        <w:t>年</w:t>
      </w:r>
      <w:r>
        <w:rPr>
          <w:rFonts w:hint="eastAsia" w:ascii="仿宋" w:hAnsi="仿宋" w:eastAsia="仿宋" w:cs="仿宋"/>
          <w:color w:val="333333"/>
          <w:sz w:val="32"/>
          <w:szCs w:val="32"/>
          <w:shd w:val="clear" w:color="auto" w:fill="FFFFFF"/>
          <w:lang w:val="en-US" w:eastAsia="zh-CN"/>
        </w:rPr>
        <w:t>5</w:t>
      </w:r>
      <w:r>
        <w:rPr>
          <w:rFonts w:hint="eastAsia" w:ascii="仿宋" w:hAnsi="仿宋" w:eastAsia="仿宋" w:cs="仿宋"/>
          <w:color w:val="333333"/>
          <w:sz w:val="32"/>
          <w:szCs w:val="32"/>
          <w:shd w:val="clear" w:color="auto" w:fill="FFFFFF"/>
        </w:rPr>
        <w:t>月</w:t>
      </w:r>
      <w:r>
        <w:rPr>
          <w:rFonts w:hint="eastAsia" w:ascii="仿宋" w:hAnsi="仿宋" w:eastAsia="仿宋" w:cs="仿宋"/>
          <w:color w:val="333333"/>
          <w:sz w:val="32"/>
          <w:szCs w:val="32"/>
          <w:shd w:val="clear" w:color="auto" w:fill="FFFFFF"/>
          <w:lang w:val="en-US" w:eastAsia="zh-CN"/>
        </w:rPr>
        <w:t>29</w:t>
      </w:r>
      <w:r>
        <w:rPr>
          <w:rFonts w:hint="eastAsia" w:ascii="仿宋" w:hAnsi="仿宋" w:eastAsia="仿宋" w:cs="仿宋"/>
          <w:color w:val="333333"/>
          <w:sz w:val="32"/>
          <w:szCs w:val="32"/>
          <w:shd w:val="clear" w:color="auto" w:fill="FFFFFF"/>
        </w:rPr>
        <w:t>日</w:t>
      </w:r>
    </w:p>
    <w:p>
      <w:pPr>
        <w:pStyle w:val="2"/>
        <w:spacing w:before="60" w:line="185" w:lineRule="auto"/>
        <w:ind w:left="3518"/>
        <w:outlineLvl w:val="2"/>
        <w:rPr>
          <w:b/>
          <w:bCs/>
          <w:spacing w:val="14"/>
          <w:sz w:val="30"/>
          <w:szCs w:val="30"/>
        </w:rPr>
      </w:pPr>
    </w:p>
    <w:p>
      <w:pPr>
        <w:pStyle w:val="2"/>
        <w:spacing w:before="60" w:line="185" w:lineRule="auto"/>
        <w:ind w:left="3518"/>
        <w:outlineLvl w:val="2"/>
        <w:rPr>
          <w:b/>
          <w:bCs/>
          <w:spacing w:val="14"/>
          <w:sz w:val="30"/>
          <w:szCs w:val="30"/>
        </w:rPr>
      </w:pPr>
    </w:p>
    <w:p>
      <w:pPr>
        <w:pStyle w:val="2"/>
        <w:spacing w:before="60" w:line="185" w:lineRule="auto"/>
        <w:ind w:left="3518"/>
        <w:outlineLvl w:val="2"/>
        <w:rPr>
          <w:b/>
          <w:bCs/>
          <w:spacing w:val="14"/>
          <w:sz w:val="30"/>
          <w:szCs w:val="30"/>
        </w:rPr>
      </w:pPr>
    </w:p>
    <w:p>
      <w:pPr>
        <w:pStyle w:val="2"/>
        <w:spacing w:before="60" w:line="185" w:lineRule="auto"/>
        <w:ind w:left="3518"/>
        <w:outlineLvl w:val="2"/>
        <w:rPr>
          <w:b/>
          <w:bCs/>
          <w:spacing w:val="14"/>
          <w:sz w:val="30"/>
          <w:szCs w:val="30"/>
        </w:rPr>
      </w:pPr>
    </w:p>
    <w:p>
      <w:pPr>
        <w:pStyle w:val="2"/>
        <w:spacing w:before="60" w:line="185" w:lineRule="auto"/>
        <w:ind w:left="3518"/>
        <w:outlineLvl w:val="2"/>
        <w:rPr>
          <w:b/>
          <w:bCs/>
          <w:spacing w:val="14"/>
          <w:sz w:val="30"/>
          <w:szCs w:val="30"/>
        </w:rPr>
      </w:pPr>
    </w:p>
    <w:p>
      <w:pPr>
        <w:pStyle w:val="2"/>
        <w:spacing w:before="60" w:line="185" w:lineRule="auto"/>
        <w:outlineLvl w:val="2"/>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采购需求书</w:t>
      </w:r>
    </w:p>
    <w:p>
      <w:pPr>
        <w:pStyle w:val="2"/>
        <w:spacing w:before="60" w:line="185" w:lineRule="auto"/>
        <w:ind w:left="3518"/>
        <w:outlineLvl w:val="2"/>
        <w:rPr>
          <w:b/>
          <w:bCs/>
          <w:spacing w:val="14"/>
          <w:sz w:val="30"/>
          <w:szCs w:val="30"/>
        </w:rPr>
      </w:pPr>
    </w:p>
    <w:p>
      <w:pPr>
        <w:pStyle w:val="2"/>
        <w:spacing w:before="60" w:line="185" w:lineRule="auto"/>
        <w:ind w:left="3518"/>
        <w:outlineLvl w:val="2"/>
        <w:rPr>
          <w:sz w:val="30"/>
          <w:szCs w:val="30"/>
        </w:rPr>
      </w:pPr>
      <w:r>
        <w:rPr>
          <w:b/>
          <w:bCs/>
          <w:spacing w:val="14"/>
          <w:sz w:val="30"/>
          <w:szCs w:val="30"/>
        </w:rPr>
        <w:t>建设项目投标报价汇总表</w:t>
      </w:r>
    </w:p>
    <w:p>
      <w:pPr>
        <w:pStyle w:val="2"/>
        <w:spacing w:before="171" w:line="185" w:lineRule="auto"/>
        <w:ind w:left="38"/>
        <w:rPr>
          <w:sz w:val="20"/>
          <w:szCs w:val="20"/>
        </w:rPr>
      </w:pPr>
      <w:r>
        <w:rPr>
          <w:sz w:val="20"/>
          <w:szCs w:val="20"/>
        </w:rPr>
        <w:t>工程名称</w:t>
      </w:r>
      <w:r>
        <w:rPr>
          <w:spacing w:val="-21"/>
          <w:sz w:val="20"/>
          <w:szCs w:val="20"/>
        </w:rPr>
        <w:t xml:space="preserve"> </w:t>
      </w:r>
      <w:r>
        <w:rPr>
          <w:sz w:val="20"/>
          <w:szCs w:val="20"/>
        </w:rPr>
        <w:t>：</w:t>
      </w:r>
      <w:r>
        <w:rPr>
          <w:rFonts w:hint="eastAsia"/>
          <w:sz w:val="20"/>
          <w:szCs w:val="20"/>
        </w:rPr>
        <w:t>江苏省盐城技师学院维修</w:t>
      </w:r>
      <w:r>
        <w:rPr>
          <w:sz w:val="20"/>
          <w:szCs w:val="20"/>
        </w:rPr>
        <w:t xml:space="preserve">   </w:t>
      </w:r>
      <w:r>
        <w:rPr>
          <w:spacing w:val="-1"/>
          <w:sz w:val="20"/>
          <w:szCs w:val="20"/>
        </w:rPr>
        <w:t xml:space="preserve">                                                                            第1页  共1页</w:t>
      </w:r>
    </w:p>
    <w:tbl>
      <w:tblPr>
        <w:tblStyle w:val="6"/>
        <w:tblW w:w="1048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
        <w:gridCol w:w="3247"/>
        <w:gridCol w:w="2093"/>
        <w:gridCol w:w="1357"/>
        <w:gridCol w:w="1357"/>
        <w:gridCol w:w="13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059" w:type="dxa"/>
            <w:vMerge w:val="restart"/>
            <w:tcBorders>
              <w:top w:val="single" w:color="000000" w:sz="10" w:space="0"/>
              <w:left w:val="single" w:color="000000" w:sz="10" w:space="0"/>
              <w:bottom w:val="nil"/>
            </w:tcBorders>
            <w:vAlign w:val="top"/>
          </w:tcPr>
          <w:p>
            <w:pPr>
              <w:spacing w:before="324" w:line="188" w:lineRule="auto"/>
              <w:ind w:left="292"/>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3247" w:type="dxa"/>
            <w:vMerge w:val="restart"/>
            <w:tcBorders>
              <w:top w:val="single" w:color="000000" w:sz="10" w:space="0"/>
              <w:bottom w:val="nil"/>
            </w:tcBorders>
            <w:vAlign w:val="top"/>
          </w:tcPr>
          <w:p>
            <w:pPr>
              <w:spacing w:before="325" w:line="187" w:lineRule="auto"/>
              <w:ind w:left="965"/>
              <w:rPr>
                <w:rFonts w:ascii="微软雅黑" w:hAnsi="微软雅黑" w:eastAsia="微软雅黑" w:cs="微软雅黑"/>
                <w:sz w:val="20"/>
                <w:szCs w:val="20"/>
              </w:rPr>
            </w:pPr>
            <w:r>
              <w:rPr>
                <w:rFonts w:ascii="微软雅黑" w:hAnsi="微软雅黑" w:eastAsia="微软雅黑" w:cs="微软雅黑"/>
                <w:b/>
                <w:bCs/>
                <w:spacing w:val="11"/>
                <w:sz w:val="20"/>
                <w:szCs w:val="20"/>
              </w:rPr>
              <w:t>单项工程名称</w:t>
            </w:r>
          </w:p>
        </w:tc>
        <w:tc>
          <w:tcPr>
            <w:tcW w:w="2093" w:type="dxa"/>
            <w:vMerge w:val="restart"/>
            <w:tcBorders>
              <w:top w:val="single" w:color="000000" w:sz="10" w:space="0"/>
              <w:bottom w:val="nil"/>
            </w:tcBorders>
            <w:vAlign w:val="top"/>
          </w:tcPr>
          <w:p>
            <w:pPr>
              <w:spacing w:before="324" w:line="183" w:lineRule="auto"/>
              <w:ind w:left="599"/>
              <w:rPr>
                <w:rFonts w:ascii="微软雅黑" w:hAnsi="微软雅黑" w:eastAsia="微软雅黑" w:cs="微软雅黑"/>
                <w:sz w:val="20"/>
                <w:szCs w:val="20"/>
              </w:rPr>
            </w:pPr>
            <w:r>
              <w:rPr>
                <w:rFonts w:ascii="微软雅黑" w:hAnsi="微软雅黑" w:eastAsia="微软雅黑" w:cs="微软雅黑"/>
                <w:b/>
                <w:bCs/>
                <w:spacing w:val="6"/>
                <w:sz w:val="20"/>
                <w:szCs w:val="20"/>
              </w:rPr>
              <w:t>金额 (元)</w:t>
            </w:r>
          </w:p>
        </w:tc>
        <w:tc>
          <w:tcPr>
            <w:tcW w:w="4090" w:type="dxa"/>
            <w:gridSpan w:val="3"/>
            <w:tcBorders>
              <w:top w:val="single" w:color="000000" w:sz="10" w:space="0"/>
              <w:right w:val="single" w:color="000000" w:sz="10" w:space="0"/>
            </w:tcBorders>
            <w:vAlign w:val="top"/>
          </w:tcPr>
          <w:p>
            <w:pPr>
              <w:spacing w:before="49" w:line="183" w:lineRule="auto"/>
              <w:ind w:left="1492"/>
              <w:rPr>
                <w:rFonts w:ascii="微软雅黑" w:hAnsi="微软雅黑" w:eastAsia="微软雅黑" w:cs="微软雅黑"/>
                <w:sz w:val="20"/>
                <w:szCs w:val="20"/>
              </w:rPr>
            </w:pPr>
            <w:r>
              <w:rPr>
                <w:rFonts w:ascii="微软雅黑" w:hAnsi="微软雅黑" w:eastAsia="微软雅黑" w:cs="微软雅黑"/>
                <w:b/>
                <w:bCs/>
                <w:spacing w:val="7"/>
                <w:sz w:val="20"/>
                <w:szCs w:val="20"/>
              </w:rPr>
              <w:t>其中： (元)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059" w:type="dxa"/>
            <w:vMerge w:val="continue"/>
            <w:tcBorders>
              <w:top w:val="nil"/>
              <w:left w:val="single" w:color="000000" w:sz="10" w:space="0"/>
            </w:tcBorders>
            <w:vAlign w:val="top"/>
          </w:tcPr>
          <w:p>
            <w:pPr>
              <w:pStyle w:val="7"/>
            </w:pPr>
          </w:p>
        </w:tc>
        <w:tc>
          <w:tcPr>
            <w:tcW w:w="3247" w:type="dxa"/>
            <w:vMerge w:val="continue"/>
            <w:tcBorders>
              <w:top w:val="nil"/>
            </w:tcBorders>
            <w:vAlign w:val="top"/>
          </w:tcPr>
          <w:p>
            <w:pPr>
              <w:pStyle w:val="7"/>
            </w:pPr>
          </w:p>
        </w:tc>
        <w:tc>
          <w:tcPr>
            <w:tcW w:w="2093" w:type="dxa"/>
            <w:vMerge w:val="continue"/>
            <w:tcBorders>
              <w:top w:val="nil"/>
            </w:tcBorders>
            <w:vAlign w:val="top"/>
          </w:tcPr>
          <w:p>
            <w:pPr>
              <w:pStyle w:val="7"/>
            </w:pPr>
          </w:p>
        </w:tc>
        <w:tc>
          <w:tcPr>
            <w:tcW w:w="1357" w:type="dxa"/>
            <w:vAlign w:val="top"/>
          </w:tcPr>
          <w:p>
            <w:pPr>
              <w:spacing w:before="158" w:line="188" w:lineRule="auto"/>
              <w:ind w:left="356"/>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c>
          <w:tcPr>
            <w:tcW w:w="1357" w:type="dxa"/>
            <w:vAlign w:val="top"/>
          </w:tcPr>
          <w:p>
            <w:pPr>
              <w:spacing w:before="42" w:line="170" w:lineRule="auto"/>
              <w:ind w:left="351" w:right="260" w:hanging="98"/>
              <w:rPr>
                <w:rFonts w:ascii="微软雅黑" w:hAnsi="微软雅黑" w:eastAsia="微软雅黑" w:cs="微软雅黑"/>
                <w:sz w:val="20"/>
                <w:szCs w:val="20"/>
              </w:rPr>
            </w:pPr>
            <w:r>
              <w:rPr>
                <w:rFonts w:ascii="微软雅黑" w:hAnsi="微软雅黑" w:eastAsia="微软雅黑" w:cs="微软雅黑"/>
                <w:b/>
                <w:bCs/>
                <w:spacing w:val="8"/>
                <w:sz w:val="20"/>
                <w:szCs w:val="20"/>
              </w:rPr>
              <w:t>安全文明</w:t>
            </w:r>
            <w:r>
              <w:rPr>
                <w:rFonts w:ascii="微软雅黑" w:hAnsi="微软雅黑" w:eastAsia="微软雅黑" w:cs="微软雅黑"/>
                <w:b/>
                <w:bCs/>
                <w:sz w:val="20"/>
                <w:szCs w:val="20"/>
              </w:rPr>
              <w:t xml:space="preserve"> </w:t>
            </w:r>
            <w:r>
              <w:rPr>
                <w:rFonts w:ascii="微软雅黑" w:hAnsi="微软雅黑" w:eastAsia="微软雅黑" w:cs="微软雅黑"/>
                <w:b/>
                <w:bCs/>
                <w:spacing w:val="8"/>
                <w:sz w:val="20"/>
                <w:szCs w:val="20"/>
              </w:rPr>
              <w:t>施工费</w:t>
            </w:r>
          </w:p>
        </w:tc>
        <w:tc>
          <w:tcPr>
            <w:tcW w:w="1376" w:type="dxa"/>
            <w:tcBorders>
              <w:right w:val="single" w:color="000000" w:sz="10" w:space="0"/>
            </w:tcBorders>
            <w:vAlign w:val="top"/>
          </w:tcPr>
          <w:p>
            <w:pPr>
              <w:spacing w:before="158" w:line="187" w:lineRule="auto"/>
              <w:ind w:left="466"/>
              <w:rPr>
                <w:rFonts w:ascii="微软雅黑" w:hAnsi="微软雅黑" w:eastAsia="微软雅黑" w:cs="微软雅黑"/>
                <w:sz w:val="20"/>
                <w:szCs w:val="20"/>
              </w:rPr>
            </w:pPr>
            <w:r>
              <w:rPr>
                <w:rFonts w:ascii="微软雅黑" w:hAnsi="微软雅黑" w:eastAsia="微软雅黑" w:cs="微软雅黑"/>
                <w:b/>
                <w:bCs/>
                <w:spacing w:val="5"/>
                <w:sz w:val="20"/>
                <w:szCs w:val="20"/>
              </w:rPr>
              <w:t>规费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059" w:type="dxa"/>
            <w:tcBorders>
              <w:left w:val="single" w:color="000000" w:sz="10" w:space="0"/>
            </w:tcBorders>
            <w:vAlign w:val="top"/>
          </w:tcPr>
          <w:p>
            <w:pPr>
              <w:spacing w:before="189" w:line="161" w:lineRule="auto"/>
              <w:ind w:left="473"/>
              <w:rPr>
                <w:rFonts w:ascii="微软雅黑" w:hAnsi="微软雅黑" w:eastAsia="微软雅黑" w:cs="微软雅黑"/>
                <w:sz w:val="20"/>
                <w:szCs w:val="20"/>
              </w:rPr>
            </w:pPr>
            <w:r>
              <w:rPr>
                <w:rFonts w:ascii="微软雅黑" w:hAnsi="微软雅黑" w:eastAsia="微软雅黑" w:cs="微软雅黑"/>
                <w:sz w:val="20"/>
                <w:szCs w:val="20"/>
              </w:rPr>
              <w:t>1</w:t>
            </w:r>
          </w:p>
        </w:tc>
        <w:tc>
          <w:tcPr>
            <w:tcW w:w="3247"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en-US" w:bidi="ar-SA"/>
              </w:rPr>
            </w:pPr>
            <w:r>
              <w:rPr>
                <w:rFonts w:hint="eastAsia" w:ascii="宋体" w:hAnsi="宋体" w:eastAsia="宋体" w:cs="宋体"/>
                <w:i w:val="0"/>
                <w:iCs w:val="0"/>
                <w:snapToGrid w:val="0"/>
                <w:color w:val="000000"/>
                <w:kern w:val="0"/>
                <w:sz w:val="20"/>
                <w:szCs w:val="20"/>
                <w:u w:val="none"/>
                <w:lang w:val="en-US" w:eastAsia="zh-CN" w:bidi="ar"/>
              </w:rPr>
              <w:t>江苏省盐城技师学院维修</w:t>
            </w:r>
          </w:p>
        </w:tc>
        <w:tc>
          <w:tcPr>
            <w:tcW w:w="2093" w:type="dxa"/>
            <w:vAlign w:val="top"/>
          </w:tcPr>
          <w:p>
            <w:pPr>
              <w:spacing w:before="189" w:line="161" w:lineRule="auto"/>
              <w:ind w:left="1035"/>
              <w:rPr>
                <w:rFonts w:ascii="微软雅黑" w:hAnsi="微软雅黑" w:eastAsia="微软雅黑" w:cs="微软雅黑"/>
                <w:sz w:val="20"/>
                <w:szCs w:val="20"/>
              </w:rPr>
            </w:pPr>
          </w:p>
        </w:tc>
        <w:tc>
          <w:tcPr>
            <w:tcW w:w="1357" w:type="dxa"/>
            <w:vAlign w:val="top"/>
          </w:tcPr>
          <w:p>
            <w:pPr>
              <w:pStyle w:val="7"/>
            </w:pPr>
          </w:p>
        </w:tc>
        <w:tc>
          <w:tcPr>
            <w:tcW w:w="1357" w:type="dxa"/>
            <w:vAlign w:val="top"/>
          </w:tcPr>
          <w:p>
            <w:pPr>
              <w:spacing w:before="189" w:line="161" w:lineRule="auto"/>
              <w:ind w:left="497"/>
              <w:rPr>
                <w:rFonts w:ascii="微软雅黑" w:hAnsi="微软雅黑" w:eastAsia="微软雅黑" w:cs="微软雅黑"/>
                <w:sz w:val="20"/>
                <w:szCs w:val="20"/>
              </w:rPr>
            </w:pPr>
          </w:p>
        </w:tc>
        <w:tc>
          <w:tcPr>
            <w:tcW w:w="1376" w:type="dxa"/>
            <w:tcBorders>
              <w:right w:val="single" w:color="000000" w:sz="10" w:space="0"/>
            </w:tcBorders>
            <w:vAlign w:val="top"/>
          </w:tcPr>
          <w:p>
            <w:pPr>
              <w:spacing w:before="191" w:line="160" w:lineRule="auto"/>
              <w:ind w:left="506"/>
              <w:rPr>
                <w:rFonts w:ascii="微软雅黑" w:hAnsi="微软雅黑" w:eastAsia="微软雅黑" w:cs="微软雅黑"/>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4306" w:type="dxa"/>
            <w:gridSpan w:val="2"/>
            <w:tcBorders>
              <w:left w:val="single" w:color="000000" w:sz="10" w:space="0"/>
              <w:bottom w:val="single" w:color="000000" w:sz="10" w:space="0"/>
            </w:tcBorders>
            <w:vAlign w:val="top"/>
          </w:tcPr>
          <w:p>
            <w:pPr>
              <w:spacing w:before="128" w:line="185" w:lineRule="auto"/>
              <w:ind w:left="1834"/>
              <w:rPr>
                <w:rFonts w:ascii="微软雅黑" w:hAnsi="微软雅黑" w:eastAsia="微软雅黑" w:cs="微软雅黑"/>
                <w:sz w:val="20"/>
                <w:szCs w:val="20"/>
              </w:rPr>
            </w:pPr>
            <w:r>
              <w:rPr>
                <w:rFonts w:ascii="微软雅黑" w:hAnsi="微软雅黑" w:eastAsia="微软雅黑" w:cs="微软雅黑"/>
                <w:spacing w:val="-5"/>
                <w:sz w:val="20"/>
                <w:szCs w:val="20"/>
              </w:rPr>
              <w:t>合</w:t>
            </w:r>
            <w:r>
              <w:rPr>
                <w:rFonts w:ascii="微软雅黑" w:hAnsi="微软雅黑" w:eastAsia="微软雅黑" w:cs="微软雅黑"/>
                <w:spacing w:val="11"/>
                <w:sz w:val="20"/>
                <w:szCs w:val="20"/>
              </w:rPr>
              <w:t xml:space="preserve">   </w:t>
            </w:r>
            <w:r>
              <w:rPr>
                <w:rFonts w:ascii="微软雅黑" w:hAnsi="微软雅黑" w:eastAsia="微软雅黑" w:cs="微软雅黑"/>
                <w:spacing w:val="-5"/>
                <w:sz w:val="20"/>
                <w:szCs w:val="20"/>
              </w:rPr>
              <w:t>计</w:t>
            </w:r>
          </w:p>
        </w:tc>
        <w:tc>
          <w:tcPr>
            <w:tcW w:w="2093" w:type="dxa"/>
            <w:tcBorders>
              <w:bottom w:val="single" w:color="000000" w:sz="10" w:space="0"/>
            </w:tcBorders>
            <w:vAlign w:val="top"/>
          </w:tcPr>
          <w:p>
            <w:pPr>
              <w:spacing w:before="158" w:line="161" w:lineRule="auto"/>
              <w:ind w:right="31"/>
              <w:jc w:val="right"/>
              <w:rPr>
                <w:rFonts w:ascii="微软雅黑" w:hAnsi="微软雅黑" w:eastAsia="微软雅黑" w:cs="微软雅黑"/>
                <w:sz w:val="20"/>
                <w:szCs w:val="20"/>
              </w:rPr>
            </w:pPr>
          </w:p>
        </w:tc>
        <w:tc>
          <w:tcPr>
            <w:tcW w:w="1357" w:type="dxa"/>
            <w:tcBorders>
              <w:bottom w:val="single" w:color="000000" w:sz="10" w:space="0"/>
            </w:tcBorders>
            <w:vAlign w:val="top"/>
          </w:tcPr>
          <w:p>
            <w:pPr>
              <w:pStyle w:val="7"/>
            </w:pPr>
          </w:p>
        </w:tc>
        <w:tc>
          <w:tcPr>
            <w:tcW w:w="1357" w:type="dxa"/>
            <w:tcBorders>
              <w:bottom w:val="single" w:color="000000" w:sz="10" w:space="0"/>
            </w:tcBorders>
            <w:vAlign w:val="top"/>
          </w:tcPr>
          <w:p>
            <w:pPr>
              <w:spacing w:before="158" w:line="161" w:lineRule="auto"/>
              <w:ind w:right="24"/>
              <w:jc w:val="right"/>
              <w:rPr>
                <w:rFonts w:ascii="微软雅黑" w:hAnsi="微软雅黑" w:eastAsia="微软雅黑" w:cs="微软雅黑"/>
                <w:sz w:val="20"/>
                <w:szCs w:val="20"/>
              </w:rPr>
            </w:pPr>
          </w:p>
        </w:tc>
        <w:tc>
          <w:tcPr>
            <w:tcW w:w="1376" w:type="dxa"/>
            <w:tcBorders>
              <w:bottom w:val="single" w:color="000000" w:sz="10" w:space="0"/>
              <w:right w:val="single" w:color="000000" w:sz="10" w:space="0"/>
            </w:tcBorders>
            <w:vAlign w:val="top"/>
          </w:tcPr>
          <w:p>
            <w:pPr>
              <w:spacing w:before="159" w:line="160" w:lineRule="auto"/>
              <w:ind w:right="26"/>
              <w:jc w:val="right"/>
              <w:rPr>
                <w:rFonts w:ascii="微软雅黑" w:hAnsi="微软雅黑" w:eastAsia="微软雅黑" w:cs="微软雅黑"/>
                <w:sz w:val="20"/>
                <w:szCs w:val="20"/>
              </w:rPr>
            </w:pPr>
          </w:p>
        </w:tc>
      </w:tr>
    </w:tbl>
    <w:p>
      <w:pPr>
        <w:spacing w:line="187" w:lineRule="auto"/>
        <w:rPr>
          <w:sz w:val="17"/>
          <w:szCs w:val="17"/>
        </w:rPr>
        <w:sectPr>
          <w:pgSz w:w="11906" w:h="16838"/>
          <w:pgMar w:top="681" w:right="553" w:bottom="0" w:left="837" w:header="0" w:footer="0" w:gutter="0"/>
          <w:cols w:space="720" w:num="1"/>
        </w:sectPr>
      </w:pPr>
    </w:p>
    <w:p>
      <w:pPr>
        <w:pStyle w:val="2"/>
        <w:spacing w:before="60" w:line="185" w:lineRule="auto"/>
        <w:ind w:left="3518"/>
        <w:outlineLvl w:val="2"/>
        <w:rPr>
          <w:sz w:val="30"/>
          <w:szCs w:val="30"/>
        </w:rPr>
      </w:pPr>
      <w:r>
        <w:rPr>
          <w:rFonts w:hint="eastAsia"/>
          <w:b/>
          <w:bCs/>
          <w:spacing w:val="14"/>
          <w:sz w:val="30"/>
          <w:szCs w:val="30"/>
          <w:lang w:eastAsia="zh-CN"/>
        </w:rPr>
        <w:t>单项工程招标控制价表</w:t>
      </w:r>
    </w:p>
    <w:p>
      <w:pPr>
        <w:pStyle w:val="2"/>
        <w:spacing w:before="171" w:line="185" w:lineRule="auto"/>
        <w:ind w:left="38"/>
        <w:rPr>
          <w:sz w:val="20"/>
          <w:szCs w:val="20"/>
        </w:rPr>
      </w:pPr>
      <w:r>
        <w:rPr>
          <w:sz w:val="20"/>
          <w:szCs w:val="20"/>
        </w:rPr>
        <w:t>工程名称</w:t>
      </w:r>
      <w:r>
        <w:rPr>
          <w:spacing w:val="-21"/>
          <w:sz w:val="20"/>
          <w:szCs w:val="20"/>
        </w:rPr>
        <w:t xml:space="preserve"> </w:t>
      </w:r>
      <w:r>
        <w:rPr>
          <w:sz w:val="20"/>
          <w:szCs w:val="20"/>
        </w:rPr>
        <w:t>：</w:t>
      </w:r>
      <w:r>
        <w:rPr>
          <w:rFonts w:hint="eastAsia"/>
          <w:sz w:val="20"/>
          <w:szCs w:val="20"/>
        </w:rPr>
        <w:t>江苏省盐城技师学院维修</w:t>
      </w:r>
      <w:r>
        <w:rPr>
          <w:sz w:val="20"/>
          <w:szCs w:val="20"/>
        </w:rPr>
        <w:t xml:space="preserve">   </w:t>
      </w:r>
      <w:r>
        <w:rPr>
          <w:spacing w:val="-1"/>
          <w:sz w:val="20"/>
          <w:szCs w:val="20"/>
        </w:rPr>
        <w:t xml:space="preserve">                                                                            第1页  共1页</w:t>
      </w:r>
    </w:p>
    <w:tbl>
      <w:tblPr>
        <w:tblStyle w:val="6"/>
        <w:tblW w:w="1048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
        <w:gridCol w:w="3247"/>
        <w:gridCol w:w="2093"/>
        <w:gridCol w:w="1357"/>
        <w:gridCol w:w="1357"/>
        <w:gridCol w:w="13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7" w:hRule="atLeast"/>
        </w:trPr>
        <w:tc>
          <w:tcPr>
            <w:tcW w:w="1059" w:type="dxa"/>
            <w:vMerge w:val="restart"/>
            <w:tcBorders>
              <w:top w:val="single" w:color="000000" w:sz="10" w:space="0"/>
              <w:left w:val="single" w:color="000000" w:sz="10" w:space="0"/>
              <w:bottom w:val="nil"/>
            </w:tcBorders>
            <w:vAlign w:val="top"/>
          </w:tcPr>
          <w:p>
            <w:pPr>
              <w:spacing w:before="324" w:line="188" w:lineRule="auto"/>
              <w:ind w:left="292"/>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3247" w:type="dxa"/>
            <w:vMerge w:val="restart"/>
            <w:tcBorders>
              <w:top w:val="single" w:color="000000" w:sz="10" w:space="0"/>
              <w:bottom w:val="nil"/>
            </w:tcBorders>
            <w:vAlign w:val="top"/>
          </w:tcPr>
          <w:p>
            <w:pPr>
              <w:spacing w:before="325" w:line="187" w:lineRule="auto"/>
              <w:ind w:left="965"/>
              <w:rPr>
                <w:rFonts w:ascii="微软雅黑" w:hAnsi="微软雅黑" w:eastAsia="微软雅黑" w:cs="微软雅黑"/>
                <w:sz w:val="20"/>
                <w:szCs w:val="20"/>
              </w:rPr>
            </w:pPr>
            <w:r>
              <w:rPr>
                <w:rFonts w:ascii="微软雅黑" w:hAnsi="微软雅黑" w:eastAsia="微软雅黑" w:cs="微软雅黑"/>
                <w:b/>
                <w:bCs/>
                <w:spacing w:val="11"/>
                <w:sz w:val="20"/>
                <w:szCs w:val="20"/>
              </w:rPr>
              <w:t>单项工程名称</w:t>
            </w:r>
          </w:p>
        </w:tc>
        <w:tc>
          <w:tcPr>
            <w:tcW w:w="2093" w:type="dxa"/>
            <w:vMerge w:val="restart"/>
            <w:tcBorders>
              <w:top w:val="single" w:color="000000" w:sz="10" w:space="0"/>
              <w:bottom w:val="nil"/>
            </w:tcBorders>
            <w:vAlign w:val="top"/>
          </w:tcPr>
          <w:p>
            <w:pPr>
              <w:spacing w:before="324" w:line="183" w:lineRule="auto"/>
              <w:ind w:left="599"/>
              <w:rPr>
                <w:rFonts w:ascii="微软雅黑" w:hAnsi="微软雅黑" w:eastAsia="微软雅黑" w:cs="微软雅黑"/>
                <w:sz w:val="20"/>
                <w:szCs w:val="20"/>
              </w:rPr>
            </w:pPr>
            <w:r>
              <w:rPr>
                <w:rFonts w:ascii="微软雅黑" w:hAnsi="微软雅黑" w:eastAsia="微软雅黑" w:cs="微软雅黑"/>
                <w:b/>
                <w:bCs/>
                <w:spacing w:val="6"/>
                <w:sz w:val="20"/>
                <w:szCs w:val="20"/>
              </w:rPr>
              <w:t>金额 (元)</w:t>
            </w:r>
          </w:p>
        </w:tc>
        <w:tc>
          <w:tcPr>
            <w:tcW w:w="4090" w:type="dxa"/>
            <w:gridSpan w:val="3"/>
            <w:tcBorders>
              <w:top w:val="single" w:color="000000" w:sz="10" w:space="0"/>
              <w:right w:val="single" w:color="000000" w:sz="10" w:space="0"/>
            </w:tcBorders>
            <w:vAlign w:val="top"/>
          </w:tcPr>
          <w:p>
            <w:pPr>
              <w:spacing w:before="49" w:line="183" w:lineRule="auto"/>
              <w:ind w:left="1492"/>
              <w:rPr>
                <w:rFonts w:ascii="微软雅黑" w:hAnsi="微软雅黑" w:eastAsia="微软雅黑" w:cs="微软雅黑"/>
                <w:sz w:val="20"/>
                <w:szCs w:val="20"/>
              </w:rPr>
            </w:pPr>
            <w:r>
              <w:rPr>
                <w:rFonts w:ascii="微软雅黑" w:hAnsi="微软雅黑" w:eastAsia="微软雅黑" w:cs="微软雅黑"/>
                <w:b/>
                <w:bCs/>
                <w:spacing w:val="7"/>
                <w:sz w:val="20"/>
                <w:szCs w:val="20"/>
              </w:rPr>
              <w:t>其中： (元)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059" w:type="dxa"/>
            <w:vMerge w:val="continue"/>
            <w:tcBorders>
              <w:top w:val="nil"/>
              <w:left w:val="single" w:color="000000" w:sz="10" w:space="0"/>
            </w:tcBorders>
            <w:vAlign w:val="top"/>
          </w:tcPr>
          <w:p>
            <w:pPr>
              <w:pStyle w:val="7"/>
            </w:pPr>
          </w:p>
        </w:tc>
        <w:tc>
          <w:tcPr>
            <w:tcW w:w="3247" w:type="dxa"/>
            <w:vMerge w:val="continue"/>
            <w:tcBorders>
              <w:top w:val="nil"/>
            </w:tcBorders>
            <w:vAlign w:val="top"/>
          </w:tcPr>
          <w:p>
            <w:pPr>
              <w:pStyle w:val="7"/>
            </w:pPr>
          </w:p>
        </w:tc>
        <w:tc>
          <w:tcPr>
            <w:tcW w:w="2093" w:type="dxa"/>
            <w:vMerge w:val="continue"/>
            <w:tcBorders>
              <w:top w:val="nil"/>
            </w:tcBorders>
            <w:vAlign w:val="top"/>
          </w:tcPr>
          <w:p>
            <w:pPr>
              <w:pStyle w:val="7"/>
            </w:pPr>
          </w:p>
        </w:tc>
        <w:tc>
          <w:tcPr>
            <w:tcW w:w="1357" w:type="dxa"/>
            <w:vAlign w:val="top"/>
          </w:tcPr>
          <w:p>
            <w:pPr>
              <w:spacing w:before="158" w:line="188" w:lineRule="auto"/>
              <w:ind w:left="356"/>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c>
          <w:tcPr>
            <w:tcW w:w="1357" w:type="dxa"/>
            <w:vAlign w:val="top"/>
          </w:tcPr>
          <w:p>
            <w:pPr>
              <w:spacing w:before="42" w:line="170" w:lineRule="auto"/>
              <w:ind w:left="351" w:right="260" w:hanging="98"/>
              <w:rPr>
                <w:rFonts w:ascii="微软雅黑" w:hAnsi="微软雅黑" w:eastAsia="微软雅黑" w:cs="微软雅黑"/>
                <w:sz w:val="20"/>
                <w:szCs w:val="20"/>
              </w:rPr>
            </w:pPr>
            <w:r>
              <w:rPr>
                <w:rFonts w:ascii="微软雅黑" w:hAnsi="微软雅黑" w:eastAsia="微软雅黑" w:cs="微软雅黑"/>
                <w:b/>
                <w:bCs/>
                <w:spacing w:val="8"/>
                <w:sz w:val="20"/>
                <w:szCs w:val="20"/>
              </w:rPr>
              <w:t>安全文明</w:t>
            </w:r>
            <w:r>
              <w:rPr>
                <w:rFonts w:ascii="微软雅黑" w:hAnsi="微软雅黑" w:eastAsia="微软雅黑" w:cs="微软雅黑"/>
                <w:b/>
                <w:bCs/>
                <w:sz w:val="20"/>
                <w:szCs w:val="20"/>
              </w:rPr>
              <w:t xml:space="preserve"> </w:t>
            </w:r>
            <w:r>
              <w:rPr>
                <w:rFonts w:ascii="微软雅黑" w:hAnsi="微软雅黑" w:eastAsia="微软雅黑" w:cs="微软雅黑"/>
                <w:b/>
                <w:bCs/>
                <w:spacing w:val="8"/>
                <w:sz w:val="20"/>
                <w:szCs w:val="20"/>
              </w:rPr>
              <w:t>施工费</w:t>
            </w:r>
          </w:p>
        </w:tc>
        <w:tc>
          <w:tcPr>
            <w:tcW w:w="1376" w:type="dxa"/>
            <w:tcBorders>
              <w:right w:val="single" w:color="000000" w:sz="10" w:space="0"/>
            </w:tcBorders>
            <w:vAlign w:val="top"/>
          </w:tcPr>
          <w:p>
            <w:pPr>
              <w:spacing w:before="158" w:line="187" w:lineRule="auto"/>
              <w:ind w:left="466"/>
              <w:rPr>
                <w:rFonts w:ascii="微软雅黑" w:hAnsi="微软雅黑" w:eastAsia="微软雅黑" w:cs="微软雅黑"/>
                <w:sz w:val="20"/>
                <w:szCs w:val="20"/>
              </w:rPr>
            </w:pPr>
            <w:r>
              <w:rPr>
                <w:rFonts w:ascii="微软雅黑" w:hAnsi="微软雅黑" w:eastAsia="微软雅黑" w:cs="微软雅黑"/>
                <w:b/>
                <w:bCs/>
                <w:spacing w:val="5"/>
                <w:sz w:val="20"/>
                <w:szCs w:val="20"/>
              </w:rPr>
              <w:t>规费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05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w:t>
            </w:r>
          </w:p>
        </w:tc>
        <w:tc>
          <w:tcPr>
            <w:tcW w:w="3247"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en-US" w:bidi="ar-SA"/>
              </w:rPr>
            </w:pPr>
            <w:r>
              <w:rPr>
                <w:rFonts w:hint="eastAsia" w:ascii="宋体" w:hAnsi="宋体" w:eastAsia="宋体" w:cs="宋体"/>
                <w:i w:val="0"/>
                <w:iCs w:val="0"/>
                <w:snapToGrid w:val="0"/>
                <w:color w:val="000000"/>
                <w:kern w:val="0"/>
                <w:sz w:val="20"/>
                <w:szCs w:val="20"/>
                <w:u w:val="none"/>
                <w:lang w:val="en-US" w:eastAsia="zh-CN" w:bidi="ar"/>
              </w:rPr>
              <w:t>3#楼改造(装饰)</w:t>
            </w:r>
          </w:p>
        </w:tc>
        <w:tc>
          <w:tcPr>
            <w:tcW w:w="2093" w:type="dxa"/>
            <w:vAlign w:val="top"/>
          </w:tcPr>
          <w:p>
            <w:pPr>
              <w:spacing w:before="189" w:line="161" w:lineRule="auto"/>
              <w:ind w:left="1035"/>
              <w:rPr>
                <w:rFonts w:ascii="微软雅黑" w:hAnsi="微软雅黑" w:eastAsia="微软雅黑" w:cs="微软雅黑"/>
                <w:sz w:val="20"/>
                <w:szCs w:val="20"/>
              </w:rPr>
            </w:pPr>
          </w:p>
        </w:tc>
        <w:tc>
          <w:tcPr>
            <w:tcW w:w="1357" w:type="dxa"/>
            <w:vAlign w:val="top"/>
          </w:tcPr>
          <w:p>
            <w:pPr>
              <w:pStyle w:val="7"/>
            </w:pPr>
          </w:p>
        </w:tc>
        <w:tc>
          <w:tcPr>
            <w:tcW w:w="1357" w:type="dxa"/>
            <w:vAlign w:val="top"/>
          </w:tcPr>
          <w:p>
            <w:pPr>
              <w:spacing w:before="189" w:line="161" w:lineRule="auto"/>
              <w:ind w:left="497"/>
              <w:rPr>
                <w:rFonts w:ascii="微软雅黑" w:hAnsi="微软雅黑" w:eastAsia="微软雅黑" w:cs="微软雅黑"/>
                <w:sz w:val="20"/>
                <w:szCs w:val="20"/>
              </w:rPr>
            </w:pPr>
          </w:p>
        </w:tc>
        <w:tc>
          <w:tcPr>
            <w:tcW w:w="1376" w:type="dxa"/>
            <w:tcBorders>
              <w:right w:val="single" w:color="000000" w:sz="10" w:space="0"/>
            </w:tcBorders>
            <w:vAlign w:val="top"/>
          </w:tcPr>
          <w:p>
            <w:pPr>
              <w:spacing w:before="191" w:line="160" w:lineRule="auto"/>
              <w:ind w:left="506"/>
              <w:rPr>
                <w:rFonts w:ascii="微软雅黑" w:hAnsi="微软雅黑" w:eastAsia="微软雅黑" w:cs="微软雅黑"/>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2</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5#楼改造(装饰)</w:t>
            </w: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3</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3#楼改造（安装）</w:t>
            </w: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4</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5#楼改造（安装）</w:t>
            </w: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4306" w:type="dxa"/>
            <w:gridSpan w:val="2"/>
            <w:tcBorders>
              <w:left w:val="single" w:color="000000" w:sz="10" w:space="0"/>
              <w:bottom w:val="single" w:color="000000" w:sz="10" w:space="0"/>
            </w:tcBorders>
            <w:vAlign w:val="top"/>
          </w:tcPr>
          <w:p>
            <w:pPr>
              <w:spacing w:before="128" w:line="185" w:lineRule="auto"/>
              <w:ind w:left="1834"/>
              <w:rPr>
                <w:rFonts w:ascii="微软雅黑" w:hAnsi="微软雅黑" w:eastAsia="微软雅黑" w:cs="微软雅黑"/>
                <w:sz w:val="20"/>
                <w:szCs w:val="20"/>
              </w:rPr>
            </w:pPr>
            <w:r>
              <w:rPr>
                <w:rFonts w:ascii="微软雅黑" w:hAnsi="微软雅黑" w:eastAsia="微软雅黑" w:cs="微软雅黑"/>
                <w:spacing w:val="-5"/>
                <w:sz w:val="20"/>
                <w:szCs w:val="20"/>
              </w:rPr>
              <w:t>合</w:t>
            </w:r>
            <w:r>
              <w:rPr>
                <w:rFonts w:ascii="微软雅黑" w:hAnsi="微软雅黑" w:eastAsia="微软雅黑" w:cs="微软雅黑"/>
                <w:spacing w:val="11"/>
                <w:sz w:val="20"/>
                <w:szCs w:val="20"/>
              </w:rPr>
              <w:t xml:space="preserve">   </w:t>
            </w:r>
            <w:r>
              <w:rPr>
                <w:rFonts w:ascii="微软雅黑" w:hAnsi="微软雅黑" w:eastAsia="微软雅黑" w:cs="微软雅黑"/>
                <w:spacing w:val="-5"/>
                <w:sz w:val="20"/>
                <w:szCs w:val="20"/>
              </w:rPr>
              <w:t>计</w:t>
            </w:r>
          </w:p>
        </w:tc>
        <w:tc>
          <w:tcPr>
            <w:tcW w:w="2093" w:type="dxa"/>
            <w:tcBorders>
              <w:bottom w:val="single" w:color="000000" w:sz="10" w:space="0"/>
            </w:tcBorders>
            <w:vAlign w:val="top"/>
          </w:tcPr>
          <w:p>
            <w:pPr>
              <w:spacing w:before="158" w:line="161" w:lineRule="auto"/>
              <w:ind w:right="31"/>
              <w:jc w:val="right"/>
              <w:rPr>
                <w:rFonts w:ascii="微软雅黑" w:hAnsi="微软雅黑" w:eastAsia="微软雅黑" w:cs="微软雅黑"/>
                <w:sz w:val="20"/>
                <w:szCs w:val="20"/>
              </w:rPr>
            </w:pPr>
          </w:p>
        </w:tc>
        <w:tc>
          <w:tcPr>
            <w:tcW w:w="1357" w:type="dxa"/>
            <w:tcBorders>
              <w:bottom w:val="single" w:color="000000" w:sz="10" w:space="0"/>
            </w:tcBorders>
            <w:vAlign w:val="top"/>
          </w:tcPr>
          <w:p>
            <w:pPr>
              <w:pStyle w:val="7"/>
            </w:pPr>
          </w:p>
        </w:tc>
        <w:tc>
          <w:tcPr>
            <w:tcW w:w="1357" w:type="dxa"/>
            <w:tcBorders>
              <w:bottom w:val="single" w:color="000000" w:sz="10" w:space="0"/>
            </w:tcBorders>
            <w:vAlign w:val="top"/>
          </w:tcPr>
          <w:p>
            <w:pPr>
              <w:spacing w:before="158" w:line="161" w:lineRule="auto"/>
              <w:ind w:right="24"/>
              <w:jc w:val="right"/>
              <w:rPr>
                <w:rFonts w:ascii="微软雅黑" w:hAnsi="微软雅黑" w:eastAsia="微软雅黑" w:cs="微软雅黑"/>
                <w:sz w:val="20"/>
                <w:szCs w:val="20"/>
              </w:rPr>
            </w:pPr>
          </w:p>
        </w:tc>
        <w:tc>
          <w:tcPr>
            <w:tcW w:w="1376" w:type="dxa"/>
            <w:tcBorders>
              <w:bottom w:val="single" w:color="000000" w:sz="10" w:space="0"/>
              <w:right w:val="single" w:color="000000" w:sz="10" w:space="0"/>
            </w:tcBorders>
            <w:vAlign w:val="top"/>
          </w:tcPr>
          <w:p>
            <w:pPr>
              <w:spacing w:before="159" w:line="160" w:lineRule="auto"/>
              <w:ind w:right="26"/>
              <w:jc w:val="right"/>
              <w:rPr>
                <w:rFonts w:ascii="微软雅黑" w:hAnsi="微软雅黑" w:eastAsia="微软雅黑" w:cs="微软雅黑"/>
                <w:sz w:val="20"/>
                <w:szCs w:val="20"/>
              </w:rPr>
            </w:pPr>
          </w:p>
        </w:tc>
      </w:tr>
    </w:tbl>
    <w:p>
      <w:pPr>
        <w:pStyle w:val="2"/>
        <w:spacing w:before="60" w:line="185" w:lineRule="auto"/>
        <w:ind w:left="3517"/>
        <w:outlineLvl w:val="2"/>
        <w:rPr>
          <w:b/>
          <w:bCs/>
          <w:spacing w:val="14"/>
          <w:sz w:val="30"/>
          <w:szCs w:val="30"/>
        </w:rPr>
      </w:pPr>
    </w:p>
    <w:p>
      <w:pPr>
        <w:pStyle w:val="2"/>
        <w:spacing w:before="60" w:line="185" w:lineRule="auto"/>
        <w:ind w:left="3517"/>
        <w:outlineLvl w:val="2"/>
        <w:rPr>
          <w:b/>
          <w:bCs/>
          <w:spacing w:val="14"/>
          <w:sz w:val="30"/>
          <w:szCs w:val="30"/>
        </w:rPr>
      </w:pPr>
    </w:p>
    <w:p>
      <w:pPr>
        <w:pStyle w:val="2"/>
        <w:spacing w:before="60" w:line="185" w:lineRule="auto"/>
        <w:ind w:left="3518"/>
        <w:outlineLvl w:val="2"/>
        <w:rPr>
          <w:sz w:val="30"/>
          <w:szCs w:val="30"/>
        </w:rPr>
      </w:pPr>
      <w:r>
        <w:rPr>
          <w:rFonts w:hint="eastAsia"/>
          <w:b/>
          <w:bCs/>
          <w:spacing w:val="14"/>
          <w:sz w:val="30"/>
          <w:szCs w:val="30"/>
          <w:lang w:eastAsia="zh-CN"/>
        </w:rPr>
        <w:t>单位工程招标控制价表</w:t>
      </w:r>
    </w:p>
    <w:p>
      <w:pPr>
        <w:pStyle w:val="2"/>
        <w:spacing w:before="171" w:line="185" w:lineRule="auto"/>
        <w:ind w:left="38"/>
        <w:rPr>
          <w:sz w:val="20"/>
          <w:szCs w:val="20"/>
        </w:rPr>
      </w:pPr>
      <w:r>
        <w:rPr>
          <w:sz w:val="20"/>
          <w:szCs w:val="20"/>
        </w:rPr>
        <w:t>工程名称</w:t>
      </w:r>
      <w:r>
        <w:rPr>
          <w:spacing w:val="-21"/>
          <w:sz w:val="20"/>
          <w:szCs w:val="20"/>
        </w:rPr>
        <w:t xml:space="preserve"> </w:t>
      </w:r>
      <w:r>
        <w:rPr>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第1页  共1页</w:t>
      </w:r>
    </w:p>
    <w:tbl>
      <w:tblPr>
        <w:tblStyle w:val="6"/>
        <w:tblW w:w="1048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
        <w:gridCol w:w="3247"/>
        <w:gridCol w:w="2093"/>
        <w:gridCol w:w="1357"/>
        <w:gridCol w:w="1357"/>
        <w:gridCol w:w="13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059" w:type="dxa"/>
            <w:vMerge w:val="restart"/>
            <w:tcBorders>
              <w:top w:val="single" w:color="000000" w:sz="10" w:space="0"/>
              <w:left w:val="single" w:color="000000" w:sz="10" w:space="0"/>
              <w:bottom w:val="nil"/>
            </w:tcBorders>
            <w:vAlign w:val="top"/>
          </w:tcPr>
          <w:p>
            <w:pPr>
              <w:spacing w:before="324" w:line="188" w:lineRule="auto"/>
              <w:ind w:left="292"/>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3247" w:type="dxa"/>
            <w:vMerge w:val="restart"/>
            <w:tcBorders>
              <w:top w:val="single" w:color="000000" w:sz="10" w:space="0"/>
              <w:bottom w:val="nil"/>
            </w:tcBorders>
            <w:vAlign w:val="top"/>
          </w:tcPr>
          <w:p>
            <w:pPr>
              <w:spacing w:before="325" w:line="187" w:lineRule="auto"/>
              <w:ind w:left="965"/>
              <w:rPr>
                <w:rFonts w:ascii="微软雅黑" w:hAnsi="微软雅黑" w:eastAsia="微软雅黑" w:cs="微软雅黑"/>
                <w:sz w:val="20"/>
                <w:szCs w:val="20"/>
              </w:rPr>
            </w:pPr>
            <w:r>
              <w:rPr>
                <w:rFonts w:ascii="微软雅黑" w:hAnsi="微软雅黑" w:eastAsia="微软雅黑" w:cs="微软雅黑"/>
                <w:b/>
                <w:bCs/>
                <w:spacing w:val="11"/>
                <w:sz w:val="20"/>
                <w:szCs w:val="20"/>
              </w:rPr>
              <w:t>单项工程名称</w:t>
            </w:r>
          </w:p>
        </w:tc>
        <w:tc>
          <w:tcPr>
            <w:tcW w:w="2093" w:type="dxa"/>
            <w:vMerge w:val="restart"/>
            <w:tcBorders>
              <w:top w:val="single" w:color="000000" w:sz="10" w:space="0"/>
              <w:bottom w:val="nil"/>
            </w:tcBorders>
            <w:vAlign w:val="top"/>
          </w:tcPr>
          <w:p>
            <w:pPr>
              <w:spacing w:before="324" w:line="183" w:lineRule="auto"/>
              <w:ind w:left="599"/>
              <w:rPr>
                <w:rFonts w:ascii="微软雅黑" w:hAnsi="微软雅黑" w:eastAsia="微软雅黑" w:cs="微软雅黑"/>
                <w:sz w:val="20"/>
                <w:szCs w:val="20"/>
              </w:rPr>
            </w:pPr>
            <w:r>
              <w:rPr>
                <w:rFonts w:ascii="微软雅黑" w:hAnsi="微软雅黑" w:eastAsia="微软雅黑" w:cs="微软雅黑"/>
                <w:b/>
                <w:bCs/>
                <w:spacing w:val="6"/>
                <w:sz w:val="20"/>
                <w:szCs w:val="20"/>
              </w:rPr>
              <w:t>金额 (元)</w:t>
            </w:r>
          </w:p>
        </w:tc>
        <w:tc>
          <w:tcPr>
            <w:tcW w:w="4090" w:type="dxa"/>
            <w:gridSpan w:val="3"/>
            <w:tcBorders>
              <w:top w:val="single" w:color="000000" w:sz="10" w:space="0"/>
              <w:right w:val="single" w:color="000000" w:sz="10" w:space="0"/>
            </w:tcBorders>
            <w:vAlign w:val="top"/>
          </w:tcPr>
          <w:p>
            <w:pPr>
              <w:spacing w:before="49" w:line="183" w:lineRule="auto"/>
              <w:ind w:left="1492"/>
              <w:rPr>
                <w:rFonts w:ascii="微软雅黑" w:hAnsi="微软雅黑" w:eastAsia="微软雅黑" w:cs="微软雅黑"/>
                <w:sz w:val="20"/>
                <w:szCs w:val="20"/>
              </w:rPr>
            </w:pPr>
            <w:r>
              <w:rPr>
                <w:rFonts w:ascii="微软雅黑" w:hAnsi="微软雅黑" w:eastAsia="微软雅黑" w:cs="微软雅黑"/>
                <w:b/>
                <w:bCs/>
                <w:spacing w:val="7"/>
                <w:sz w:val="20"/>
                <w:szCs w:val="20"/>
              </w:rPr>
              <w:t>其中： (元)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059" w:type="dxa"/>
            <w:vMerge w:val="continue"/>
            <w:tcBorders>
              <w:top w:val="nil"/>
              <w:left w:val="single" w:color="000000" w:sz="10" w:space="0"/>
            </w:tcBorders>
            <w:vAlign w:val="top"/>
          </w:tcPr>
          <w:p>
            <w:pPr>
              <w:pStyle w:val="7"/>
            </w:pPr>
          </w:p>
        </w:tc>
        <w:tc>
          <w:tcPr>
            <w:tcW w:w="3247" w:type="dxa"/>
            <w:vMerge w:val="continue"/>
            <w:tcBorders>
              <w:top w:val="nil"/>
            </w:tcBorders>
            <w:vAlign w:val="top"/>
          </w:tcPr>
          <w:p>
            <w:pPr>
              <w:pStyle w:val="7"/>
            </w:pPr>
          </w:p>
        </w:tc>
        <w:tc>
          <w:tcPr>
            <w:tcW w:w="2093" w:type="dxa"/>
            <w:vMerge w:val="continue"/>
            <w:tcBorders>
              <w:top w:val="nil"/>
            </w:tcBorders>
            <w:vAlign w:val="top"/>
          </w:tcPr>
          <w:p>
            <w:pPr>
              <w:pStyle w:val="7"/>
            </w:pPr>
          </w:p>
        </w:tc>
        <w:tc>
          <w:tcPr>
            <w:tcW w:w="1357" w:type="dxa"/>
            <w:vAlign w:val="top"/>
          </w:tcPr>
          <w:p>
            <w:pPr>
              <w:spacing w:before="158" w:line="188" w:lineRule="auto"/>
              <w:ind w:left="356"/>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c>
          <w:tcPr>
            <w:tcW w:w="1357" w:type="dxa"/>
            <w:vAlign w:val="top"/>
          </w:tcPr>
          <w:p>
            <w:pPr>
              <w:spacing w:before="42" w:line="170" w:lineRule="auto"/>
              <w:ind w:left="351" w:right="260" w:hanging="98"/>
              <w:rPr>
                <w:rFonts w:ascii="微软雅黑" w:hAnsi="微软雅黑" w:eastAsia="微软雅黑" w:cs="微软雅黑"/>
                <w:sz w:val="20"/>
                <w:szCs w:val="20"/>
              </w:rPr>
            </w:pPr>
            <w:r>
              <w:rPr>
                <w:rFonts w:ascii="微软雅黑" w:hAnsi="微软雅黑" w:eastAsia="微软雅黑" w:cs="微软雅黑"/>
                <w:b/>
                <w:bCs/>
                <w:spacing w:val="8"/>
                <w:sz w:val="20"/>
                <w:szCs w:val="20"/>
              </w:rPr>
              <w:t>安全文明</w:t>
            </w:r>
            <w:r>
              <w:rPr>
                <w:rFonts w:ascii="微软雅黑" w:hAnsi="微软雅黑" w:eastAsia="微软雅黑" w:cs="微软雅黑"/>
                <w:b/>
                <w:bCs/>
                <w:sz w:val="20"/>
                <w:szCs w:val="20"/>
              </w:rPr>
              <w:t xml:space="preserve"> </w:t>
            </w:r>
            <w:r>
              <w:rPr>
                <w:rFonts w:ascii="微软雅黑" w:hAnsi="微软雅黑" w:eastAsia="微软雅黑" w:cs="微软雅黑"/>
                <w:b/>
                <w:bCs/>
                <w:spacing w:val="8"/>
                <w:sz w:val="20"/>
                <w:szCs w:val="20"/>
              </w:rPr>
              <w:t>施工费</w:t>
            </w:r>
          </w:p>
        </w:tc>
        <w:tc>
          <w:tcPr>
            <w:tcW w:w="1376" w:type="dxa"/>
            <w:tcBorders>
              <w:right w:val="single" w:color="000000" w:sz="10" w:space="0"/>
            </w:tcBorders>
            <w:vAlign w:val="top"/>
          </w:tcPr>
          <w:p>
            <w:pPr>
              <w:spacing w:before="158" w:line="187" w:lineRule="auto"/>
              <w:ind w:left="466"/>
              <w:rPr>
                <w:rFonts w:ascii="微软雅黑" w:hAnsi="微软雅黑" w:eastAsia="微软雅黑" w:cs="微软雅黑"/>
                <w:sz w:val="20"/>
                <w:szCs w:val="20"/>
              </w:rPr>
            </w:pPr>
            <w:r>
              <w:rPr>
                <w:rFonts w:ascii="微软雅黑" w:hAnsi="微软雅黑" w:eastAsia="微软雅黑" w:cs="微软雅黑"/>
                <w:b/>
                <w:bCs/>
                <w:spacing w:val="5"/>
                <w:sz w:val="20"/>
                <w:szCs w:val="20"/>
              </w:rPr>
              <w:t>规费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05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w:t>
            </w:r>
          </w:p>
        </w:tc>
        <w:tc>
          <w:tcPr>
            <w:tcW w:w="3247"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en-US" w:bidi="ar-SA"/>
              </w:rPr>
            </w:pPr>
            <w:r>
              <w:rPr>
                <w:rFonts w:hint="eastAsia" w:ascii="宋体" w:hAnsi="宋体" w:eastAsia="宋体" w:cs="宋体"/>
                <w:i w:val="0"/>
                <w:iCs w:val="0"/>
                <w:snapToGrid w:val="0"/>
                <w:color w:val="000000"/>
                <w:kern w:val="0"/>
                <w:sz w:val="20"/>
                <w:szCs w:val="20"/>
                <w:u w:val="none"/>
                <w:lang w:val="en-US" w:eastAsia="zh-CN" w:bidi="ar"/>
              </w:rPr>
              <w:t>分部分项工程量清单计价合计</w:t>
            </w:r>
          </w:p>
        </w:tc>
        <w:tc>
          <w:tcPr>
            <w:tcW w:w="2093"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357" w:type="dxa"/>
            <w:vAlign w:val="top"/>
          </w:tcPr>
          <w:p>
            <w:pPr>
              <w:pStyle w:val="7"/>
            </w:pPr>
          </w:p>
        </w:tc>
        <w:tc>
          <w:tcPr>
            <w:tcW w:w="1357" w:type="dxa"/>
            <w:vAlign w:val="top"/>
          </w:tcPr>
          <w:p>
            <w:pPr>
              <w:spacing w:before="189" w:line="161" w:lineRule="auto"/>
              <w:ind w:left="497"/>
              <w:rPr>
                <w:rFonts w:ascii="微软雅黑" w:hAnsi="微软雅黑" w:eastAsia="微软雅黑" w:cs="微软雅黑"/>
                <w:sz w:val="20"/>
                <w:szCs w:val="20"/>
              </w:rPr>
            </w:pPr>
          </w:p>
        </w:tc>
        <w:tc>
          <w:tcPr>
            <w:tcW w:w="1376" w:type="dxa"/>
            <w:tcBorders>
              <w:right w:val="single" w:color="000000" w:sz="10" w:space="0"/>
            </w:tcBorders>
            <w:vAlign w:val="top"/>
          </w:tcPr>
          <w:p>
            <w:pPr>
              <w:spacing w:before="191" w:line="160" w:lineRule="auto"/>
              <w:ind w:left="506"/>
              <w:rPr>
                <w:rFonts w:ascii="微软雅黑" w:hAnsi="微软雅黑" w:eastAsia="微软雅黑" w:cs="微软雅黑"/>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1.1</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人工费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1.2</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材料费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1.3</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施工机具使用费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1.4</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企业管理费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1.5</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利润</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2</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措施项目清单计价合计</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2.1</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单价措施项目费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2.2</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总价措施项目费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2.2.1</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 xml:space="preserve">  其中：安全文明施工措施费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3</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其他项目清单计价合计</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3.1</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 xml:space="preserve">  其中：暂列金额</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3.2</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 xml:space="preserve">  其中：专业工程暂估价</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3.3</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 xml:space="preserve">  其中：计日工</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3.4</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 xml:space="preserve">  其中：总承包服务费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4</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规费</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5</w:t>
            </w:r>
          </w:p>
        </w:tc>
        <w:tc>
          <w:tcPr>
            <w:tcW w:w="3247" w:type="dxa"/>
            <w:vAlign w:val="center"/>
          </w:tcPr>
          <w:p>
            <w:pPr>
              <w:keepNext w:val="0"/>
              <w:keepLines w:val="0"/>
              <w:widowControl/>
              <w:suppressLineNumbers w:val="0"/>
              <w:jc w:val="left"/>
              <w:textAlignment w:val="center"/>
            </w:pPr>
            <w:r>
              <w:rPr>
                <w:rFonts w:hint="eastAsia" w:ascii="宋体" w:hAnsi="宋体" w:eastAsia="宋体" w:cs="宋体"/>
                <w:i w:val="0"/>
                <w:iCs w:val="0"/>
                <w:snapToGrid w:val="0"/>
                <w:color w:val="000000"/>
                <w:kern w:val="0"/>
                <w:sz w:val="20"/>
                <w:szCs w:val="20"/>
                <w:u w:val="none"/>
                <w:lang w:val="en-US" w:eastAsia="zh-CN" w:bidi="ar"/>
              </w:rPr>
              <w:t>税金</w:t>
            </w: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center"/>
          </w:tcPr>
          <w:p>
            <w:pPr>
              <w:keepNext w:val="0"/>
              <w:keepLines w:val="0"/>
              <w:widowControl/>
              <w:suppressLineNumbers w:val="0"/>
              <w:jc w:val="center"/>
              <w:textAlignment w:val="center"/>
            </w:pPr>
          </w:p>
        </w:tc>
        <w:tc>
          <w:tcPr>
            <w:tcW w:w="3247" w:type="dxa"/>
            <w:vAlign w:val="center"/>
          </w:tcPr>
          <w:p>
            <w:pPr>
              <w:keepNext w:val="0"/>
              <w:keepLines w:val="0"/>
              <w:widowControl/>
              <w:suppressLineNumbers w:val="0"/>
              <w:jc w:val="left"/>
              <w:textAlignment w:val="center"/>
            </w:pPr>
          </w:p>
        </w:tc>
        <w:tc>
          <w:tcPr>
            <w:tcW w:w="2093" w:type="dxa"/>
            <w:vAlign w:val="center"/>
          </w:tcPr>
          <w:p>
            <w:pPr>
              <w:keepNext w:val="0"/>
              <w:keepLines w:val="0"/>
              <w:widowControl/>
              <w:suppressLineNumbers w:val="0"/>
              <w:jc w:val="center"/>
              <w:textAlignment w:val="center"/>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59" w:type="dxa"/>
            <w:tcBorders>
              <w:left w:val="single" w:color="000000" w:sz="10" w:space="0"/>
            </w:tcBorders>
            <w:vAlign w:val="top"/>
          </w:tcPr>
          <w:p>
            <w:pPr>
              <w:pStyle w:val="7"/>
            </w:pPr>
          </w:p>
        </w:tc>
        <w:tc>
          <w:tcPr>
            <w:tcW w:w="3247" w:type="dxa"/>
            <w:vAlign w:val="top"/>
          </w:tcPr>
          <w:p>
            <w:pPr>
              <w:pStyle w:val="7"/>
            </w:pPr>
          </w:p>
        </w:tc>
        <w:tc>
          <w:tcPr>
            <w:tcW w:w="2093" w:type="dxa"/>
            <w:vAlign w:val="top"/>
          </w:tcPr>
          <w:p>
            <w:pPr>
              <w:pStyle w:val="7"/>
            </w:pPr>
          </w:p>
        </w:tc>
        <w:tc>
          <w:tcPr>
            <w:tcW w:w="1357" w:type="dxa"/>
            <w:vAlign w:val="top"/>
          </w:tcPr>
          <w:p>
            <w:pPr>
              <w:pStyle w:val="7"/>
            </w:pPr>
          </w:p>
        </w:tc>
        <w:tc>
          <w:tcPr>
            <w:tcW w:w="1357" w:type="dxa"/>
            <w:vAlign w:val="top"/>
          </w:tcPr>
          <w:p>
            <w:pPr>
              <w:pStyle w:val="7"/>
            </w:pPr>
          </w:p>
        </w:tc>
        <w:tc>
          <w:tcPr>
            <w:tcW w:w="1376"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4306" w:type="dxa"/>
            <w:gridSpan w:val="2"/>
            <w:tcBorders>
              <w:left w:val="single" w:color="000000" w:sz="10" w:space="0"/>
              <w:bottom w:val="single" w:color="000000" w:sz="10" w:space="0"/>
            </w:tcBorders>
            <w:vAlign w:val="top"/>
          </w:tcPr>
          <w:p>
            <w:pPr>
              <w:spacing w:before="128" w:line="185" w:lineRule="auto"/>
              <w:ind w:left="1834"/>
              <w:rPr>
                <w:rFonts w:ascii="微软雅黑" w:hAnsi="微软雅黑" w:eastAsia="微软雅黑" w:cs="微软雅黑"/>
                <w:sz w:val="20"/>
                <w:szCs w:val="20"/>
              </w:rPr>
            </w:pPr>
            <w:r>
              <w:rPr>
                <w:rFonts w:ascii="微软雅黑" w:hAnsi="微软雅黑" w:eastAsia="微软雅黑" w:cs="微软雅黑"/>
                <w:spacing w:val="-5"/>
                <w:sz w:val="20"/>
                <w:szCs w:val="20"/>
              </w:rPr>
              <w:t>合</w:t>
            </w:r>
            <w:r>
              <w:rPr>
                <w:rFonts w:ascii="微软雅黑" w:hAnsi="微软雅黑" w:eastAsia="微软雅黑" w:cs="微软雅黑"/>
                <w:spacing w:val="11"/>
                <w:sz w:val="20"/>
                <w:szCs w:val="20"/>
              </w:rPr>
              <w:t xml:space="preserve">   </w:t>
            </w:r>
            <w:r>
              <w:rPr>
                <w:rFonts w:ascii="微软雅黑" w:hAnsi="微软雅黑" w:eastAsia="微软雅黑" w:cs="微软雅黑"/>
                <w:spacing w:val="-5"/>
                <w:sz w:val="20"/>
                <w:szCs w:val="20"/>
              </w:rPr>
              <w:t>计</w:t>
            </w:r>
          </w:p>
        </w:tc>
        <w:tc>
          <w:tcPr>
            <w:tcW w:w="2093" w:type="dxa"/>
            <w:tcBorders>
              <w:bottom w:val="single" w:color="000000" w:sz="10" w:space="0"/>
            </w:tcBorders>
            <w:vAlign w:val="top"/>
          </w:tcPr>
          <w:p>
            <w:pPr>
              <w:spacing w:before="158" w:line="161" w:lineRule="auto"/>
              <w:ind w:right="31"/>
              <w:jc w:val="right"/>
              <w:rPr>
                <w:rFonts w:ascii="微软雅黑" w:hAnsi="微软雅黑" w:eastAsia="微软雅黑" w:cs="微软雅黑"/>
                <w:sz w:val="20"/>
                <w:szCs w:val="20"/>
              </w:rPr>
            </w:pPr>
          </w:p>
        </w:tc>
        <w:tc>
          <w:tcPr>
            <w:tcW w:w="1357" w:type="dxa"/>
            <w:tcBorders>
              <w:bottom w:val="single" w:color="000000" w:sz="10" w:space="0"/>
            </w:tcBorders>
            <w:vAlign w:val="top"/>
          </w:tcPr>
          <w:p>
            <w:pPr>
              <w:pStyle w:val="7"/>
            </w:pPr>
          </w:p>
        </w:tc>
        <w:tc>
          <w:tcPr>
            <w:tcW w:w="1357" w:type="dxa"/>
            <w:tcBorders>
              <w:bottom w:val="single" w:color="000000" w:sz="10" w:space="0"/>
            </w:tcBorders>
            <w:vAlign w:val="top"/>
          </w:tcPr>
          <w:p>
            <w:pPr>
              <w:spacing w:before="158" w:line="161" w:lineRule="auto"/>
              <w:ind w:right="24"/>
              <w:jc w:val="right"/>
              <w:rPr>
                <w:rFonts w:ascii="微软雅黑" w:hAnsi="微软雅黑" w:eastAsia="微软雅黑" w:cs="微软雅黑"/>
                <w:sz w:val="20"/>
                <w:szCs w:val="20"/>
              </w:rPr>
            </w:pPr>
          </w:p>
        </w:tc>
        <w:tc>
          <w:tcPr>
            <w:tcW w:w="1376" w:type="dxa"/>
            <w:tcBorders>
              <w:bottom w:val="single" w:color="000000" w:sz="10" w:space="0"/>
              <w:right w:val="single" w:color="000000" w:sz="10" w:space="0"/>
            </w:tcBorders>
            <w:vAlign w:val="top"/>
          </w:tcPr>
          <w:p>
            <w:pPr>
              <w:spacing w:before="159" w:line="160" w:lineRule="auto"/>
              <w:ind w:right="26"/>
              <w:jc w:val="right"/>
              <w:rPr>
                <w:rFonts w:ascii="微软雅黑" w:hAnsi="微软雅黑" w:eastAsia="微软雅黑" w:cs="微软雅黑"/>
                <w:sz w:val="20"/>
                <w:szCs w:val="20"/>
              </w:rPr>
            </w:pPr>
          </w:p>
        </w:tc>
      </w:tr>
    </w:tbl>
    <w:p>
      <w:pPr>
        <w:pStyle w:val="2"/>
        <w:spacing w:before="60" w:line="185" w:lineRule="auto"/>
        <w:ind w:left="3517"/>
        <w:outlineLvl w:val="2"/>
        <w:rPr>
          <w:b/>
          <w:bCs/>
          <w:spacing w:val="14"/>
          <w:sz w:val="30"/>
          <w:szCs w:val="30"/>
        </w:rPr>
      </w:pPr>
    </w:p>
    <w:p>
      <w:pPr>
        <w:pStyle w:val="2"/>
        <w:spacing w:before="60" w:line="185" w:lineRule="auto"/>
        <w:ind w:left="3517"/>
        <w:outlineLvl w:val="2"/>
        <w:rPr>
          <w:b/>
          <w:bCs/>
          <w:spacing w:val="14"/>
          <w:sz w:val="30"/>
          <w:szCs w:val="30"/>
        </w:rPr>
      </w:pPr>
    </w:p>
    <w:p>
      <w:pPr>
        <w:pStyle w:val="2"/>
        <w:spacing w:before="60" w:line="185" w:lineRule="auto"/>
        <w:ind w:left="3201"/>
        <w:outlineLvl w:val="2"/>
        <w:rPr>
          <w:sz w:val="30"/>
          <w:szCs w:val="30"/>
        </w:rPr>
      </w:pPr>
      <w:r>
        <w:rPr>
          <w:b/>
          <w:bCs/>
          <w:spacing w:val="14"/>
          <w:sz w:val="30"/>
          <w:szCs w:val="30"/>
        </w:rPr>
        <w:t>分部分项工程量清单与计价表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第1页  共</w:t>
      </w:r>
      <w:r>
        <w:rPr>
          <w:rFonts w:hint="eastAsia"/>
          <w:spacing w:val="-1"/>
          <w:sz w:val="20"/>
          <w:szCs w:val="20"/>
          <w:lang w:val="en-US" w:eastAsia="zh-CN"/>
        </w:rPr>
        <w:t>6</w:t>
      </w:r>
      <w:r>
        <w:rPr>
          <w:spacing w:val="-1"/>
          <w:sz w:val="20"/>
          <w:szCs w:val="20"/>
        </w:rPr>
        <w:t>页</w:t>
      </w:r>
    </w:p>
    <w:tbl>
      <w:tblPr>
        <w:tblStyle w:val="6"/>
        <w:tblW w:w="10437"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8"/>
        <w:gridCol w:w="1487"/>
        <w:gridCol w:w="954"/>
        <w:gridCol w:w="2888"/>
        <w:gridCol w:w="680"/>
        <w:gridCol w:w="1000"/>
        <w:gridCol w:w="969"/>
        <w:gridCol w:w="656"/>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88" w:type="dxa"/>
            <w:vMerge w:val="restart"/>
            <w:tcBorders>
              <w:top w:val="single" w:color="000000" w:sz="10" w:space="0"/>
              <w:left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87"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954"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2888" w:type="dxa"/>
            <w:vMerge w:val="restart"/>
            <w:tcBorders>
              <w:top w:val="single" w:color="000000" w:sz="10"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4"/>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b/>
                <w:bCs/>
                <w:spacing w:val="10"/>
                <w:sz w:val="20"/>
                <w:szCs w:val="20"/>
                <w:lang w:eastAsia="zh-CN"/>
              </w:rPr>
              <w:t>项目特征描述</w:t>
            </w:r>
          </w:p>
        </w:tc>
        <w:tc>
          <w:tcPr>
            <w:tcW w:w="680" w:type="dxa"/>
            <w:vMerge w:val="restart"/>
            <w:tcBorders>
              <w:top w:val="single" w:color="000000" w:sz="10" w:space="0"/>
              <w:bottom w:val="nil"/>
              <w:right w:val="single" w:color="auto" w:sz="4" w:space="0"/>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计量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单位</w:t>
            </w:r>
          </w:p>
        </w:tc>
        <w:tc>
          <w:tcPr>
            <w:tcW w:w="1000" w:type="dxa"/>
            <w:vMerge w:val="restart"/>
            <w:tcBorders>
              <w:top w:val="single" w:color="000000" w:sz="10" w:space="0"/>
              <w:left w:val="single" w:color="auto" w:sz="4"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jc w:val="center"/>
              <w:textAlignment w:val="baseline"/>
              <w:rPr>
                <w:rFonts w:ascii="微软雅黑" w:hAnsi="微软雅黑" w:eastAsia="微软雅黑" w:cs="微软雅黑"/>
                <w:b/>
                <w:bCs/>
                <w:spacing w:val="7"/>
                <w:sz w:val="20"/>
                <w:szCs w:val="20"/>
              </w:rPr>
            </w:pPr>
            <w:r>
              <w:rPr>
                <w:rFonts w:ascii="微软雅黑" w:hAnsi="微软雅黑" w:eastAsia="微软雅黑" w:cs="微软雅黑"/>
                <w:b/>
                <w:bCs/>
                <w:spacing w:val="7"/>
                <w:sz w:val="20"/>
                <w:szCs w:val="20"/>
              </w:rPr>
              <w:t>工程量</w:t>
            </w:r>
          </w:p>
        </w:tc>
        <w:tc>
          <w:tcPr>
            <w:tcW w:w="2740" w:type="dxa"/>
            <w:gridSpan w:val="3"/>
            <w:tcBorders>
              <w:top w:val="single" w:color="000000" w:sz="10" w:space="0"/>
              <w:right w:val="single" w:color="000000" w:sz="10" w:space="0"/>
            </w:tcBorders>
            <w:vAlign w:val="top"/>
          </w:tcPr>
          <w:p>
            <w:pPr>
              <w:spacing w:before="49" w:line="183" w:lineRule="auto"/>
              <w:ind w:left="1119"/>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vMerge w:val="continue"/>
            <w:tcBorders>
              <w:top w:val="nil"/>
              <w:left w:val="single" w:color="000000" w:sz="10" w:space="0"/>
              <w:bottom w:val="nil"/>
            </w:tcBorders>
            <w:vAlign w:val="top"/>
          </w:tcPr>
          <w:p>
            <w:pPr>
              <w:pStyle w:val="7"/>
            </w:pPr>
          </w:p>
        </w:tc>
        <w:tc>
          <w:tcPr>
            <w:tcW w:w="1487" w:type="dxa"/>
            <w:vMerge w:val="continue"/>
            <w:tcBorders>
              <w:top w:val="nil"/>
              <w:bottom w:val="nil"/>
            </w:tcBorders>
            <w:vAlign w:val="top"/>
          </w:tcPr>
          <w:p>
            <w:pPr>
              <w:pStyle w:val="7"/>
            </w:pPr>
          </w:p>
        </w:tc>
        <w:tc>
          <w:tcPr>
            <w:tcW w:w="954" w:type="dxa"/>
            <w:vMerge w:val="continue"/>
            <w:tcBorders>
              <w:top w:val="nil"/>
              <w:bottom w:val="nil"/>
            </w:tcBorders>
            <w:vAlign w:val="top"/>
          </w:tcPr>
          <w:p>
            <w:pPr>
              <w:pStyle w:val="7"/>
            </w:pPr>
          </w:p>
        </w:tc>
        <w:tc>
          <w:tcPr>
            <w:tcW w:w="2888" w:type="dxa"/>
            <w:vMerge w:val="continue"/>
            <w:tcBorders>
              <w:top w:val="nil"/>
              <w:bottom w:val="nil"/>
            </w:tcBorders>
            <w:vAlign w:val="top"/>
          </w:tcPr>
          <w:p>
            <w:pPr>
              <w:pStyle w:val="7"/>
            </w:pPr>
          </w:p>
        </w:tc>
        <w:tc>
          <w:tcPr>
            <w:tcW w:w="680" w:type="dxa"/>
            <w:vMerge w:val="continue"/>
            <w:tcBorders>
              <w:top w:val="nil"/>
              <w:bottom w:val="nil"/>
              <w:right w:val="single" w:color="auto" w:sz="4" w:space="0"/>
            </w:tcBorders>
            <w:vAlign w:val="top"/>
          </w:tcPr>
          <w:p>
            <w:pPr>
              <w:pStyle w:val="7"/>
            </w:pPr>
          </w:p>
        </w:tc>
        <w:tc>
          <w:tcPr>
            <w:tcW w:w="1000" w:type="dxa"/>
            <w:vMerge w:val="continue"/>
            <w:tcBorders>
              <w:top w:val="nil"/>
              <w:left w:val="single" w:color="auto" w:sz="4" w:space="0"/>
              <w:bottom w:val="nil"/>
            </w:tcBorders>
            <w:vAlign w:val="top"/>
          </w:tcPr>
          <w:p>
            <w:pPr>
              <w:pStyle w:val="7"/>
            </w:pPr>
          </w:p>
        </w:tc>
        <w:tc>
          <w:tcPr>
            <w:tcW w:w="969" w:type="dxa"/>
            <w:vMerge w:val="restart"/>
            <w:tcBorders>
              <w:bottom w:val="nil"/>
            </w:tcBorders>
            <w:vAlign w:val="top"/>
          </w:tcPr>
          <w:p>
            <w:pPr>
              <w:spacing w:before="222" w:line="188" w:lineRule="auto"/>
              <w:ind w:left="116"/>
              <w:rPr>
                <w:rFonts w:ascii="微软雅黑" w:hAnsi="微软雅黑" w:eastAsia="微软雅黑" w:cs="微软雅黑"/>
                <w:sz w:val="20"/>
                <w:szCs w:val="20"/>
              </w:rPr>
            </w:pPr>
            <w:r>
              <w:rPr>
                <w:rFonts w:ascii="微软雅黑" w:hAnsi="微软雅黑" w:eastAsia="微软雅黑" w:cs="微软雅黑"/>
                <w:b/>
                <w:bCs/>
                <w:spacing w:val="10"/>
                <w:sz w:val="20"/>
                <w:szCs w:val="20"/>
              </w:rPr>
              <w:t>综合单价</w:t>
            </w:r>
          </w:p>
        </w:tc>
        <w:tc>
          <w:tcPr>
            <w:tcW w:w="656"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8" w:lineRule="auto"/>
              <w:ind w:left="0"/>
              <w:jc w:val="center"/>
              <w:textAlignment w:val="baseline"/>
              <w:rPr>
                <w:rFonts w:ascii="微软雅黑" w:hAnsi="微软雅黑" w:eastAsia="微软雅黑" w:cs="微软雅黑"/>
                <w:sz w:val="20"/>
                <w:szCs w:val="20"/>
              </w:rPr>
            </w:pPr>
            <w:r>
              <w:rPr>
                <w:rFonts w:ascii="微软雅黑" w:hAnsi="微软雅黑" w:eastAsia="微软雅黑" w:cs="微软雅黑"/>
                <w:b/>
                <w:bCs/>
                <w:spacing w:val="3"/>
                <w:sz w:val="20"/>
                <w:szCs w:val="20"/>
              </w:rPr>
              <w:t>合价</w:t>
            </w:r>
          </w:p>
        </w:tc>
        <w:tc>
          <w:tcPr>
            <w:tcW w:w="1115" w:type="dxa"/>
            <w:tcBorders>
              <w:right w:val="single" w:color="000000" w:sz="10" w:space="0"/>
            </w:tcBorders>
            <w:vAlign w:val="top"/>
          </w:tcPr>
          <w:p>
            <w:pPr>
              <w:spacing w:before="52" w:line="187" w:lineRule="auto"/>
              <w:ind w:left="340"/>
              <w:rPr>
                <w:rFonts w:ascii="微软雅黑" w:hAnsi="微软雅黑" w:eastAsia="微软雅黑" w:cs="微软雅黑"/>
                <w:sz w:val="20"/>
                <w:szCs w:val="20"/>
              </w:rPr>
            </w:pPr>
            <w:r>
              <w:rPr>
                <w:rFonts w:ascii="微软雅黑" w:hAnsi="微软雅黑" w:eastAsia="微软雅黑" w:cs="微软雅黑"/>
                <w:b/>
                <w:bCs/>
                <w:spacing w:val="3"/>
                <w:sz w:val="20"/>
                <w:szCs w:val="20"/>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88" w:type="dxa"/>
            <w:vMerge w:val="continue"/>
            <w:tcBorders>
              <w:top w:val="nil"/>
              <w:left w:val="single" w:color="000000" w:sz="10" w:space="0"/>
            </w:tcBorders>
            <w:vAlign w:val="top"/>
          </w:tcPr>
          <w:p>
            <w:pPr>
              <w:pStyle w:val="7"/>
            </w:pPr>
          </w:p>
        </w:tc>
        <w:tc>
          <w:tcPr>
            <w:tcW w:w="1487" w:type="dxa"/>
            <w:vMerge w:val="continue"/>
            <w:tcBorders>
              <w:top w:val="nil"/>
            </w:tcBorders>
            <w:vAlign w:val="top"/>
          </w:tcPr>
          <w:p>
            <w:pPr>
              <w:pStyle w:val="7"/>
            </w:pPr>
          </w:p>
        </w:tc>
        <w:tc>
          <w:tcPr>
            <w:tcW w:w="954" w:type="dxa"/>
            <w:vMerge w:val="continue"/>
            <w:tcBorders>
              <w:top w:val="nil"/>
            </w:tcBorders>
            <w:vAlign w:val="top"/>
          </w:tcPr>
          <w:p>
            <w:pPr>
              <w:pStyle w:val="7"/>
            </w:pPr>
          </w:p>
        </w:tc>
        <w:tc>
          <w:tcPr>
            <w:tcW w:w="2888" w:type="dxa"/>
            <w:vMerge w:val="continue"/>
            <w:tcBorders>
              <w:top w:val="nil"/>
            </w:tcBorders>
            <w:vAlign w:val="top"/>
          </w:tcPr>
          <w:p>
            <w:pPr>
              <w:pStyle w:val="7"/>
            </w:pPr>
          </w:p>
        </w:tc>
        <w:tc>
          <w:tcPr>
            <w:tcW w:w="680" w:type="dxa"/>
            <w:vMerge w:val="continue"/>
            <w:tcBorders>
              <w:top w:val="nil"/>
              <w:right w:val="single" w:color="auto" w:sz="4" w:space="0"/>
            </w:tcBorders>
            <w:vAlign w:val="top"/>
          </w:tcPr>
          <w:p>
            <w:pPr>
              <w:pStyle w:val="7"/>
            </w:pPr>
          </w:p>
        </w:tc>
        <w:tc>
          <w:tcPr>
            <w:tcW w:w="1000" w:type="dxa"/>
            <w:vMerge w:val="continue"/>
            <w:tcBorders>
              <w:top w:val="nil"/>
              <w:left w:val="single" w:color="auto" w:sz="4" w:space="0"/>
            </w:tcBorders>
            <w:vAlign w:val="top"/>
          </w:tcPr>
          <w:p>
            <w:pPr>
              <w:pStyle w:val="7"/>
            </w:pPr>
          </w:p>
        </w:tc>
        <w:tc>
          <w:tcPr>
            <w:tcW w:w="969" w:type="dxa"/>
            <w:vMerge w:val="continue"/>
            <w:tcBorders>
              <w:top w:val="nil"/>
            </w:tcBorders>
            <w:vAlign w:val="top"/>
          </w:tcPr>
          <w:p>
            <w:pPr>
              <w:pStyle w:val="7"/>
            </w:pPr>
          </w:p>
        </w:tc>
        <w:tc>
          <w:tcPr>
            <w:tcW w:w="656" w:type="dxa"/>
            <w:vMerge w:val="continue"/>
            <w:tcBorders>
              <w:top w:val="nil"/>
            </w:tcBorders>
            <w:vAlign w:val="top"/>
          </w:tcPr>
          <w:p>
            <w:pPr>
              <w:pStyle w:val="7"/>
            </w:pPr>
          </w:p>
        </w:tc>
        <w:tc>
          <w:tcPr>
            <w:tcW w:w="1115" w:type="dxa"/>
            <w:tcBorders>
              <w:right w:val="single" w:color="000000" w:sz="10" w:space="0"/>
            </w:tcBorders>
            <w:vAlign w:val="top"/>
          </w:tcPr>
          <w:p>
            <w:pPr>
              <w:spacing w:before="53" w:line="186" w:lineRule="auto"/>
              <w:ind w:left="237"/>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2" w:hRule="atLeast"/>
        </w:trPr>
        <w:tc>
          <w:tcPr>
            <w:tcW w:w="688"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011605002001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拆除项目</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包含施工范围内：拆除内墙体部分装饰面（面砖、涂料面层及基层），部分砖砌体、地面地砖以及其基层，拆除至毛坯状态（包含但不限于地面砖、墙面砖、卫生间的面砖、砖砌隔断、大小便池槽，部分消火栓移位或拆除、各种管道、管线、开关灯具插座等）等工作,拆除时注意其他未拆除部分成品的保护及环境保护措施和保护性拆除再利用（如304不锈钢晒衣架、304不锈钢护栏等）等。</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2.垃圾清理，施工完成后现场卫生保洁等</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3.包括全部垃圾外运至场外政府指定地点</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4.包括但不限于垃圾外运、处理相关行政费用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5.包含现场施工条件复杂等因素</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6.此项为包干费用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7.具体做法及说明详见图纸</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项</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tcBorders>
              <w:left w:val="single" w:color="000000" w:sz="10" w:space="0"/>
            </w:tcBorders>
            <w:vAlign w:val="top"/>
          </w:tcPr>
          <w:p>
            <w:pPr>
              <w:spacing w:before="89" w:line="161" w:lineRule="auto"/>
              <w:ind w:left="288"/>
              <w:rPr>
                <w:rFonts w:ascii="微软雅黑" w:hAnsi="微软雅黑" w:eastAsia="微软雅黑" w:cs="微软雅黑"/>
                <w:sz w:val="20"/>
                <w:szCs w:val="20"/>
              </w:rPr>
            </w:pPr>
          </w:p>
        </w:tc>
        <w:tc>
          <w:tcPr>
            <w:tcW w:w="1487" w:type="dxa"/>
            <w:vAlign w:val="top"/>
          </w:tcPr>
          <w:p>
            <w:pPr>
              <w:spacing w:before="89" w:line="160" w:lineRule="auto"/>
              <w:ind w:left="646"/>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680" w:type="dxa"/>
            <w:tcBorders>
              <w:right w:val="single" w:color="auto" w:sz="4" w:space="0"/>
            </w:tcBorders>
            <w:vAlign w:val="top"/>
          </w:tcPr>
          <w:p>
            <w:pPr>
              <w:spacing w:before="90" w:line="160" w:lineRule="auto"/>
              <w:ind w:left="748"/>
              <w:rPr>
                <w:rFonts w:ascii="微软雅黑" w:hAnsi="微软雅黑" w:eastAsia="微软雅黑" w:cs="微软雅黑"/>
                <w:sz w:val="20"/>
                <w:szCs w:val="20"/>
              </w:rPr>
            </w:pPr>
          </w:p>
        </w:tc>
        <w:tc>
          <w:tcPr>
            <w:tcW w:w="1000" w:type="dxa"/>
            <w:tcBorders>
              <w:left w:val="single" w:color="auto" w:sz="4" w:space="0"/>
            </w:tcBorders>
            <w:vAlign w:val="top"/>
          </w:tcPr>
          <w:p>
            <w:pPr>
              <w:spacing w:before="90" w:line="160" w:lineRule="auto"/>
              <w:ind w:left="748"/>
              <w:rPr>
                <w:rFonts w:ascii="微软雅黑" w:hAnsi="微软雅黑" w:eastAsia="微软雅黑" w:cs="微软雅黑"/>
                <w:sz w:val="20"/>
                <w:szCs w:val="20"/>
              </w:rPr>
            </w:pPr>
          </w:p>
        </w:tc>
        <w:tc>
          <w:tcPr>
            <w:tcW w:w="969" w:type="dxa"/>
            <w:vAlign w:val="top"/>
          </w:tcPr>
          <w:p>
            <w:pPr>
              <w:spacing w:before="89" w:line="161" w:lineRule="auto"/>
              <w:ind w:left="458"/>
              <w:rPr>
                <w:rFonts w:ascii="微软雅黑" w:hAnsi="微软雅黑" w:eastAsia="微软雅黑" w:cs="微软雅黑"/>
                <w:sz w:val="20"/>
                <w:szCs w:val="20"/>
              </w:rPr>
            </w:pPr>
          </w:p>
        </w:tc>
        <w:tc>
          <w:tcPr>
            <w:tcW w:w="656" w:type="dxa"/>
            <w:vAlign w:val="top"/>
          </w:tcPr>
          <w:p>
            <w:pPr>
              <w:spacing w:before="89" w:line="161" w:lineRule="auto"/>
              <w:ind w:left="244"/>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tcBorders>
              <w:left w:val="single" w:color="000000" w:sz="10" w:space="0"/>
            </w:tcBorders>
            <w:vAlign w:val="top"/>
          </w:tcPr>
          <w:p>
            <w:pPr>
              <w:spacing w:before="90" w:line="160" w:lineRule="auto"/>
              <w:ind w:left="276"/>
              <w:rPr>
                <w:rFonts w:ascii="微软雅黑" w:hAnsi="微软雅黑" w:eastAsia="微软雅黑" w:cs="微软雅黑"/>
                <w:sz w:val="20"/>
                <w:szCs w:val="20"/>
              </w:rPr>
            </w:pPr>
          </w:p>
        </w:tc>
        <w:tc>
          <w:tcPr>
            <w:tcW w:w="1487" w:type="dxa"/>
            <w:vAlign w:val="top"/>
          </w:tcPr>
          <w:p>
            <w:pPr>
              <w:spacing w:before="89" w:line="160" w:lineRule="auto"/>
              <w:ind w:left="646"/>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屋面维修出新部分</w:t>
            </w:r>
          </w:p>
        </w:tc>
        <w:tc>
          <w:tcPr>
            <w:tcW w:w="680" w:type="dxa"/>
            <w:tcBorders>
              <w:right w:val="single" w:color="auto" w:sz="4" w:space="0"/>
            </w:tcBorders>
            <w:vAlign w:val="top"/>
          </w:tcPr>
          <w:p>
            <w:pPr>
              <w:spacing w:before="90" w:line="160" w:lineRule="auto"/>
              <w:ind w:left="544"/>
              <w:rPr>
                <w:rFonts w:ascii="微软雅黑" w:hAnsi="微软雅黑" w:eastAsia="微软雅黑" w:cs="微软雅黑"/>
                <w:sz w:val="20"/>
                <w:szCs w:val="20"/>
              </w:rPr>
            </w:pPr>
          </w:p>
        </w:tc>
        <w:tc>
          <w:tcPr>
            <w:tcW w:w="1000" w:type="dxa"/>
            <w:tcBorders>
              <w:left w:val="single" w:color="auto" w:sz="4" w:space="0"/>
            </w:tcBorders>
            <w:vAlign w:val="top"/>
          </w:tcPr>
          <w:p>
            <w:pPr>
              <w:spacing w:before="90" w:line="160" w:lineRule="auto"/>
              <w:ind w:left="544"/>
              <w:rPr>
                <w:rFonts w:ascii="微软雅黑" w:hAnsi="微软雅黑" w:eastAsia="微软雅黑" w:cs="微软雅黑"/>
                <w:sz w:val="20"/>
                <w:szCs w:val="20"/>
              </w:rPr>
            </w:pPr>
          </w:p>
        </w:tc>
        <w:tc>
          <w:tcPr>
            <w:tcW w:w="969" w:type="dxa"/>
            <w:vAlign w:val="top"/>
          </w:tcPr>
          <w:p>
            <w:pPr>
              <w:spacing w:before="89" w:line="161" w:lineRule="auto"/>
              <w:ind w:left="458"/>
              <w:rPr>
                <w:rFonts w:ascii="微软雅黑" w:hAnsi="微软雅黑" w:eastAsia="微软雅黑" w:cs="微软雅黑"/>
                <w:sz w:val="20"/>
                <w:szCs w:val="20"/>
              </w:rPr>
            </w:pPr>
          </w:p>
        </w:tc>
        <w:tc>
          <w:tcPr>
            <w:tcW w:w="656" w:type="dxa"/>
            <w:vAlign w:val="top"/>
          </w:tcPr>
          <w:p>
            <w:pPr>
              <w:spacing w:before="89" w:line="161" w:lineRule="auto"/>
              <w:ind w:left="26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2</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010902003001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屋面刚性基层修补</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1、屋面砂浆、细石混凝土基层破损部位拆除</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2、清理干净，用C25细石混凝土补强、填实找平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155.77</w:t>
            </w:r>
          </w:p>
        </w:tc>
        <w:tc>
          <w:tcPr>
            <w:tcW w:w="969" w:type="dxa"/>
            <w:vAlign w:val="top"/>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8666" w:type="dxa"/>
            <w:gridSpan w:val="7"/>
            <w:tcBorders>
              <w:left w:val="single" w:color="000000" w:sz="10" w:space="0"/>
            </w:tcBorders>
            <w:vAlign w:val="top"/>
          </w:tcPr>
          <w:p>
            <w:pPr>
              <w:spacing w:before="197" w:line="160" w:lineRule="auto"/>
              <w:ind w:left="549"/>
              <w:jc w:val="center"/>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本页小计</w:t>
            </w:r>
          </w:p>
        </w:tc>
        <w:tc>
          <w:tcPr>
            <w:tcW w:w="656" w:type="dxa"/>
            <w:vAlign w:val="top"/>
          </w:tcPr>
          <w:p>
            <w:pPr>
              <w:spacing w:before="196" w:line="160" w:lineRule="auto"/>
              <w:ind w:left="249"/>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bl>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2"/>
        <w:spacing w:before="60" w:line="185" w:lineRule="auto"/>
        <w:ind w:left="3201"/>
        <w:outlineLvl w:val="2"/>
        <w:rPr>
          <w:sz w:val="30"/>
          <w:szCs w:val="30"/>
        </w:rPr>
      </w:pPr>
      <w:r>
        <w:rPr>
          <w:b/>
          <w:bCs/>
          <w:spacing w:val="14"/>
          <w:sz w:val="30"/>
          <w:szCs w:val="30"/>
        </w:rPr>
        <w:t>分部分项工程量清单与计价表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w:t>
      </w:r>
      <w:r>
        <w:rPr>
          <w:rFonts w:hint="eastAsia"/>
          <w:spacing w:val="-1"/>
          <w:sz w:val="20"/>
          <w:szCs w:val="20"/>
          <w:lang w:val="en-US" w:eastAsia="zh-CN"/>
        </w:rPr>
        <w:t>2</w:t>
      </w:r>
      <w:r>
        <w:rPr>
          <w:spacing w:val="-1"/>
          <w:sz w:val="20"/>
          <w:szCs w:val="20"/>
        </w:rPr>
        <w:t>页  共</w:t>
      </w:r>
      <w:r>
        <w:rPr>
          <w:rFonts w:hint="eastAsia"/>
          <w:spacing w:val="-1"/>
          <w:sz w:val="20"/>
          <w:szCs w:val="20"/>
          <w:lang w:val="en-US" w:eastAsia="zh-CN"/>
        </w:rPr>
        <w:t>6</w:t>
      </w:r>
      <w:r>
        <w:rPr>
          <w:spacing w:val="-1"/>
          <w:sz w:val="20"/>
          <w:szCs w:val="20"/>
        </w:rPr>
        <w:t>页</w:t>
      </w:r>
    </w:p>
    <w:tbl>
      <w:tblPr>
        <w:tblStyle w:val="6"/>
        <w:tblW w:w="10437"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8"/>
        <w:gridCol w:w="1487"/>
        <w:gridCol w:w="954"/>
        <w:gridCol w:w="2888"/>
        <w:gridCol w:w="680"/>
        <w:gridCol w:w="1000"/>
        <w:gridCol w:w="969"/>
        <w:gridCol w:w="656"/>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88" w:type="dxa"/>
            <w:vMerge w:val="restart"/>
            <w:tcBorders>
              <w:top w:val="single" w:color="000000" w:sz="10" w:space="0"/>
              <w:left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87"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954"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2888" w:type="dxa"/>
            <w:vMerge w:val="restart"/>
            <w:tcBorders>
              <w:top w:val="single" w:color="000000" w:sz="10"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4"/>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b/>
                <w:bCs/>
                <w:spacing w:val="10"/>
                <w:sz w:val="20"/>
                <w:szCs w:val="20"/>
                <w:lang w:eastAsia="zh-CN"/>
              </w:rPr>
              <w:t>项目特征描述</w:t>
            </w:r>
          </w:p>
        </w:tc>
        <w:tc>
          <w:tcPr>
            <w:tcW w:w="680" w:type="dxa"/>
            <w:vMerge w:val="restart"/>
            <w:tcBorders>
              <w:top w:val="single" w:color="000000" w:sz="10" w:space="0"/>
              <w:bottom w:val="nil"/>
              <w:right w:val="single" w:color="auto" w:sz="4" w:space="0"/>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计量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单位</w:t>
            </w:r>
          </w:p>
        </w:tc>
        <w:tc>
          <w:tcPr>
            <w:tcW w:w="1000" w:type="dxa"/>
            <w:vMerge w:val="restart"/>
            <w:tcBorders>
              <w:top w:val="single" w:color="000000" w:sz="10" w:space="0"/>
              <w:left w:val="single" w:color="auto" w:sz="4"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jc w:val="center"/>
              <w:textAlignment w:val="baseline"/>
              <w:rPr>
                <w:rFonts w:ascii="微软雅黑" w:hAnsi="微软雅黑" w:eastAsia="微软雅黑" w:cs="微软雅黑"/>
                <w:b/>
                <w:bCs/>
                <w:spacing w:val="7"/>
                <w:sz w:val="20"/>
                <w:szCs w:val="20"/>
              </w:rPr>
            </w:pPr>
            <w:r>
              <w:rPr>
                <w:rFonts w:ascii="微软雅黑" w:hAnsi="微软雅黑" w:eastAsia="微软雅黑" w:cs="微软雅黑"/>
                <w:b/>
                <w:bCs/>
                <w:spacing w:val="7"/>
                <w:sz w:val="20"/>
                <w:szCs w:val="20"/>
              </w:rPr>
              <w:t>工程量</w:t>
            </w:r>
          </w:p>
        </w:tc>
        <w:tc>
          <w:tcPr>
            <w:tcW w:w="2740" w:type="dxa"/>
            <w:gridSpan w:val="3"/>
            <w:tcBorders>
              <w:top w:val="single" w:color="000000" w:sz="10" w:space="0"/>
              <w:right w:val="single" w:color="000000" w:sz="10" w:space="0"/>
            </w:tcBorders>
            <w:vAlign w:val="top"/>
          </w:tcPr>
          <w:p>
            <w:pPr>
              <w:spacing w:before="49" w:line="183" w:lineRule="auto"/>
              <w:ind w:left="1119"/>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vMerge w:val="continue"/>
            <w:tcBorders>
              <w:top w:val="nil"/>
              <w:left w:val="single" w:color="000000" w:sz="10" w:space="0"/>
              <w:bottom w:val="nil"/>
            </w:tcBorders>
            <w:vAlign w:val="top"/>
          </w:tcPr>
          <w:p>
            <w:pPr>
              <w:pStyle w:val="7"/>
            </w:pPr>
          </w:p>
        </w:tc>
        <w:tc>
          <w:tcPr>
            <w:tcW w:w="1487" w:type="dxa"/>
            <w:vMerge w:val="continue"/>
            <w:tcBorders>
              <w:top w:val="nil"/>
              <w:bottom w:val="nil"/>
            </w:tcBorders>
            <w:vAlign w:val="top"/>
          </w:tcPr>
          <w:p>
            <w:pPr>
              <w:pStyle w:val="7"/>
            </w:pPr>
          </w:p>
        </w:tc>
        <w:tc>
          <w:tcPr>
            <w:tcW w:w="954" w:type="dxa"/>
            <w:vMerge w:val="continue"/>
            <w:tcBorders>
              <w:top w:val="nil"/>
              <w:bottom w:val="nil"/>
            </w:tcBorders>
            <w:vAlign w:val="top"/>
          </w:tcPr>
          <w:p>
            <w:pPr>
              <w:pStyle w:val="7"/>
            </w:pPr>
          </w:p>
        </w:tc>
        <w:tc>
          <w:tcPr>
            <w:tcW w:w="2888" w:type="dxa"/>
            <w:vMerge w:val="continue"/>
            <w:tcBorders>
              <w:top w:val="nil"/>
              <w:bottom w:val="nil"/>
            </w:tcBorders>
            <w:vAlign w:val="top"/>
          </w:tcPr>
          <w:p>
            <w:pPr>
              <w:pStyle w:val="7"/>
            </w:pPr>
          </w:p>
        </w:tc>
        <w:tc>
          <w:tcPr>
            <w:tcW w:w="680" w:type="dxa"/>
            <w:vMerge w:val="continue"/>
            <w:tcBorders>
              <w:top w:val="nil"/>
              <w:bottom w:val="nil"/>
              <w:right w:val="single" w:color="auto" w:sz="4" w:space="0"/>
            </w:tcBorders>
            <w:vAlign w:val="top"/>
          </w:tcPr>
          <w:p>
            <w:pPr>
              <w:pStyle w:val="7"/>
            </w:pPr>
          </w:p>
        </w:tc>
        <w:tc>
          <w:tcPr>
            <w:tcW w:w="1000" w:type="dxa"/>
            <w:vMerge w:val="continue"/>
            <w:tcBorders>
              <w:top w:val="nil"/>
              <w:left w:val="single" w:color="auto" w:sz="4" w:space="0"/>
              <w:bottom w:val="nil"/>
            </w:tcBorders>
            <w:vAlign w:val="top"/>
          </w:tcPr>
          <w:p>
            <w:pPr>
              <w:pStyle w:val="7"/>
            </w:pPr>
          </w:p>
        </w:tc>
        <w:tc>
          <w:tcPr>
            <w:tcW w:w="969" w:type="dxa"/>
            <w:vMerge w:val="restart"/>
            <w:tcBorders>
              <w:bottom w:val="nil"/>
            </w:tcBorders>
            <w:vAlign w:val="top"/>
          </w:tcPr>
          <w:p>
            <w:pPr>
              <w:spacing w:before="222" w:line="188" w:lineRule="auto"/>
              <w:ind w:left="116"/>
              <w:rPr>
                <w:rFonts w:ascii="微软雅黑" w:hAnsi="微软雅黑" w:eastAsia="微软雅黑" w:cs="微软雅黑"/>
                <w:sz w:val="20"/>
                <w:szCs w:val="20"/>
              </w:rPr>
            </w:pPr>
            <w:r>
              <w:rPr>
                <w:rFonts w:ascii="微软雅黑" w:hAnsi="微软雅黑" w:eastAsia="微软雅黑" w:cs="微软雅黑"/>
                <w:b/>
                <w:bCs/>
                <w:spacing w:val="10"/>
                <w:sz w:val="20"/>
                <w:szCs w:val="20"/>
              </w:rPr>
              <w:t>综合单价</w:t>
            </w:r>
          </w:p>
        </w:tc>
        <w:tc>
          <w:tcPr>
            <w:tcW w:w="656"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8" w:lineRule="auto"/>
              <w:ind w:left="0"/>
              <w:jc w:val="center"/>
              <w:textAlignment w:val="baseline"/>
              <w:rPr>
                <w:rFonts w:ascii="微软雅黑" w:hAnsi="微软雅黑" w:eastAsia="微软雅黑" w:cs="微软雅黑"/>
                <w:sz w:val="20"/>
                <w:szCs w:val="20"/>
              </w:rPr>
            </w:pPr>
            <w:r>
              <w:rPr>
                <w:rFonts w:ascii="微软雅黑" w:hAnsi="微软雅黑" w:eastAsia="微软雅黑" w:cs="微软雅黑"/>
                <w:b/>
                <w:bCs/>
                <w:spacing w:val="3"/>
                <w:sz w:val="20"/>
                <w:szCs w:val="20"/>
              </w:rPr>
              <w:t>合价</w:t>
            </w:r>
          </w:p>
        </w:tc>
        <w:tc>
          <w:tcPr>
            <w:tcW w:w="1115" w:type="dxa"/>
            <w:tcBorders>
              <w:right w:val="single" w:color="000000" w:sz="10" w:space="0"/>
            </w:tcBorders>
            <w:vAlign w:val="top"/>
          </w:tcPr>
          <w:p>
            <w:pPr>
              <w:spacing w:before="52" w:line="187" w:lineRule="auto"/>
              <w:ind w:left="340"/>
              <w:rPr>
                <w:rFonts w:ascii="微软雅黑" w:hAnsi="微软雅黑" w:eastAsia="微软雅黑" w:cs="微软雅黑"/>
                <w:sz w:val="20"/>
                <w:szCs w:val="20"/>
              </w:rPr>
            </w:pPr>
            <w:r>
              <w:rPr>
                <w:rFonts w:ascii="微软雅黑" w:hAnsi="微软雅黑" w:eastAsia="微软雅黑" w:cs="微软雅黑"/>
                <w:b/>
                <w:bCs/>
                <w:spacing w:val="3"/>
                <w:sz w:val="20"/>
                <w:szCs w:val="20"/>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88" w:type="dxa"/>
            <w:vMerge w:val="continue"/>
            <w:tcBorders>
              <w:top w:val="nil"/>
              <w:left w:val="single" w:color="000000" w:sz="10" w:space="0"/>
            </w:tcBorders>
            <w:vAlign w:val="top"/>
          </w:tcPr>
          <w:p>
            <w:pPr>
              <w:pStyle w:val="7"/>
            </w:pPr>
          </w:p>
        </w:tc>
        <w:tc>
          <w:tcPr>
            <w:tcW w:w="1487" w:type="dxa"/>
            <w:vMerge w:val="continue"/>
            <w:tcBorders>
              <w:top w:val="nil"/>
            </w:tcBorders>
            <w:vAlign w:val="top"/>
          </w:tcPr>
          <w:p>
            <w:pPr>
              <w:pStyle w:val="7"/>
            </w:pPr>
          </w:p>
        </w:tc>
        <w:tc>
          <w:tcPr>
            <w:tcW w:w="954" w:type="dxa"/>
            <w:vMerge w:val="continue"/>
            <w:tcBorders>
              <w:top w:val="nil"/>
            </w:tcBorders>
            <w:vAlign w:val="top"/>
          </w:tcPr>
          <w:p>
            <w:pPr>
              <w:pStyle w:val="7"/>
            </w:pPr>
          </w:p>
        </w:tc>
        <w:tc>
          <w:tcPr>
            <w:tcW w:w="2888" w:type="dxa"/>
            <w:vMerge w:val="continue"/>
            <w:tcBorders>
              <w:top w:val="nil"/>
            </w:tcBorders>
            <w:vAlign w:val="top"/>
          </w:tcPr>
          <w:p>
            <w:pPr>
              <w:pStyle w:val="7"/>
            </w:pPr>
          </w:p>
        </w:tc>
        <w:tc>
          <w:tcPr>
            <w:tcW w:w="680" w:type="dxa"/>
            <w:vMerge w:val="continue"/>
            <w:tcBorders>
              <w:top w:val="nil"/>
              <w:right w:val="single" w:color="auto" w:sz="4" w:space="0"/>
            </w:tcBorders>
            <w:vAlign w:val="top"/>
          </w:tcPr>
          <w:p>
            <w:pPr>
              <w:pStyle w:val="7"/>
            </w:pPr>
          </w:p>
        </w:tc>
        <w:tc>
          <w:tcPr>
            <w:tcW w:w="1000" w:type="dxa"/>
            <w:vMerge w:val="continue"/>
            <w:tcBorders>
              <w:top w:val="nil"/>
              <w:left w:val="single" w:color="auto" w:sz="4" w:space="0"/>
            </w:tcBorders>
            <w:vAlign w:val="top"/>
          </w:tcPr>
          <w:p>
            <w:pPr>
              <w:pStyle w:val="7"/>
            </w:pPr>
          </w:p>
        </w:tc>
        <w:tc>
          <w:tcPr>
            <w:tcW w:w="969" w:type="dxa"/>
            <w:vMerge w:val="continue"/>
            <w:tcBorders>
              <w:top w:val="nil"/>
            </w:tcBorders>
            <w:vAlign w:val="top"/>
          </w:tcPr>
          <w:p>
            <w:pPr>
              <w:pStyle w:val="7"/>
            </w:pPr>
          </w:p>
        </w:tc>
        <w:tc>
          <w:tcPr>
            <w:tcW w:w="656" w:type="dxa"/>
            <w:vMerge w:val="continue"/>
            <w:tcBorders>
              <w:top w:val="nil"/>
            </w:tcBorders>
            <w:vAlign w:val="top"/>
          </w:tcPr>
          <w:p>
            <w:pPr>
              <w:pStyle w:val="7"/>
            </w:pPr>
          </w:p>
        </w:tc>
        <w:tc>
          <w:tcPr>
            <w:tcW w:w="1115" w:type="dxa"/>
            <w:tcBorders>
              <w:right w:val="single" w:color="000000" w:sz="10" w:space="0"/>
            </w:tcBorders>
            <w:vAlign w:val="top"/>
          </w:tcPr>
          <w:p>
            <w:pPr>
              <w:spacing w:before="53" w:line="186" w:lineRule="auto"/>
              <w:ind w:left="237"/>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8"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3</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010902001001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屋面卷材防水</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1、基层清理干净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2、单层4mm厚SBS改性沥青防水卷材，满铺热熔粘贴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595.34</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2"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4</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010902002001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屋面涂膜防水</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1、基层清理干净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2、2mm厚非固化防水层涂刷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595.34</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tcBorders>
              <w:left w:val="single" w:color="000000" w:sz="10" w:space="0"/>
            </w:tcBorders>
            <w:vAlign w:val="top"/>
          </w:tcPr>
          <w:p>
            <w:pPr>
              <w:spacing w:before="89" w:line="161" w:lineRule="auto"/>
              <w:ind w:left="288"/>
              <w:rPr>
                <w:rFonts w:ascii="微软雅黑" w:hAnsi="微软雅黑" w:eastAsia="微软雅黑" w:cs="微软雅黑"/>
                <w:sz w:val="20"/>
                <w:szCs w:val="20"/>
              </w:rPr>
            </w:pPr>
          </w:p>
        </w:tc>
        <w:tc>
          <w:tcPr>
            <w:tcW w:w="1487" w:type="dxa"/>
            <w:vAlign w:val="top"/>
          </w:tcPr>
          <w:p>
            <w:pPr>
              <w:spacing w:before="89" w:line="160" w:lineRule="auto"/>
              <w:ind w:left="646"/>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680" w:type="dxa"/>
            <w:tcBorders>
              <w:right w:val="single" w:color="auto" w:sz="4" w:space="0"/>
            </w:tcBorders>
            <w:vAlign w:val="top"/>
          </w:tcPr>
          <w:p>
            <w:pPr>
              <w:spacing w:before="90" w:line="160" w:lineRule="auto"/>
              <w:ind w:left="748"/>
              <w:rPr>
                <w:rFonts w:ascii="微软雅黑" w:hAnsi="微软雅黑" w:eastAsia="微软雅黑" w:cs="微软雅黑"/>
                <w:sz w:val="20"/>
                <w:szCs w:val="20"/>
              </w:rPr>
            </w:pPr>
          </w:p>
        </w:tc>
        <w:tc>
          <w:tcPr>
            <w:tcW w:w="1000" w:type="dxa"/>
            <w:tcBorders>
              <w:left w:val="single" w:color="auto" w:sz="4" w:space="0"/>
            </w:tcBorders>
            <w:vAlign w:val="top"/>
          </w:tcPr>
          <w:p>
            <w:pPr>
              <w:spacing w:before="90" w:line="160" w:lineRule="auto"/>
              <w:ind w:left="748"/>
              <w:rPr>
                <w:rFonts w:ascii="微软雅黑" w:hAnsi="微软雅黑" w:eastAsia="微软雅黑" w:cs="微软雅黑"/>
                <w:sz w:val="20"/>
                <w:szCs w:val="20"/>
              </w:rPr>
            </w:pPr>
          </w:p>
        </w:tc>
        <w:tc>
          <w:tcPr>
            <w:tcW w:w="969" w:type="dxa"/>
            <w:vAlign w:val="top"/>
          </w:tcPr>
          <w:p>
            <w:pPr>
              <w:spacing w:before="89" w:line="161" w:lineRule="auto"/>
              <w:ind w:left="458"/>
              <w:rPr>
                <w:rFonts w:ascii="微软雅黑" w:hAnsi="微软雅黑" w:eastAsia="微软雅黑" w:cs="微软雅黑"/>
                <w:sz w:val="20"/>
                <w:szCs w:val="20"/>
              </w:rPr>
            </w:pPr>
          </w:p>
        </w:tc>
        <w:tc>
          <w:tcPr>
            <w:tcW w:w="656" w:type="dxa"/>
            <w:vAlign w:val="top"/>
          </w:tcPr>
          <w:p>
            <w:pPr>
              <w:spacing w:before="89" w:line="161" w:lineRule="auto"/>
              <w:ind w:left="244"/>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tcBorders>
              <w:left w:val="single" w:color="000000" w:sz="10" w:space="0"/>
            </w:tcBorders>
            <w:vAlign w:val="top"/>
          </w:tcPr>
          <w:p>
            <w:pPr>
              <w:spacing w:before="90" w:line="160" w:lineRule="auto"/>
              <w:ind w:left="276"/>
              <w:rPr>
                <w:rFonts w:ascii="微软雅黑" w:hAnsi="微软雅黑" w:eastAsia="微软雅黑" w:cs="微软雅黑"/>
                <w:sz w:val="20"/>
                <w:szCs w:val="20"/>
              </w:rPr>
            </w:pPr>
          </w:p>
        </w:tc>
        <w:tc>
          <w:tcPr>
            <w:tcW w:w="1487" w:type="dxa"/>
            <w:vAlign w:val="top"/>
          </w:tcPr>
          <w:p>
            <w:pPr>
              <w:spacing w:before="89" w:line="160" w:lineRule="auto"/>
              <w:ind w:left="646"/>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卫生间维修出新部分</w:t>
            </w:r>
          </w:p>
        </w:tc>
        <w:tc>
          <w:tcPr>
            <w:tcW w:w="680" w:type="dxa"/>
            <w:tcBorders>
              <w:right w:val="single" w:color="auto" w:sz="4" w:space="0"/>
            </w:tcBorders>
            <w:vAlign w:val="top"/>
          </w:tcPr>
          <w:p>
            <w:pPr>
              <w:spacing w:before="90" w:line="160" w:lineRule="auto"/>
              <w:ind w:left="544"/>
              <w:rPr>
                <w:rFonts w:ascii="微软雅黑" w:hAnsi="微软雅黑" w:eastAsia="微软雅黑" w:cs="微软雅黑"/>
                <w:sz w:val="20"/>
                <w:szCs w:val="20"/>
              </w:rPr>
            </w:pPr>
          </w:p>
        </w:tc>
        <w:tc>
          <w:tcPr>
            <w:tcW w:w="1000" w:type="dxa"/>
            <w:tcBorders>
              <w:left w:val="single" w:color="auto" w:sz="4" w:space="0"/>
            </w:tcBorders>
            <w:vAlign w:val="top"/>
          </w:tcPr>
          <w:p>
            <w:pPr>
              <w:spacing w:before="90" w:line="160" w:lineRule="auto"/>
              <w:ind w:left="544"/>
              <w:rPr>
                <w:rFonts w:ascii="微软雅黑" w:hAnsi="微软雅黑" w:eastAsia="微软雅黑" w:cs="微软雅黑"/>
                <w:sz w:val="20"/>
                <w:szCs w:val="20"/>
              </w:rPr>
            </w:pPr>
          </w:p>
        </w:tc>
        <w:tc>
          <w:tcPr>
            <w:tcW w:w="969" w:type="dxa"/>
            <w:vAlign w:val="top"/>
          </w:tcPr>
          <w:p>
            <w:pPr>
              <w:spacing w:before="89" w:line="161" w:lineRule="auto"/>
              <w:ind w:left="458"/>
              <w:rPr>
                <w:rFonts w:ascii="微软雅黑" w:hAnsi="微软雅黑" w:eastAsia="微软雅黑" w:cs="微软雅黑"/>
                <w:sz w:val="20"/>
                <w:szCs w:val="20"/>
              </w:rPr>
            </w:pPr>
          </w:p>
        </w:tc>
        <w:tc>
          <w:tcPr>
            <w:tcW w:w="656" w:type="dxa"/>
            <w:vAlign w:val="top"/>
          </w:tcPr>
          <w:p>
            <w:pPr>
              <w:spacing w:before="89" w:line="161" w:lineRule="auto"/>
              <w:ind w:left="26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5</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011102003001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块料楼地面</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1、拆除地面基层清理干净，刷素浆一道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2、20厚水泥砂浆找平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3、300*300防滑地砖面层，干硬性水泥砂浆结合层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jc w:val="center"/>
              <w:textAlignment w:val="center"/>
              <w:rPr>
                <w:rFonts w:hint="default" w:ascii="微软雅黑" w:hAnsi="微软雅黑" w:eastAsia="微软雅黑" w:cs="微软雅黑"/>
                <w:sz w:val="20"/>
                <w:szCs w:val="20"/>
                <w:lang w:val="en-US" w:eastAsia="zh-CN"/>
              </w:rPr>
            </w:pPr>
            <w:r>
              <w:rPr>
                <w:rFonts w:hint="eastAsia" w:ascii="宋体" w:hAnsi="宋体" w:eastAsia="宋体" w:cs="宋体"/>
                <w:i w:val="0"/>
                <w:iCs w:val="0"/>
                <w:snapToGrid w:val="0"/>
                <w:color w:val="000000"/>
                <w:kern w:val="0"/>
                <w:sz w:val="20"/>
                <w:szCs w:val="20"/>
                <w:u w:val="none"/>
                <w:lang w:val="en-US" w:eastAsia="zh-CN" w:bidi="ar"/>
              </w:rPr>
              <w:t>220.17</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6</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011102003002</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块料楼地面（蹲台）</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1、砖砌蹲台，基层清理干净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2、20厚水泥砂浆找平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3、300*300防滑地砖面层，干硬性水泥砂浆结合层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jc w:val="center"/>
              <w:textAlignment w:val="center"/>
              <w:rPr>
                <w:rFonts w:hint="default" w:ascii="微软雅黑" w:hAnsi="微软雅黑" w:eastAsia="微软雅黑" w:cs="微软雅黑"/>
                <w:sz w:val="20"/>
                <w:szCs w:val="20"/>
                <w:lang w:val="en-US" w:eastAsia="zh-CN"/>
              </w:rPr>
            </w:pPr>
            <w:r>
              <w:rPr>
                <w:rFonts w:hint="eastAsia" w:ascii="宋体" w:hAnsi="宋体" w:eastAsia="宋体" w:cs="宋体"/>
                <w:i w:val="0"/>
                <w:iCs w:val="0"/>
                <w:snapToGrid w:val="0"/>
                <w:color w:val="000000"/>
                <w:kern w:val="0"/>
                <w:sz w:val="20"/>
                <w:szCs w:val="20"/>
                <w:u w:val="none"/>
                <w:lang w:val="en-US" w:eastAsia="zh-CN" w:bidi="ar"/>
              </w:rPr>
              <w:t>41.45</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8666" w:type="dxa"/>
            <w:gridSpan w:val="7"/>
            <w:tcBorders>
              <w:left w:val="single" w:color="000000" w:sz="10" w:space="0"/>
            </w:tcBorders>
            <w:vAlign w:val="top"/>
          </w:tcPr>
          <w:p>
            <w:pPr>
              <w:spacing w:before="197" w:line="160" w:lineRule="auto"/>
              <w:ind w:left="549"/>
              <w:jc w:val="center"/>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本页小计</w:t>
            </w:r>
          </w:p>
        </w:tc>
        <w:tc>
          <w:tcPr>
            <w:tcW w:w="656" w:type="dxa"/>
            <w:vAlign w:val="top"/>
          </w:tcPr>
          <w:p>
            <w:pPr>
              <w:spacing w:before="196" w:line="160" w:lineRule="auto"/>
              <w:ind w:left="249"/>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outlineLvl w:val="2"/>
        <w:rPr>
          <w:sz w:val="30"/>
          <w:szCs w:val="30"/>
        </w:rPr>
      </w:pPr>
      <w:r>
        <w:rPr>
          <w:b/>
          <w:bCs/>
          <w:spacing w:val="14"/>
          <w:sz w:val="30"/>
          <w:szCs w:val="30"/>
        </w:rPr>
        <w:t>分部分项工程量清单与计价表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w:t>
      </w:r>
      <w:r>
        <w:rPr>
          <w:rFonts w:hint="eastAsia"/>
          <w:spacing w:val="-1"/>
          <w:sz w:val="20"/>
          <w:szCs w:val="20"/>
          <w:lang w:val="en-US" w:eastAsia="zh-CN"/>
        </w:rPr>
        <w:t>3</w:t>
      </w:r>
      <w:r>
        <w:rPr>
          <w:spacing w:val="-1"/>
          <w:sz w:val="20"/>
          <w:szCs w:val="20"/>
        </w:rPr>
        <w:t>页  共</w:t>
      </w:r>
      <w:r>
        <w:rPr>
          <w:rFonts w:hint="eastAsia"/>
          <w:spacing w:val="-1"/>
          <w:sz w:val="20"/>
          <w:szCs w:val="20"/>
          <w:lang w:val="en-US" w:eastAsia="zh-CN"/>
        </w:rPr>
        <w:t>6</w:t>
      </w:r>
      <w:r>
        <w:rPr>
          <w:spacing w:val="-1"/>
          <w:sz w:val="20"/>
          <w:szCs w:val="20"/>
        </w:rPr>
        <w:t>页</w:t>
      </w:r>
    </w:p>
    <w:tbl>
      <w:tblPr>
        <w:tblStyle w:val="6"/>
        <w:tblW w:w="10437"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8"/>
        <w:gridCol w:w="1487"/>
        <w:gridCol w:w="954"/>
        <w:gridCol w:w="2888"/>
        <w:gridCol w:w="680"/>
        <w:gridCol w:w="1000"/>
        <w:gridCol w:w="969"/>
        <w:gridCol w:w="656"/>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88" w:type="dxa"/>
            <w:vMerge w:val="restart"/>
            <w:tcBorders>
              <w:top w:val="single" w:color="000000" w:sz="10" w:space="0"/>
              <w:left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87"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954"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2888" w:type="dxa"/>
            <w:vMerge w:val="restart"/>
            <w:tcBorders>
              <w:top w:val="single" w:color="000000" w:sz="10"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4"/>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b/>
                <w:bCs/>
                <w:spacing w:val="10"/>
                <w:sz w:val="20"/>
                <w:szCs w:val="20"/>
                <w:lang w:eastAsia="zh-CN"/>
              </w:rPr>
              <w:t>项目特征描述</w:t>
            </w:r>
          </w:p>
        </w:tc>
        <w:tc>
          <w:tcPr>
            <w:tcW w:w="680" w:type="dxa"/>
            <w:vMerge w:val="restart"/>
            <w:tcBorders>
              <w:top w:val="single" w:color="000000" w:sz="10" w:space="0"/>
              <w:bottom w:val="nil"/>
              <w:right w:val="single" w:color="auto" w:sz="4" w:space="0"/>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计量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单位</w:t>
            </w:r>
          </w:p>
        </w:tc>
        <w:tc>
          <w:tcPr>
            <w:tcW w:w="1000" w:type="dxa"/>
            <w:vMerge w:val="restart"/>
            <w:tcBorders>
              <w:top w:val="single" w:color="000000" w:sz="10" w:space="0"/>
              <w:left w:val="single" w:color="auto" w:sz="4"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jc w:val="center"/>
              <w:textAlignment w:val="baseline"/>
              <w:rPr>
                <w:rFonts w:ascii="微软雅黑" w:hAnsi="微软雅黑" w:eastAsia="微软雅黑" w:cs="微软雅黑"/>
                <w:b/>
                <w:bCs/>
                <w:spacing w:val="7"/>
                <w:sz w:val="20"/>
                <w:szCs w:val="20"/>
              </w:rPr>
            </w:pPr>
            <w:r>
              <w:rPr>
                <w:rFonts w:ascii="微软雅黑" w:hAnsi="微软雅黑" w:eastAsia="微软雅黑" w:cs="微软雅黑"/>
                <w:b/>
                <w:bCs/>
                <w:spacing w:val="7"/>
                <w:sz w:val="20"/>
                <w:szCs w:val="20"/>
              </w:rPr>
              <w:t>工程量</w:t>
            </w:r>
          </w:p>
        </w:tc>
        <w:tc>
          <w:tcPr>
            <w:tcW w:w="2740" w:type="dxa"/>
            <w:gridSpan w:val="3"/>
            <w:tcBorders>
              <w:top w:val="single" w:color="000000" w:sz="10" w:space="0"/>
              <w:right w:val="single" w:color="000000" w:sz="10" w:space="0"/>
            </w:tcBorders>
            <w:vAlign w:val="top"/>
          </w:tcPr>
          <w:p>
            <w:pPr>
              <w:spacing w:before="49" w:line="183" w:lineRule="auto"/>
              <w:ind w:left="1119"/>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vMerge w:val="continue"/>
            <w:tcBorders>
              <w:top w:val="nil"/>
              <w:left w:val="single" w:color="000000" w:sz="10" w:space="0"/>
              <w:bottom w:val="nil"/>
            </w:tcBorders>
            <w:vAlign w:val="top"/>
          </w:tcPr>
          <w:p>
            <w:pPr>
              <w:pStyle w:val="7"/>
            </w:pPr>
          </w:p>
        </w:tc>
        <w:tc>
          <w:tcPr>
            <w:tcW w:w="1487" w:type="dxa"/>
            <w:vMerge w:val="continue"/>
            <w:tcBorders>
              <w:top w:val="nil"/>
              <w:bottom w:val="nil"/>
            </w:tcBorders>
            <w:vAlign w:val="top"/>
          </w:tcPr>
          <w:p>
            <w:pPr>
              <w:pStyle w:val="7"/>
            </w:pPr>
          </w:p>
        </w:tc>
        <w:tc>
          <w:tcPr>
            <w:tcW w:w="954" w:type="dxa"/>
            <w:vMerge w:val="continue"/>
            <w:tcBorders>
              <w:top w:val="nil"/>
              <w:bottom w:val="nil"/>
            </w:tcBorders>
            <w:vAlign w:val="top"/>
          </w:tcPr>
          <w:p>
            <w:pPr>
              <w:pStyle w:val="7"/>
            </w:pPr>
          </w:p>
        </w:tc>
        <w:tc>
          <w:tcPr>
            <w:tcW w:w="2888" w:type="dxa"/>
            <w:vMerge w:val="continue"/>
            <w:tcBorders>
              <w:top w:val="nil"/>
              <w:bottom w:val="nil"/>
            </w:tcBorders>
            <w:vAlign w:val="top"/>
          </w:tcPr>
          <w:p>
            <w:pPr>
              <w:pStyle w:val="7"/>
            </w:pPr>
          </w:p>
        </w:tc>
        <w:tc>
          <w:tcPr>
            <w:tcW w:w="680" w:type="dxa"/>
            <w:vMerge w:val="continue"/>
            <w:tcBorders>
              <w:top w:val="nil"/>
              <w:bottom w:val="nil"/>
              <w:right w:val="single" w:color="auto" w:sz="4" w:space="0"/>
            </w:tcBorders>
            <w:vAlign w:val="top"/>
          </w:tcPr>
          <w:p>
            <w:pPr>
              <w:pStyle w:val="7"/>
            </w:pPr>
          </w:p>
        </w:tc>
        <w:tc>
          <w:tcPr>
            <w:tcW w:w="1000" w:type="dxa"/>
            <w:vMerge w:val="continue"/>
            <w:tcBorders>
              <w:top w:val="nil"/>
              <w:left w:val="single" w:color="auto" w:sz="4" w:space="0"/>
              <w:bottom w:val="nil"/>
            </w:tcBorders>
            <w:vAlign w:val="top"/>
          </w:tcPr>
          <w:p>
            <w:pPr>
              <w:pStyle w:val="7"/>
            </w:pPr>
          </w:p>
        </w:tc>
        <w:tc>
          <w:tcPr>
            <w:tcW w:w="969" w:type="dxa"/>
            <w:vMerge w:val="restart"/>
            <w:tcBorders>
              <w:bottom w:val="nil"/>
            </w:tcBorders>
            <w:vAlign w:val="top"/>
          </w:tcPr>
          <w:p>
            <w:pPr>
              <w:spacing w:before="222" w:line="188" w:lineRule="auto"/>
              <w:ind w:left="116"/>
              <w:rPr>
                <w:rFonts w:ascii="微软雅黑" w:hAnsi="微软雅黑" w:eastAsia="微软雅黑" w:cs="微软雅黑"/>
                <w:sz w:val="20"/>
                <w:szCs w:val="20"/>
              </w:rPr>
            </w:pPr>
            <w:r>
              <w:rPr>
                <w:rFonts w:ascii="微软雅黑" w:hAnsi="微软雅黑" w:eastAsia="微软雅黑" w:cs="微软雅黑"/>
                <w:b/>
                <w:bCs/>
                <w:spacing w:val="10"/>
                <w:sz w:val="20"/>
                <w:szCs w:val="20"/>
              </w:rPr>
              <w:t>综合单价</w:t>
            </w:r>
          </w:p>
        </w:tc>
        <w:tc>
          <w:tcPr>
            <w:tcW w:w="656"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8" w:lineRule="auto"/>
              <w:ind w:left="0"/>
              <w:jc w:val="center"/>
              <w:textAlignment w:val="baseline"/>
              <w:rPr>
                <w:rFonts w:ascii="微软雅黑" w:hAnsi="微软雅黑" w:eastAsia="微软雅黑" w:cs="微软雅黑"/>
                <w:sz w:val="20"/>
                <w:szCs w:val="20"/>
              </w:rPr>
            </w:pPr>
            <w:r>
              <w:rPr>
                <w:rFonts w:ascii="微软雅黑" w:hAnsi="微软雅黑" w:eastAsia="微软雅黑" w:cs="微软雅黑"/>
                <w:b/>
                <w:bCs/>
                <w:spacing w:val="3"/>
                <w:sz w:val="20"/>
                <w:szCs w:val="20"/>
              </w:rPr>
              <w:t>合价</w:t>
            </w:r>
          </w:p>
        </w:tc>
        <w:tc>
          <w:tcPr>
            <w:tcW w:w="1115" w:type="dxa"/>
            <w:tcBorders>
              <w:right w:val="single" w:color="000000" w:sz="10" w:space="0"/>
            </w:tcBorders>
            <w:vAlign w:val="top"/>
          </w:tcPr>
          <w:p>
            <w:pPr>
              <w:spacing w:before="52" w:line="187" w:lineRule="auto"/>
              <w:ind w:left="340"/>
              <w:rPr>
                <w:rFonts w:ascii="微软雅黑" w:hAnsi="微软雅黑" w:eastAsia="微软雅黑" w:cs="微软雅黑"/>
                <w:sz w:val="20"/>
                <w:szCs w:val="20"/>
              </w:rPr>
            </w:pPr>
            <w:r>
              <w:rPr>
                <w:rFonts w:ascii="微软雅黑" w:hAnsi="微软雅黑" w:eastAsia="微软雅黑" w:cs="微软雅黑"/>
                <w:b/>
                <w:bCs/>
                <w:spacing w:val="3"/>
                <w:sz w:val="20"/>
                <w:szCs w:val="20"/>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88" w:type="dxa"/>
            <w:vMerge w:val="continue"/>
            <w:tcBorders>
              <w:top w:val="nil"/>
              <w:left w:val="single" w:color="000000" w:sz="10" w:space="0"/>
            </w:tcBorders>
            <w:vAlign w:val="top"/>
          </w:tcPr>
          <w:p>
            <w:pPr>
              <w:pStyle w:val="7"/>
            </w:pPr>
          </w:p>
        </w:tc>
        <w:tc>
          <w:tcPr>
            <w:tcW w:w="1487" w:type="dxa"/>
            <w:vMerge w:val="continue"/>
            <w:tcBorders>
              <w:top w:val="nil"/>
            </w:tcBorders>
            <w:vAlign w:val="top"/>
          </w:tcPr>
          <w:p>
            <w:pPr>
              <w:pStyle w:val="7"/>
            </w:pPr>
          </w:p>
        </w:tc>
        <w:tc>
          <w:tcPr>
            <w:tcW w:w="954" w:type="dxa"/>
            <w:vMerge w:val="continue"/>
            <w:tcBorders>
              <w:top w:val="nil"/>
            </w:tcBorders>
            <w:vAlign w:val="top"/>
          </w:tcPr>
          <w:p>
            <w:pPr>
              <w:pStyle w:val="7"/>
            </w:pPr>
          </w:p>
        </w:tc>
        <w:tc>
          <w:tcPr>
            <w:tcW w:w="2888" w:type="dxa"/>
            <w:vMerge w:val="continue"/>
            <w:tcBorders>
              <w:top w:val="nil"/>
            </w:tcBorders>
            <w:vAlign w:val="top"/>
          </w:tcPr>
          <w:p>
            <w:pPr>
              <w:pStyle w:val="7"/>
            </w:pPr>
          </w:p>
        </w:tc>
        <w:tc>
          <w:tcPr>
            <w:tcW w:w="680" w:type="dxa"/>
            <w:vMerge w:val="continue"/>
            <w:tcBorders>
              <w:top w:val="nil"/>
              <w:right w:val="single" w:color="auto" w:sz="4" w:space="0"/>
            </w:tcBorders>
            <w:vAlign w:val="top"/>
          </w:tcPr>
          <w:p>
            <w:pPr>
              <w:pStyle w:val="7"/>
            </w:pPr>
          </w:p>
        </w:tc>
        <w:tc>
          <w:tcPr>
            <w:tcW w:w="1000" w:type="dxa"/>
            <w:vMerge w:val="continue"/>
            <w:tcBorders>
              <w:top w:val="nil"/>
              <w:left w:val="single" w:color="auto" w:sz="4" w:space="0"/>
            </w:tcBorders>
            <w:vAlign w:val="top"/>
          </w:tcPr>
          <w:p>
            <w:pPr>
              <w:pStyle w:val="7"/>
            </w:pPr>
          </w:p>
        </w:tc>
        <w:tc>
          <w:tcPr>
            <w:tcW w:w="969" w:type="dxa"/>
            <w:vMerge w:val="continue"/>
            <w:tcBorders>
              <w:top w:val="nil"/>
            </w:tcBorders>
            <w:vAlign w:val="top"/>
          </w:tcPr>
          <w:p>
            <w:pPr>
              <w:pStyle w:val="7"/>
            </w:pPr>
          </w:p>
        </w:tc>
        <w:tc>
          <w:tcPr>
            <w:tcW w:w="656" w:type="dxa"/>
            <w:vMerge w:val="continue"/>
            <w:tcBorders>
              <w:top w:val="nil"/>
            </w:tcBorders>
            <w:vAlign w:val="top"/>
          </w:tcPr>
          <w:p>
            <w:pPr>
              <w:pStyle w:val="7"/>
            </w:pPr>
          </w:p>
        </w:tc>
        <w:tc>
          <w:tcPr>
            <w:tcW w:w="1115" w:type="dxa"/>
            <w:tcBorders>
              <w:right w:val="single" w:color="000000" w:sz="10" w:space="0"/>
            </w:tcBorders>
            <w:vAlign w:val="top"/>
          </w:tcPr>
          <w:p>
            <w:pPr>
              <w:spacing w:before="53" w:line="186" w:lineRule="auto"/>
              <w:ind w:left="237"/>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8"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7</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011204003001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块料墙面</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2、墙面满挂耐碱玻纤网格布 一层，抹水泥砂浆，包含但不限于内墙门窗的保护措施以及门窗框四周的水泥砂浆（或者发泡剂）崁缝处理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3、300*600墙面砖到顶，干粉型粘结剂粘贴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717.02</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2"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8</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011301001001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天棚抹灰</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1、原现浇混凝土顶棚铲除装饰抹灰面，清理干净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2、素水泥浆一道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3、1：2水泥砂浆抹面，补强、找平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275.29</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9</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011407002001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天棚喷刷涂料</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1、顶棚抹灰基层处理干净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2、满刮腻子找平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3、防霉涂料三遍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r>
              <w:rPr>
                <w:rFonts w:hint="eastAsia" w:ascii="宋体" w:hAnsi="宋体" w:eastAsia="宋体" w:cs="宋体"/>
                <w:i w:val="0"/>
                <w:iCs w:val="0"/>
                <w:snapToGrid w:val="0"/>
                <w:color w:val="000000"/>
                <w:kern w:val="0"/>
                <w:sz w:val="20"/>
                <w:szCs w:val="20"/>
                <w:u w:val="none"/>
                <w:lang w:val="en-US" w:eastAsia="zh-CN" w:bidi="ar"/>
              </w:rPr>
              <w:t>275.29</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10</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010401012001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零星砌砖</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1、砖砌蹲台/盥洗槽支座</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2、MU10机制红砖，240*115*53规格</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3、M5.0水泥砂浆砌筑</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m3</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r>
              <w:rPr>
                <w:rFonts w:hint="eastAsia" w:ascii="宋体" w:hAnsi="宋体" w:eastAsia="宋体" w:cs="宋体"/>
                <w:i w:val="0"/>
                <w:iCs w:val="0"/>
                <w:snapToGrid w:val="0"/>
                <w:color w:val="000000"/>
                <w:kern w:val="0"/>
                <w:sz w:val="20"/>
                <w:szCs w:val="20"/>
                <w:u w:val="none"/>
                <w:lang w:val="en-US" w:eastAsia="zh-CN" w:bidi="ar"/>
              </w:rPr>
              <w:t>9.75</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11</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010507007001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不锈钢小便池</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1、304不锈钢小便池制作、安装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2、60厚C15混凝土基层浇筑、找平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3、300*300mm防滑砖踏步面层，干粉型粘结剂粘贴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28.8</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8666" w:type="dxa"/>
            <w:gridSpan w:val="7"/>
            <w:tcBorders>
              <w:left w:val="single" w:color="000000" w:sz="10" w:space="0"/>
            </w:tcBorders>
            <w:vAlign w:val="top"/>
          </w:tcPr>
          <w:p>
            <w:pPr>
              <w:spacing w:before="197" w:line="160" w:lineRule="auto"/>
              <w:ind w:left="549"/>
              <w:jc w:val="center"/>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本页小计</w:t>
            </w:r>
          </w:p>
        </w:tc>
        <w:tc>
          <w:tcPr>
            <w:tcW w:w="656" w:type="dxa"/>
            <w:vAlign w:val="top"/>
          </w:tcPr>
          <w:p>
            <w:pPr>
              <w:spacing w:before="196" w:line="160" w:lineRule="auto"/>
              <w:ind w:left="249"/>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outlineLvl w:val="2"/>
        <w:rPr>
          <w:sz w:val="30"/>
          <w:szCs w:val="30"/>
        </w:rPr>
      </w:pPr>
      <w:r>
        <w:rPr>
          <w:b/>
          <w:bCs/>
          <w:spacing w:val="14"/>
          <w:sz w:val="30"/>
          <w:szCs w:val="30"/>
        </w:rPr>
        <w:t>分部分项工程量清单与计价表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w:t>
      </w:r>
      <w:r>
        <w:rPr>
          <w:rFonts w:hint="eastAsia"/>
          <w:spacing w:val="-1"/>
          <w:sz w:val="20"/>
          <w:szCs w:val="20"/>
          <w:lang w:val="en-US" w:eastAsia="zh-CN"/>
        </w:rPr>
        <w:t>4</w:t>
      </w:r>
      <w:r>
        <w:rPr>
          <w:spacing w:val="-1"/>
          <w:sz w:val="20"/>
          <w:szCs w:val="20"/>
        </w:rPr>
        <w:t>页  共</w:t>
      </w:r>
      <w:r>
        <w:rPr>
          <w:rFonts w:hint="eastAsia"/>
          <w:spacing w:val="-1"/>
          <w:sz w:val="20"/>
          <w:szCs w:val="20"/>
          <w:lang w:val="en-US" w:eastAsia="zh-CN"/>
        </w:rPr>
        <w:t>6</w:t>
      </w:r>
      <w:r>
        <w:rPr>
          <w:spacing w:val="-1"/>
          <w:sz w:val="20"/>
          <w:szCs w:val="20"/>
        </w:rPr>
        <w:t>页</w:t>
      </w:r>
    </w:p>
    <w:tbl>
      <w:tblPr>
        <w:tblStyle w:val="6"/>
        <w:tblW w:w="10437"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8"/>
        <w:gridCol w:w="1487"/>
        <w:gridCol w:w="954"/>
        <w:gridCol w:w="2888"/>
        <w:gridCol w:w="680"/>
        <w:gridCol w:w="1000"/>
        <w:gridCol w:w="969"/>
        <w:gridCol w:w="656"/>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88" w:type="dxa"/>
            <w:vMerge w:val="restart"/>
            <w:tcBorders>
              <w:top w:val="single" w:color="000000" w:sz="10" w:space="0"/>
              <w:left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87"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954"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2888" w:type="dxa"/>
            <w:vMerge w:val="restart"/>
            <w:tcBorders>
              <w:top w:val="single" w:color="000000" w:sz="10"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4"/>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b/>
                <w:bCs/>
                <w:spacing w:val="10"/>
                <w:sz w:val="20"/>
                <w:szCs w:val="20"/>
                <w:lang w:eastAsia="zh-CN"/>
              </w:rPr>
              <w:t>项目特征描述</w:t>
            </w:r>
          </w:p>
        </w:tc>
        <w:tc>
          <w:tcPr>
            <w:tcW w:w="680" w:type="dxa"/>
            <w:vMerge w:val="restart"/>
            <w:tcBorders>
              <w:top w:val="single" w:color="000000" w:sz="10" w:space="0"/>
              <w:bottom w:val="nil"/>
              <w:right w:val="single" w:color="auto" w:sz="4" w:space="0"/>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计量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单位</w:t>
            </w:r>
          </w:p>
        </w:tc>
        <w:tc>
          <w:tcPr>
            <w:tcW w:w="1000" w:type="dxa"/>
            <w:vMerge w:val="restart"/>
            <w:tcBorders>
              <w:top w:val="single" w:color="000000" w:sz="10" w:space="0"/>
              <w:left w:val="single" w:color="auto" w:sz="4"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jc w:val="center"/>
              <w:textAlignment w:val="baseline"/>
              <w:rPr>
                <w:rFonts w:ascii="微软雅黑" w:hAnsi="微软雅黑" w:eastAsia="微软雅黑" w:cs="微软雅黑"/>
                <w:b/>
                <w:bCs/>
                <w:spacing w:val="7"/>
                <w:sz w:val="20"/>
                <w:szCs w:val="20"/>
              </w:rPr>
            </w:pPr>
            <w:r>
              <w:rPr>
                <w:rFonts w:ascii="微软雅黑" w:hAnsi="微软雅黑" w:eastAsia="微软雅黑" w:cs="微软雅黑"/>
                <w:b/>
                <w:bCs/>
                <w:spacing w:val="7"/>
                <w:sz w:val="20"/>
                <w:szCs w:val="20"/>
              </w:rPr>
              <w:t>工程量</w:t>
            </w:r>
          </w:p>
        </w:tc>
        <w:tc>
          <w:tcPr>
            <w:tcW w:w="2740" w:type="dxa"/>
            <w:gridSpan w:val="3"/>
            <w:tcBorders>
              <w:top w:val="single" w:color="000000" w:sz="10" w:space="0"/>
              <w:right w:val="single" w:color="000000" w:sz="10" w:space="0"/>
            </w:tcBorders>
            <w:vAlign w:val="top"/>
          </w:tcPr>
          <w:p>
            <w:pPr>
              <w:spacing w:before="49" w:line="183" w:lineRule="auto"/>
              <w:ind w:left="1119"/>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vMerge w:val="continue"/>
            <w:tcBorders>
              <w:top w:val="nil"/>
              <w:left w:val="single" w:color="000000" w:sz="10" w:space="0"/>
              <w:bottom w:val="nil"/>
            </w:tcBorders>
            <w:vAlign w:val="top"/>
          </w:tcPr>
          <w:p>
            <w:pPr>
              <w:pStyle w:val="7"/>
            </w:pPr>
          </w:p>
        </w:tc>
        <w:tc>
          <w:tcPr>
            <w:tcW w:w="1487" w:type="dxa"/>
            <w:vMerge w:val="continue"/>
            <w:tcBorders>
              <w:top w:val="nil"/>
              <w:bottom w:val="nil"/>
            </w:tcBorders>
            <w:vAlign w:val="top"/>
          </w:tcPr>
          <w:p>
            <w:pPr>
              <w:pStyle w:val="7"/>
            </w:pPr>
          </w:p>
        </w:tc>
        <w:tc>
          <w:tcPr>
            <w:tcW w:w="954" w:type="dxa"/>
            <w:vMerge w:val="continue"/>
            <w:tcBorders>
              <w:top w:val="nil"/>
              <w:bottom w:val="nil"/>
            </w:tcBorders>
            <w:vAlign w:val="top"/>
          </w:tcPr>
          <w:p>
            <w:pPr>
              <w:pStyle w:val="7"/>
            </w:pPr>
          </w:p>
        </w:tc>
        <w:tc>
          <w:tcPr>
            <w:tcW w:w="2888" w:type="dxa"/>
            <w:vMerge w:val="continue"/>
            <w:tcBorders>
              <w:top w:val="nil"/>
              <w:bottom w:val="nil"/>
            </w:tcBorders>
            <w:vAlign w:val="top"/>
          </w:tcPr>
          <w:p>
            <w:pPr>
              <w:pStyle w:val="7"/>
            </w:pPr>
          </w:p>
        </w:tc>
        <w:tc>
          <w:tcPr>
            <w:tcW w:w="680" w:type="dxa"/>
            <w:vMerge w:val="continue"/>
            <w:tcBorders>
              <w:top w:val="nil"/>
              <w:bottom w:val="nil"/>
              <w:right w:val="single" w:color="auto" w:sz="4" w:space="0"/>
            </w:tcBorders>
            <w:vAlign w:val="top"/>
          </w:tcPr>
          <w:p>
            <w:pPr>
              <w:pStyle w:val="7"/>
            </w:pPr>
          </w:p>
        </w:tc>
        <w:tc>
          <w:tcPr>
            <w:tcW w:w="1000" w:type="dxa"/>
            <w:vMerge w:val="continue"/>
            <w:tcBorders>
              <w:top w:val="nil"/>
              <w:left w:val="single" w:color="auto" w:sz="4" w:space="0"/>
              <w:bottom w:val="nil"/>
            </w:tcBorders>
            <w:vAlign w:val="top"/>
          </w:tcPr>
          <w:p>
            <w:pPr>
              <w:pStyle w:val="7"/>
            </w:pPr>
          </w:p>
        </w:tc>
        <w:tc>
          <w:tcPr>
            <w:tcW w:w="969" w:type="dxa"/>
            <w:vMerge w:val="restart"/>
            <w:tcBorders>
              <w:bottom w:val="nil"/>
            </w:tcBorders>
            <w:vAlign w:val="top"/>
          </w:tcPr>
          <w:p>
            <w:pPr>
              <w:spacing w:before="222" w:line="188" w:lineRule="auto"/>
              <w:ind w:left="116"/>
              <w:rPr>
                <w:rFonts w:ascii="微软雅黑" w:hAnsi="微软雅黑" w:eastAsia="微软雅黑" w:cs="微软雅黑"/>
                <w:sz w:val="20"/>
                <w:szCs w:val="20"/>
              </w:rPr>
            </w:pPr>
            <w:r>
              <w:rPr>
                <w:rFonts w:ascii="微软雅黑" w:hAnsi="微软雅黑" w:eastAsia="微软雅黑" w:cs="微软雅黑"/>
                <w:b/>
                <w:bCs/>
                <w:spacing w:val="10"/>
                <w:sz w:val="20"/>
                <w:szCs w:val="20"/>
              </w:rPr>
              <w:t>综合单价</w:t>
            </w:r>
          </w:p>
        </w:tc>
        <w:tc>
          <w:tcPr>
            <w:tcW w:w="656"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8" w:lineRule="auto"/>
              <w:ind w:left="0"/>
              <w:jc w:val="center"/>
              <w:textAlignment w:val="baseline"/>
              <w:rPr>
                <w:rFonts w:ascii="微软雅黑" w:hAnsi="微软雅黑" w:eastAsia="微软雅黑" w:cs="微软雅黑"/>
                <w:sz w:val="20"/>
                <w:szCs w:val="20"/>
              </w:rPr>
            </w:pPr>
            <w:r>
              <w:rPr>
                <w:rFonts w:ascii="微软雅黑" w:hAnsi="微软雅黑" w:eastAsia="微软雅黑" w:cs="微软雅黑"/>
                <w:b/>
                <w:bCs/>
                <w:spacing w:val="3"/>
                <w:sz w:val="20"/>
                <w:szCs w:val="20"/>
              </w:rPr>
              <w:t>合价</w:t>
            </w:r>
          </w:p>
        </w:tc>
        <w:tc>
          <w:tcPr>
            <w:tcW w:w="1115" w:type="dxa"/>
            <w:tcBorders>
              <w:right w:val="single" w:color="000000" w:sz="10" w:space="0"/>
            </w:tcBorders>
            <w:vAlign w:val="top"/>
          </w:tcPr>
          <w:p>
            <w:pPr>
              <w:spacing w:before="52" w:line="187" w:lineRule="auto"/>
              <w:ind w:left="340"/>
              <w:rPr>
                <w:rFonts w:ascii="微软雅黑" w:hAnsi="微软雅黑" w:eastAsia="微软雅黑" w:cs="微软雅黑"/>
                <w:sz w:val="20"/>
                <w:szCs w:val="20"/>
              </w:rPr>
            </w:pPr>
            <w:r>
              <w:rPr>
                <w:rFonts w:ascii="微软雅黑" w:hAnsi="微软雅黑" w:eastAsia="微软雅黑" w:cs="微软雅黑"/>
                <w:b/>
                <w:bCs/>
                <w:spacing w:val="3"/>
                <w:sz w:val="20"/>
                <w:szCs w:val="20"/>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88" w:type="dxa"/>
            <w:vMerge w:val="continue"/>
            <w:tcBorders>
              <w:top w:val="nil"/>
              <w:left w:val="single" w:color="000000" w:sz="10" w:space="0"/>
            </w:tcBorders>
            <w:vAlign w:val="top"/>
          </w:tcPr>
          <w:p>
            <w:pPr>
              <w:pStyle w:val="7"/>
            </w:pPr>
          </w:p>
        </w:tc>
        <w:tc>
          <w:tcPr>
            <w:tcW w:w="1487" w:type="dxa"/>
            <w:vMerge w:val="continue"/>
            <w:tcBorders>
              <w:top w:val="nil"/>
            </w:tcBorders>
            <w:vAlign w:val="top"/>
          </w:tcPr>
          <w:p>
            <w:pPr>
              <w:pStyle w:val="7"/>
            </w:pPr>
          </w:p>
        </w:tc>
        <w:tc>
          <w:tcPr>
            <w:tcW w:w="954" w:type="dxa"/>
            <w:vMerge w:val="continue"/>
            <w:tcBorders>
              <w:top w:val="nil"/>
            </w:tcBorders>
            <w:vAlign w:val="top"/>
          </w:tcPr>
          <w:p>
            <w:pPr>
              <w:pStyle w:val="7"/>
            </w:pPr>
          </w:p>
        </w:tc>
        <w:tc>
          <w:tcPr>
            <w:tcW w:w="2888" w:type="dxa"/>
            <w:vMerge w:val="continue"/>
            <w:tcBorders>
              <w:top w:val="nil"/>
            </w:tcBorders>
            <w:vAlign w:val="top"/>
          </w:tcPr>
          <w:p>
            <w:pPr>
              <w:pStyle w:val="7"/>
            </w:pPr>
          </w:p>
        </w:tc>
        <w:tc>
          <w:tcPr>
            <w:tcW w:w="680" w:type="dxa"/>
            <w:vMerge w:val="continue"/>
            <w:tcBorders>
              <w:top w:val="nil"/>
              <w:right w:val="single" w:color="auto" w:sz="4" w:space="0"/>
            </w:tcBorders>
            <w:vAlign w:val="top"/>
          </w:tcPr>
          <w:p>
            <w:pPr>
              <w:pStyle w:val="7"/>
            </w:pPr>
          </w:p>
        </w:tc>
        <w:tc>
          <w:tcPr>
            <w:tcW w:w="1000" w:type="dxa"/>
            <w:vMerge w:val="continue"/>
            <w:tcBorders>
              <w:top w:val="nil"/>
              <w:left w:val="single" w:color="auto" w:sz="4" w:space="0"/>
            </w:tcBorders>
            <w:vAlign w:val="top"/>
          </w:tcPr>
          <w:p>
            <w:pPr>
              <w:pStyle w:val="7"/>
            </w:pPr>
          </w:p>
        </w:tc>
        <w:tc>
          <w:tcPr>
            <w:tcW w:w="969" w:type="dxa"/>
            <w:vMerge w:val="continue"/>
            <w:tcBorders>
              <w:top w:val="nil"/>
            </w:tcBorders>
            <w:vAlign w:val="top"/>
          </w:tcPr>
          <w:p>
            <w:pPr>
              <w:pStyle w:val="7"/>
            </w:pPr>
          </w:p>
        </w:tc>
        <w:tc>
          <w:tcPr>
            <w:tcW w:w="656" w:type="dxa"/>
            <w:vMerge w:val="continue"/>
            <w:tcBorders>
              <w:top w:val="nil"/>
            </w:tcBorders>
            <w:vAlign w:val="top"/>
          </w:tcPr>
          <w:p>
            <w:pPr>
              <w:pStyle w:val="7"/>
            </w:pPr>
          </w:p>
        </w:tc>
        <w:tc>
          <w:tcPr>
            <w:tcW w:w="1115" w:type="dxa"/>
            <w:tcBorders>
              <w:right w:val="single" w:color="000000" w:sz="10" w:space="0"/>
            </w:tcBorders>
            <w:vAlign w:val="top"/>
          </w:tcPr>
          <w:p>
            <w:pPr>
              <w:spacing w:before="53" w:line="186" w:lineRule="auto"/>
              <w:ind w:left="237"/>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8"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12</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010507007002</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不锈钢盥洗槽</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1、304不锈钢盥洗槽制作、安装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2、C25预制盥洗槽安装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3、盥洗槽支座300*600mm瓷砖贴面</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52.61</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2"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13</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011210005001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成品隔断</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1、卫生间成品隔断</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2、参照16J914-1-XT9</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间</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36</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14</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010904001001</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楼（地）面卷材防水</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1、4mm厚单层SBS卷材防水，上翻0.5m，热熔满铺</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r>
              <w:rPr>
                <w:rFonts w:hint="eastAsia" w:ascii="宋体" w:hAnsi="宋体" w:eastAsia="宋体" w:cs="宋体"/>
                <w:i w:val="0"/>
                <w:iCs w:val="0"/>
                <w:snapToGrid w:val="0"/>
                <w:color w:val="000000"/>
                <w:kern w:val="0"/>
                <w:sz w:val="20"/>
                <w:szCs w:val="20"/>
                <w:u w:val="none"/>
                <w:lang w:val="en-US" w:eastAsia="zh-CN" w:bidi="ar"/>
              </w:rPr>
              <w:t>387</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15</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010903002001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涂膜防水(地面和墙面)</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1、2mm厚聚氨酯防水二遍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987.02</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走廊及楼梯间维修出新部分</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16</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011201002001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墙面装饰抹灰</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2、墙面满挂镀锌钢丝网，抹水泥砂浆，包含但不限于外墙门窗的保护措施以及门窗框四周的水泥砂浆（或者发泡剂）崁缝处理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304.31</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17</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011301001002</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天棚抹灰</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1、原现浇混凝土楼梯底部铲除装饰抹灰面，清理干净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2、素水泥浆一道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3、1：2水泥砂浆抹面，补强、找平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136.16</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8666" w:type="dxa"/>
            <w:gridSpan w:val="7"/>
            <w:tcBorders>
              <w:left w:val="single" w:color="000000" w:sz="10" w:space="0"/>
            </w:tcBorders>
            <w:vAlign w:val="top"/>
          </w:tcPr>
          <w:p>
            <w:pPr>
              <w:spacing w:before="197" w:line="160" w:lineRule="auto"/>
              <w:ind w:left="549"/>
              <w:jc w:val="center"/>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本页小计</w:t>
            </w:r>
          </w:p>
        </w:tc>
        <w:tc>
          <w:tcPr>
            <w:tcW w:w="656" w:type="dxa"/>
            <w:vAlign w:val="top"/>
          </w:tcPr>
          <w:p>
            <w:pPr>
              <w:spacing w:before="196" w:line="160" w:lineRule="auto"/>
              <w:ind w:left="249"/>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outlineLvl w:val="2"/>
        <w:rPr>
          <w:sz w:val="30"/>
          <w:szCs w:val="30"/>
        </w:rPr>
      </w:pPr>
      <w:r>
        <w:rPr>
          <w:b/>
          <w:bCs/>
          <w:spacing w:val="14"/>
          <w:sz w:val="30"/>
          <w:szCs w:val="30"/>
        </w:rPr>
        <w:t>分部分项工程量清单与计价表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w:t>
      </w:r>
      <w:r>
        <w:rPr>
          <w:rFonts w:hint="eastAsia"/>
          <w:spacing w:val="-1"/>
          <w:sz w:val="20"/>
          <w:szCs w:val="20"/>
          <w:lang w:val="en-US" w:eastAsia="zh-CN"/>
        </w:rPr>
        <w:t>5</w:t>
      </w:r>
      <w:r>
        <w:rPr>
          <w:spacing w:val="-1"/>
          <w:sz w:val="20"/>
          <w:szCs w:val="20"/>
        </w:rPr>
        <w:t>页  共</w:t>
      </w:r>
      <w:r>
        <w:rPr>
          <w:rFonts w:hint="eastAsia"/>
          <w:spacing w:val="-1"/>
          <w:sz w:val="20"/>
          <w:szCs w:val="20"/>
          <w:lang w:val="en-US" w:eastAsia="zh-CN"/>
        </w:rPr>
        <w:t>6</w:t>
      </w:r>
      <w:r>
        <w:rPr>
          <w:spacing w:val="-1"/>
          <w:sz w:val="20"/>
          <w:szCs w:val="20"/>
        </w:rPr>
        <w:t>页</w:t>
      </w:r>
    </w:p>
    <w:tbl>
      <w:tblPr>
        <w:tblStyle w:val="6"/>
        <w:tblW w:w="10437"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8"/>
        <w:gridCol w:w="1487"/>
        <w:gridCol w:w="954"/>
        <w:gridCol w:w="2888"/>
        <w:gridCol w:w="680"/>
        <w:gridCol w:w="1000"/>
        <w:gridCol w:w="969"/>
        <w:gridCol w:w="656"/>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88" w:type="dxa"/>
            <w:vMerge w:val="restart"/>
            <w:tcBorders>
              <w:top w:val="single" w:color="000000" w:sz="10" w:space="0"/>
              <w:left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87"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954"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2888" w:type="dxa"/>
            <w:vMerge w:val="restart"/>
            <w:tcBorders>
              <w:top w:val="single" w:color="000000" w:sz="10"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4"/>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b/>
                <w:bCs/>
                <w:spacing w:val="10"/>
                <w:sz w:val="20"/>
                <w:szCs w:val="20"/>
                <w:lang w:eastAsia="zh-CN"/>
              </w:rPr>
              <w:t>项目特征描述</w:t>
            </w:r>
          </w:p>
        </w:tc>
        <w:tc>
          <w:tcPr>
            <w:tcW w:w="680" w:type="dxa"/>
            <w:vMerge w:val="restart"/>
            <w:tcBorders>
              <w:top w:val="single" w:color="000000" w:sz="10" w:space="0"/>
              <w:bottom w:val="nil"/>
              <w:right w:val="single" w:color="auto" w:sz="4" w:space="0"/>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计量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单位</w:t>
            </w:r>
          </w:p>
        </w:tc>
        <w:tc>
          <w:tcPr>
            <w:tcW w:w="1000" w:type="dxa"/>
            <w:vMerge w:val="restart"/>
            <w:tcBorders>
              <w:top w:val="single" w:color="000000" w:sz="10" w:space="0"/>
              <w:left w:val="single" w:color="auto" w:sz="4"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jc w:val="center"/>
              <w:textAlignment w:val="baseline"/>
              <w:rPr>
                <w:rFonts w:ascii="微软雅黑" w:hAnsi="微软雅黑" w:eastAsia="微软雅黑" w:cs="微软雅黑"/>
                <w:b/>
                <w:bCs/>
                <w:spacing w:val="7"/>
                <w:sz w:val="20"/>
                <w:szCs w:val="20"/>
              </w:rPr>
            </w:pPr>
            <w:r>
              <w:rPr>
                <w:rFonts w:ascii="微软雅黑" w:hAnsi="微软雅黑" w:eastAsia="微软雅黑" w:cs="微软雅黑"/>
                <w:b/>
                <w:bCs/>
                <w:spacing w:val="7"/>
                <w:sz w:val="20"/>
                <w:szCs w:val="20"/>
              </w:rPr>
              <w:t>工程量</w:t>
            </w:r>
          </w:p>
        </w:tc>
        <w:tc>
          <w:tcPr>
            <w:tcW w:w="2740" w:type="dxa"/>
            <w:gridSpan w:val="3"/>
            <w:tcBorders>
              <w:top w:val="single" w:color="000000" w:sz="10" w:space="0"/>
              <w:right w:val="single" w:color="000000" w:sz="10" w:space="0"/>
            </w:tcBorders>
            <w:vAlign w:val="top"/>
          </w:tcPr>
          <w:p>
            <w:pPr>
              <w:spacing w:before="49" w:line="183" w:lineRule="auto"/>
              <w:ind w:left="1119"/>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vMerge w:val="continue"/>
            <w:tcBorders>
              <w:top w:val="nil"/>
              <w:left w:val="single" w:color="000000" w:sz="10" w:space="0"/>
              <w:bottom w:val="nil"/>
            </w:tcBorders>
            <w:vAlign w:val="top"/>
          </w:tcPr>
          <w:p>
            <w:pPr>
              <w:pStyle w:val="7"/>
            </w:pPr>
          </w:p>
        </w:tc>
        <w:tc>
          <w:tcPr>
            <w:tcW w:w="1487" w:type="dxa"/>
            <w:vMerge w:val="continue"/>
            <w:tcBorders>
              <w:top w:val="nil"/>
              <w:bottom w:val="nil"/>
            </w:tcBorders>
            <w:vAlign w:val="top"/>
          </w:tcPr>
          <w:p>
            <w:pPr>
              <w:pStyle w:val="7"/>
            </w:pPr>
          </w:p>
        </w:tc>
        <w:tc>
          <w:tcPr>
            <w:tcW w:w="954" w:type="dxa"/>
            <w:vMerge w:val="continue"/>
            <w:tcBorders>
              <w:top w:val="nil"/>
              <w:bottom w:val="nil"/>
            </w:tcBorders>
            <w:vAlign w:val="top"/>
          </w:tcPr>
          <w:p>
            <w:pPr>
              <w:pStyle w:val="7"/>
            </w:pPr>
          </w:p>
        </w:tc>
        <w:tc>
          <w:tcPr>
            <w:tcW w:w="2888" w:type="dxa"/>
            <w:vMerge w:val="continue"/>
            <w:tcBorders>
              <w:top w:val="nil"/>
              <w:bottom w:val="nil"/>
            </w:tcBorders>
            <w:vAlign w:val="top"/>
          </w:tcPr>
          <w:p>
            <w:pPr>
              <w:pStyle w:val="7"/>
            </w:pPr>
          </w:p>
        </w:tc>
        <w:tc>
          <w:tcPr>
            <w:tcW w:w="680" w:type="dxa"/>
            <w:vMerge w:val="continue"/>
            <w:tcBorders>
              <w:top w:val="nil"/>
              <w:bottom w:val="nil"/>
              <w:right w:val="single" w:color="auto" w:sz="4" w:space="0"/>
            </w:tcBorders>
            <w:vAlign w:val="top"/>
          </w:tcPr>
          <w:p>
            <w:pPr>
              <w:pStyle w:val="7"/>
            </w:pPr>
          </w:p>
        </w:tc>
        <w:tc>
          <w:tcPr>
            <w:tcW w:w="1000" w:type="dxa"/>
            <w:vMerge w:val="continue"/>
            <w:tcBorders>
              <w:top w:val="nil"/>
              <w:left w:val="single" w:color="auto" w:sz="4" w:space="0"/>
              <w:bottom w:val="nil"/>
            </w:tcBorders>
            <w:vAlign w:val="top"/>
          </w:tcPr>
          <w:p>
            <w:pPr>
              <w:pStyle w:val="7"/>
            </w:pPr>
          </w:p>
        </w:tc>
        <w:tc>
          <w:tcPr>
            <w:tcW w:w="969" w:type="dxa"/>
            <w:vMerge w:val="restart"/>
            <w:tcBorders>
              <w:bottom w:val="nil"/>
            </w:tcBorders>
            <w:vAlign w:val="top"/>
          </w:tcPr>
          <w:p>
            <w:pPr>
              <w:spacing w:before="222" w:line="188" w:lineRule="auto"/>
              <w:ind w:left="116"/>
              <w:rPr>
                <w:rFonts w:ascii="微软雅黑" w:hAnsi="微软雅黑" w:eastAsia="微软雅黑" w:cs="微软雅黑"/>
                <w:sz w:val="20"/>
                <w:szCs w:val="20"/>
              </w:rPr>
            </w:pPr>
            <w:r>
              <w:rPr>
                <w:rFonts w:ascii="微软雅黑" w:hAnsi="微软雅黑" w:eastAsia="微软雅黑" w:cs="微软雅黑"/>
                <w:b/>
                <w:bCs/>
                <w:spacing w:val="10"/>
                <w:sz w:val="20"/>
                <w:szCs w:val="20"/>
              </w:rPr>
              <w:t>综合单价</w:t>
            </w:r>
          </w:p>
        </w:tc>
        <w:tc>
          <w:tcPr>
            <w:tcW w:w="656"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8" w:lineRule="auto"/>
              <w:ind w:left="0"/>
              <w:jc w:val="center"/>
              <w:textAlignment w:val="baseline"/>
              <w:rPr>
                <w:rFonts w:ascii="微软雅黑" w:hAnsi="微软雅黑" w:eastAsia="微软雅黑" w:cs="微软雅黑"/>
                <w:sz w:val="20"/>
                <w:szCs w:val="20"/>
              </w:rPr>
            </w:pPr>
            <w:r>
              <w:rPr>
                <w:rFonts w:ascii="微软雅黑" w:hAnsi="微软雅黑" w:eastAsia="微软雅黑" w:cs="微软雅黑"/>
                <w:b/>
                <w:bCs/>
                <w:spacing w:val="3"/>
                <w:sz w:val="20"/>
                <w:szCs w:val="20"/>
              </w:rPr>
              <w:t>合价</w:t>
            </w:r>
          </w:p>
        </w:tc>
        <w:tc>
          <w:tcPr>
            <w:tcW w:w="1115" w:type="dxa"/>
            <w:tcBorders>
              <w:right w:val="single" w:color="000000" w:sz="10" w:space="0"/>
            </w:tcBorders>
            <w:vAlign w:val="top"/>
          </w:tcPr>
          <w:p>
            <w:pPr>
              <w:spacing w:before="52" w:line="187" w:lineRule="auto"/>
              <w:ind w:left="340"/>
              <w:rPr>
                <w:rFonts w:ascii="微软雅黑" w:hAnsi="微软雅黑" w:eastAsia="微软雅黑" w:cs="微软雅黑"/>
                <w:sz w:val="20"/>
                <w:szCs w:val="20"/>
              </w:rPr>
            </w:pPr>
            <w:r>
              <w:rPr>
                <w:rFonts w:ascii="微软雅黑" w:hAnsi="微软雅黑" w:eastAsia="微软雅黑" w:cs="微软雅黑"/>
                <w:b/>
                <w:bCs/>
                <w:spacing w:val="3"/>
                <w:sz w:val="20"/>
                <w:szCs w:val="20"/>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88" w:type="dxa"/>
            <w:vMerge w:val="continue"/>
            <w:tcBorders>
              <w:top w:val="nil"/>
              <w:left w:val="single" w:color="000000" w:sz="10" w:space="0"/>
            </w:tcBorders>
            <w:vAlign w:val="top"/>
          </w:tcPr>
          <w:p>
            <w:pPr>
              <w:pStyle w:val="7"/>
            </w:pPr>
          </w:p>
        </w:tc>
        <w:tc>
          <w:tcPr>
            <w:tcW w:w="1487" w:type="dxa"/>
            <w:vMerge w:val="continue"/>
            <w:tcBorders>
              <w:top w:val="nil"/>
            </w:tcBorders>
            <w:vAlign w:val="top"/>
          </w:tcPr>
          <w:p>
            <w:pPr>
              <w:pStyle w:val="7"/>
            </w:pPr>
          </w:p>
        </w:tc>
        <w:tc>
          <w:tcPr>
            <w:tcW w:w="954" w:type="dxa"/>
            <w:vMerge w:val="continue"/>
            <w:tcBorders>
              <w:top w:val="nil"/>
            </w:tcBorders>
            <w:vAlign w:val="top"/>
          </w:tcPr>
          <w:p>
            <w:pPr>
              <w:pStyle w:val="7"/>
            </w:pPr>
          </w:p>
        </w:tc>
        <w:tc>
          <w:tcPr>
            <w:tcW w:w="2888" w:type="dxa"/>
            <w:vMerge w:val="continue"/>
            <w:tcBorders>
              <w:top w:val="nil"/>
            </w:tcBorders>
            <w:vAlign w:val="top"/>
          </w:tcPr>
          <w:p>
            <w:pPr>
              <w:pStyle w:val="7"/>
            </w:pPr>
          </w:p>
        </w:tc>
        <w:tc>
          <w:tcPr>
            <w:tcW w:w="680" w:type="dxa"/>
            <w:vMerge w:val="continue"/>
            <w:tcBorders>
              <w:top w:val="nil"/>
              <w:right w:val="single" w:color="auto" w:sz="4" w:space="0"/>
            </w:tcBorders>
            <w:vAlign w:val="top"/>
          </w:tcPr>
          <w:p>
            <w:pPr>
              <w:pStyle w:val="7"/>
            </w:pPr>
          </w:p>
        </w:tc>
        <w:tc>
          <w:tcPr>
            <w:tcW w:w="1000" w:type="dxa"/>
            <w:vMerge w:val="continue"/>
            <w:tcBorders>
              <w:top w:val="nil"/>
              <w:left w:val="single" w:color="auto" w:sz="4" w:space="0"/>
            </w:tcBorders>
            <w:vAlign w:val="top"/>
          </w:tcPr>
          <w:p>
            <w:pPr>
              <w:pStyle w:val="7"/>
            </w:pPr>
          </w:p>
        </w:tc>
        <w:tc>
          <w:tcPr>
            <w:tcW w:w="969" w:type="dxa"/>
            <w:vMerge w:val="continue"/>
            <w:tcBorders>
              <w:top w:val="nil"/>
            </w:tcBorders>
            <w:vAlign w:val="top"/>
          </w:tcPr>
          <w:p>
            <w:pPr>
              <w:pStyle w:val="7"/>
            </w:pPr>
          </w:p>
        </w:tc>
        <w:tc>
          <w:tcPr>
            <w:tcW w:w="656" w:type="dxa"/>
            <w:vMerge w:val="continue"/>
            <w:tcBorders>
              <w:top w:val="nil"/>
            </w:tcBorders>
            <w:vAlign w:val="top"/>
          </w:tcPr>
          <w:p>
            <w:pPr>
              <w:pStyle w:val="7"/>
            </w:pPr>
          </w:p>
        </w:tc>
        <w:tc>
          <w:tcPr>
            <w:tcW w:w="1115" w:type="dxa"/>
            <w:tcBorders>
              <w:right w:val="single" w:color="000000" w:sz="10" w:space="0"/>
            </w:tcBorders>
            <w:vAlign w:val="top"/>
          </w:tcPr>
          <w:p>
            <w:pPr>
              <w:spacing w:before="53" w:line="186" w:lineRule="auto"/>
              <w:ind w:left="237"/>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8"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18</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011407002002</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天棚喷刷涂料</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1、顶棚抹灰基层处理干净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2、满刮腻子找平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3、白色乳胶漆三遍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136.16</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2"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19</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011407001001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墙面喷刷涂料</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1、墙面抹灰面清理干净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2、满刮腻子找平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3、白色乳胶漆三遍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304.31</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其他（宿舍内）修补出新部分</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20</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011201002002</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墙面装饰抹灰</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2、墙面满挂镀锌钢丝网，抹水泥砂浆，包含但不限于外墙门窗的保护措施以及门窗框四周的水泥砂浆（或者发泡剂）崁缝处理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229</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21</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011301001003</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天棚抹灰</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1、原现浇混凝土楼梯底部铲除装饰抹灰面，清理干净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2、素水泥浆一道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3、1：2水泥砂浆抹面，补强、找平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50</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22</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011407001002</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墙面喷刷涂料</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1、墙面抹灰面清理干净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2、打磨后满补腻子</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3、白色乳胶漆三遍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4、原有床移复位</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4350</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8666" w:type="dxa"/>
            <w:gridSpan w:val="7"/>
            <w:tcBorders>
              <w:left w:val="single" w:color="000000" w:sz="10" w:space="0"/>
            </w:tcBorders>
            <w:vAlign w:val="top"/>
          </w:tcPr>
          <w:p>
            <w:pPr>
              <w:spacing w:before="197" w:line="160" w:lineRule="auto"/>
              <w:ind w:left="549"/>
              <w:jc w:val="center"/>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本页小计</w:t>
            </w:r>
          </w:p>
        </w:tc>
        <w:tc>
          <w:tcPr>
            <w:tcW w:w="656" w:type="dxa"/>
            <w:vAlign w:val="top"/>
          </w:tcPr>
          <w:p>
            <w:pPr>
              <w:spacing w:before="196" w:line="160" w:lineRule="auto"/>
              <w:ind w:left="249"/>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outlineLvl w:val="2"/>
        <w:rPr>
          <w:sz w:val="30"/>
          <w:szCs w:val="30"/>
        </w:rPr>
      </w:pPr>
      <w:r>
        <w:rPr>
          <w:b/>
          <w:bCs/>
          <w:spacing w:val="14"/>
          <w:sz w:val="30"/>
          <w:szCs w:val="30"/>
        </w:rPr>
        <w:t>分部分项工程量清单与计价表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w:t>
      </w:r>
      <w:r>
        <w:rPr>
          <w:rFonts w:hint="eastAsia"/>
          <w:spacing w:val="-1"/>
          <w:sz w:val="20"/>
          <w:szCs w:val="20"/>
          <w:lang w:val="en-US" w:eastAsia="zh-CN"/>
        </w:rPr>
        <w:t>6</w:t>
      </w:r>
      <w:r>
        <w:rPr>
          <w:spacing w:val="-1"/>
          <w:sz w:val="20"/>
          <w:szCs w:val="20"/>
        </w:rPr>
        <w:t>页  共</w:t>
      </w:r>
      <w:r>
        <w:rPr>
          <w:rFonts w:hint="eastAsia"/>
          <w:spacing w:val="-1"/>
          <w:sz w:val="20"/>
          <w:szCs w:val="20"/>
          <w:lang w:val="en-US" w:eastAsia="zh-CN"/>
        </w:rPr>
        <w:t>6</w:t>
      </w:r>
      <w:r>
        <w:rPr>
          <w:spacing w:val="-1"/>
          <w:sz w:val="20"/>
          <w:szCs w:val="20"/>
        </w:rPr>
        <w:t>页</w:t>
      </w:r>
    </w:p>
    <w:tbl>
      <w:tblPr>
        <w:tblStyle w:val="6"/>
        <w:tblW w:w="10437"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8"/>
        <w:gridCol w:w="1487"/>
        <w:gridCol w:w="954"/>
        <w:gridCol w:w="2888"/>
        <w:gridCol w:w="680"/>
        <w:gridCol w:w="1000"/>
        <w:gridCol w:w="969"/>
        <w:gridCol w:w="656"/>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88" w:type="dxa"/>
            <w:vMerge w:val="restart"/>
            <w:tcBorders>
              <w:top w:val="single" w:color="000000" w:sz="10" w:space="0"/>
              <w:left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87"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954" w:type="dxa"/>
            <w:vMerge w:val="restart"/>
            <w:tcBorders>
              <w:top w:val="single" w:color="000000" w:sz="10" w:space="0"/>
              <w:bottom w:val="nil"/>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2888" w:type="dxa"/>
            <w:vMerge w:val="restart"/>
            <w:tcBorders>
              <w:top w:val="single" w:color="000000" w:sz="10"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4"/>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b/>
                <w:bCs/>
                <w:spacing w:val="10"/>
                <w:sz w:val="20"/>
                <w:szCs w:val="20"/>
                <w:lang w:eastAsia="zh-CN"/>
              </w:rPr>
              <w:t>项目特征描述</w:t>
            </w:r>
          </w:p>
        </w:tc>
        <w:tc>
          <w:tcPr>
            <w:tcW w:w="680" w:type="dxa"/>
            <w:vMerge w:val="restart"/>
            <w:tcBorders>
              <w:top w:val="single" w:color="000000" w:sz="10" w:space="0"/>
              <w:bottom w:val="nil"/>
              <w:right w:val="single" w:color="auto" w:sz="4" w:space="0"/>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计量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单位</w:t>
            </w:r>
          </w:p>
        </w:tc>
        <w:tc>
          <w:tcPr>
            <w:tcW w:w="1000" w:type="dxa"/>
            <w:vMerge w:val="restart"/>
            <w:tcBorders>
              <w:top w:val="single" w:color="000000" w:sz="10" w:space="0"/>
              <w:left w:val="single" w:color="auto" w:sz="4"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jc w:val="center"/>
              <w:textAlignment w:val="baseline"/>
              <w:rPr>
                <w:rFonts w:ascii="微软雅黑" w:hAnsi="微软雅黑" w:eastAsia="微软雅黑" w:cs="微软雅黑"/>
                <w:b/>
                <w:bCs/>
                <w:spacing w:val="7"/>
                <w:sz w:val="20"/>
                <w:szCs w:val="20"/>
              </w:rPr>
            </w:pPr>
            <w:r>
              <w:rPr>
                <w:rFonts w:ascii="微软雅黑" w:hAnsi="微软雅黑" w:eastAsia="微软雅黑" w:cs="微软雅黑"/>
                <w:b/>
                <w:bCs/>
                <w:spacing w:val="7"/>
                <w:sz w:val="20"/>
                <w:szCs w:val="20"/>
              </w:rPr>
              <w:t>工程量</w:t>
            </w:r>
          </w:p>
        </w:tc>
        <w:tc>
          <w:tcPr>
            <w:tcW w:w="2740" w:type="dxa"/>
            <w:gridSpan w:val="3"/>
            <w:tcBorders>
              <w:top w:val="single" w:color="000000" w:sz="10" w:space="0"/>
              <w:right w:val="single" w:color="000000" w:sz="10" w:space="0"/>
            </w:tcBorders>
            <w:vAlign w:val="top"/>
          </w:tcPr>
          <w:p>
            <w:pPr>
              <w:spacing w:before="49" w:line="183" w:lineRule="auto"/>
              <w:ind w:left="1119"/>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88" w:type="dxa"/>
            <w:vMerge w:val="continue"/>
            <w:tcBorders>
              <w:top w:val="nil"/>
              <w:left w:val="single" w:color="000000" w:sz="10" w:space="0"/>
              <w:bottom w:val="nil"/>
            </w:tcBorders>
            <w:vAlign w:val="top"/>
          </w:tcPr>
          <w:p>
            <w:pPr>
              <w:pStyle w:val="7"/>
            </w:pPr>
          </w:p>
        </w:tc>
        <w:tc>
          <w:tcPr>
            <w:tcW w:w="1487" w:type="dxa"/>
            <w:vMerge w:val="continue"/>
            <w:tcBorders>
              <w:top w:val="nil"/>
              <w:bottom w:val="nil"/>
            </w:tcBorders>
            <w:vAlign w:val="top"/>
          </w:tcPr>
          <w:p>
            <w:pPr>
              <w:pStyle w:val="7"/>
            </w:pPr>
          </w:p>
        </w:tc>
        <w:tc>
          <w:tcPr>
            <w:tcW w:w="954" w:type="dxa"/>
            <w:vMerge w:val="continue"/>
            <w:tcBorders>
              <w:top w:val="nil"/>
              <w:bottom w:val="nil"/>
            </w:tcBorders>
            <w:vAlign w:val="top"/>
          </w:tcPr>
          <w:p>
            <w:pPr>
              <w:pStyle w:val="7"/>
            </w:pPr>
          </w:p>
        </w:tc>
        <w:tc>
          <w:tcPr>
            <w:tcW w:w="2888" w:type="dxa"/>
            <w:vMerge w:val="continue"/>
            <w:tcBorders>
              <w:top w:val="nil"/>
              <w:bottom w:val="nil"/>
            </w:tcBorders>
            <w:vAlign w:val="top"/>
          </w:tcPr>
          <w:p>
            <w:pPr>
              <w:pStyle w:val="7"/>
            </w:pPr>
          </w:p>
        </w:tc>
        <w:tc>
          <w:tcPr>
            <w:tcW w:w="680" w:type="dxa"/>
            <w:vMerge w:val="continue"/>
            <w:tcBorders>
              <w:top w:val="nil"/>
              <w:bottom w:val="nil"/>
              <w:right w:val="single" w:color="auto" w:sz="4" w:space="0"/>
            </w:tcBorders>
            <w:vAlign w:val="top"/>
          </w:tcPr>
          <w:p>
            <w:pPr>
              <w:pStyle w:val="7"/>
            </w:pPr>
          </w:p>
        </w:tc>
        <w:tc>
          <w:tcPr>
            <w:tcW w:w="1000" w:type="dxa"/>
            <w:vMerge w:val="continue"/>
            <w:tcBorders>
              <w:top w:val="nil"/>
              <w:left w:val="single" w:color="auto" w:sz="4" w:space="0"/>
              <w:bottom w:val="nil"/>
            </w:tcBorders>
            <w:vAlign w:val="top"/>
          </w:tcPr>
          <w:p>
            <w:pPr>
              <w:pStyle w:val="7"/>
            </w:pPr>
          </w:p>
        </w:tc>
        <w:tc>
          <w:tcPr>
            <w:tcW w:w="969" w:type="dxa"/>
            <w:vMerge w:val="restart"/>
            <w:tcBorders>
              <w:bottom w:val="nil"/>
            </w:tcBorders>
            <w:vAlign w:val="top"/>
          </w:tcPr>
          <w:p>
            <w:pPr>
              <w:spacing w:before="222" w:line="188" w:lineRule="auto"/>
              <w:ind w:left="116"/>
              <w:rPr>
                <w:rFonts w:ascii="微软雅黑" w:hAnsi="微软雅黑" w:eastAsia="微软雅黑" w:cs="微软雅黑"/>
                <w:sz w:val="20"/>
                <w:szCs w:val="20"/>
              </w:rPr>
            </w:pPr>
            <w:r>
              <w:rPr>
                <w:rFonts w:ascii="微软雅黑" w:hAnsi="微软雅黑" w:eastAsia="微软雅黑" w:cs="微软雅黑"/>
                <w:b/>
                <w:bCs/>
                <w:spacing w:val="10"/>
                <w:sz w:val="20"/>
                <w:szCs w:val="20"/>
              </w:rPr>
              <w:t>综合单价</w:t>
            </w:r>
          </w:p>
        </w:tc>
        <w:tc>
          <w:tcPr>
            <w:tcW w:w="656"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8" w:lineRule="auto"/>
              <w:ind w:left="0"/>
              <w:jc w:val="center"/>
              <w:textAlignment w:val="baseline"/>
              <w:rPr>
                <w:rFonts w:ascii="微软雅黑" w:hAnsi="微软雅黑" w:eastAsia="微软雅黑" w:cs="微软雅黑"/>
                <w:sz w:val="20"/>
                <w:szCs w:val="20"/>
              </w:rPr>
            </w:pPr>
            <w:r>
              <w:rPr>
                <w:rFonts w:ascii="微软雅黑" w:hAnsi="微软雅黑" w:eastAsia="微软雅黑" w:cs="微软雅黑"/>
                <w:b/>
                <w:bCs/>
                <w:spacing w:val="3"/>
                <w:sz w:val="20"/>
                <w:szCs w:val="20"/>
              </w:rPr>
              <w:t>合价</w:t>
            </w:r>
          </w:p>
        </w:tc>
        <w:tc>
          <w:tcPr>
            <w:tcW w:w="1115" w:type="dxa"/>
            <w:tcBorders>
              <w:right w:val="single" w:color="000000" w:sz="10" w:space="0"/>
            </w:tcBorders>
            <w:vAlign w:val="top"/>
          </w:tcPr>
          <w:p>
            <w:pPr>
              <w:spacing w:before="52" w:line="187" w:lineRule="auto"/>
              <w:ind w:left="340"/>
              <w:rPr>
                <w:rFonts w:ascii="微软雅黑" w:hAnsi="微软雅黑" w:eastAsia="微软雅黑" w:cs="微软雅黑"/>
                <w:sz w:val="20"/>
                <w:szCs w:val="20"/>
              </w:rPr>
            </w:pPr>
            <w:r>
              <w:rPr>
                <w:rFonts w:ascii="微软雅黑" w:hAnsi="微软雅黑" w:eastAsia="微软雅黑" w:cs="微软雅黑"/>
                <w:b/>
                <w:bCs/>
                <w:spacing w:val="3"/>
                <w:sz w:val="20"/>
                <w:szCs w:val="20"/>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88" w:type="dxa"/>
            <w:vMerge w:val="continue"/>
            <w:tcBorders>
              <w:top w:val="nil"/>
              <w:left w:val="single" w:color="000000" w:sz="10" w:space="0"/>
            </w:tcBorders>
            <w:vAlign w:val="top"/>
          </w:tcPr>
          <w:p>
            <w:pPr>
              <w:pStyle w:val="7"/>
            </w:pPr>
          </w:p>
        </w:tc>
        <w:tc>
          <w:tcPr>
            <w:tcW w:w="1487" w:type="dxa"/>
            <w:vMerge w:val="continue"/>
            <w:tcBorders>
              <w:top w:val="nil"/>
            </w:tcBorders>
            <w:vAlign w:val="top"/>
          </w:tcPr>
          <w:p>
            <w:pPr>
              <w:pStyle w:val="7"/>
            </w:pPr>
          </w:p>
        </w:tc>
        <w:tc>
          <w:tcPr>
            <w:tcW w:w="954" w:type="dxa"/>
            <w:vMerge w:val="continue"/>
            <w:tcBorders>
              <w:top w:val="nil"/>
            </w:tcBorders>
            <w:vAlign w:val="top"/>
          </w:tcPr>
          <w:p>
            <w:pPr>
              <w:pStyle w:val="7"/>
            </w:pPr>
          </w:p>
        </w:tc>
        <w:tc>
          <w:tcPr>
            <w:tcW w:w="2888" w:type="dxa"/>
            <w:vMerge w:val="continue"/>
            <w:tcBorders>
              <w:top w:val="nil"/>
            </w:tcBorders>
            <w:vAlign w:val="top"/>
          </w:tcPr>
          <w:p>
            <w:pPr>
              <w:pStyle w:val="7"/>
            </w:pPr>
          </w:p>
        </w:tc>
        <w:tc>
          <w:tcPr>
            <w:tcW w:w="680" w:type="dxa"/>
            <w:vMerge w:val="continue"/>
            <w:tcBorders>
              <w:top w:val="nil"/>
              <w:right w:val="single" w:color="auto" w:sz="4" w:space="0"/>
            </w:tcBorders>
            <w:vAlign w:val="top"/>
          </w:tcPr>
          <w:p>
            <w:pPr>
              <w:pStyle w:val="7"/>
            </w:pPr>
          </w:p>
        </w:tc>
        <w:tc>
          <w:tcPr>
            <w:tcW w:w="1000" w:type="dxa"/>
            <w:vMerge w:val="continue"/>
            <w:tcBorders>
              <w:top w:val="nil"/>
              <w:left w:val="single" w:color="auto" w:sz="4" w:space="0"/>
            </w:tcBorders>
            <w:vAlign w:val="top"/>
          </w:tcPr>
          <w:p>
            <w:pPr>
              <w:pStyle w:val="7"/>
            </w:pPr>
          </w:p>
        </w:tc>
        <w:tc>
          <w:tcPr>
            <w:tcW w:w="969" w:type="dxa"/>
            <w:vMerge w:val="continue"/>
            <w:tcBorders>
              <w:top w:val="nil"/>
            </w:tcBorders>
            <w:vAlign w:val="top"/>
          </w:tcPr>
          <w:p>
            <w:pPr>
              <w:pStyle w:val="7"/>
            </w:pPr>
          </w:p>
        </w:tc>
        <w:tc>
          <w:tcPr>
            <w:tcW w:w="656" w:type="dxa"/>
            <w:vMerge w:val="continue"/>
            <w:tcBorders>
              <w:top w:val="nil"/>
            </w:tcBorders>
            <w:vAlign w:val="top"/>
          </w:tcPr>
          <w:p>
            <w:pPr>
              <w:pStyle w:val="7"/>
            </w:pPr>
          </w:p>
        </w:tc>
        <w:tc>
          <w:tcPr>
            <w:tcW w:w="1115" w:type="dxa"/>
            <w:tcBorders>
              <w:right w:val="single" w:color="000000" w:sz="10" w:space="0"/>
            </w:tcBorders>
            <w:vAlign w:val="top"/>
          </w:tcPr>
          <w:p>
            <w:pPr>
              <w:spacing w:before="53" w:line="186" w:lineRule="auto"/>
              <w:ind w:left="237"/>
              <w:rPr>
                <w:rFonts w:ascii="微软雅黑" w:hAnsi="微软雅黑" w:eastAsia="微软雅黑" w:cs="微软雅黑"/>
                <w:sz w:val="20"/>
                <w:szCs w:val="20"/>
              </w:rPr>
            </w:pPr>
            <w:r>
              <w:rPr>
                <w:rFonts w:ascii="微软雅黑" w:hAnsi="微软雅黑" w:eastAsia="微软雅黑" w:cs="微软雅黑"/>
                <w:b/>
                <w:bCs/>
                <w:spacing w:val="5"/>
                <w:sz w:val="20"/>
                <w:szCs w:val="20"/>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8"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23</w:t>
            </w: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011204003002</w:t>
            </w:r>
          </w:p>
        </w:tc>
        <w:tc>
          <w:tcPr>
            <w:tcW w:w="95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块料墙面</w:t>
            </w:r>
          </w:p>
        </w:tc>
        <w:tc>
          <w:tcPr>
            <w:tcW w:w="2888"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2、墙面满挂镀锌钢丝网，抹水泥砂浆，包含但不限于内墙门窗的保护措施以及门窗框四周的水泥砂浆（或者发泡剂）崁缝处理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3、300*600墙面砖到顶，干粉型粘结剂粘贴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16.2</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2"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24</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011808001001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构件粘贴碳纤维布</w:t>
            </w:r>
          </w:p>
        </w:tc>
        <w:tc>
          <w:tcPr>
            <w:tcW w:w="2888"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1、构件类型:梁\板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2、粘贴部位:钢筋锈蚀及裂缝处</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3、碳纤维布层数:2</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4、聚合物砂浆(加固单面)20mm厚</w:t>
            </w: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20</w:t>
            </w:r>
          </w:p>
        </w:tc>
        <w:tc>
          <w:tcPr>
            <w:tcW w:w="969" w:type="dxa"/>
            <w:vAlign w:val="top"/>
          </w:tcPr>
          <w:p>
            <w:pPr>
              <w:spacing w:before="85" w:line="161" w:lineRule="auto"/>
              <w:ind w:left="372"/>
              <w:rPr>
                <w:rFonts w:ascii="微软雅黑" w:hAnsi="微软雅黑" w:eastAsia="微软雅黑" w:cs="微软雅黑"/>
                <w:sz w:val="20"/>
                <w:szCs w:val="20"/>
              </w:rPr>
            </w:pPr>
          </w:p>
        </w:tc>
        <w:tc>
          <w:tcPr>
            <w:tcW w:w="656" w:type="dxa"/>
            <w:vAlign w:val="top"/>
          </w:tcPr>
          <w:p>
            <w:pPr>
              <w:spacing w:before="86" w:line="160" w:lineRule="auto"/>
              <w:ind w:left="13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688"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487" w:type="dxa"/>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3842" w:type="dxa"/>
            <w:gridSpan w:val="2"/>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分部分项工程清单合计</w:t>
            </w:r>
          </w:p>
        </w:tc>
        <w:tc>
          <w:tcPr>
            <w:tcW w:w="680" w:type="dxa"/>
            <w:tcBorders>
              <w:right w:val="single" w:color="auto" w:sz="4"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p>
        </w:tc>
        <w:tc>
          <w:tcPr>
            <w:tcW w:w="1000" w:type="dxa"/>
            <w:tcBorders>
              <w:left w:val="single" w:color="auto" w:sz="4" w:space="0"/>
            </w:tcBorders>
            <w:vAlign w:val="center"/>
          </w:tcPr>
          <w:p>
            <w:pPr>
              <w:keepNext w:val="0"/>
              <w:keepLines w:val="0"/>
              <w:widowControl/>
              <w:suppressLineNumbers w:val="0"/>
              <w:jc w:val="center"/>
              <w:textAlignment w:val="center"/>
              <w:rPr>
                <w:rFonts w:hint="default" w:ascii="微软雅黑" w:hAnsi="微软雅黑" w:eastAsia="微软雅黑" w:cs="微软雅黑"/>
                <w:sz w:val="20"/>
                <w:szCs w:val="20"/>
                <w:lang w:val="en-US" w:eastAsia="zh-CN"/>
              </w:rPr>
            </w:pP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011701006001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满堂脚手架</w:t>
            </w:r>
          </w:p>
        </w:tc>
        <w:tc>
          <w:tcPr>
            <w:tcW w:w="2888" w:type="dxa"/>
            <w:vAlign w:val="center"/>
          </w:tcPr>
          <w:p>
            <w:pPr>
              <w:jc w:val="left"/>
              <w:rPr>
                <w:rFonts w:hint="eastAsia" w:ascii="宋体" w:hAnsi="宋体" w:eastAsia="宋体" w:cs="宋体"/>
                <w:i w:val="0"/>
                <w:iCs w:val="0"/>
                <w:snapToGrid w:val="0"/>
                <w:color w:val="000000"/>
                <w:kern w:val="0"/>
                <w:sz w:val="20"/>
                <w:szCs w:val="20"/>
                <w:u w:val="none"/>
                <w:lang w:val="en-US" w:eastAsia="zh-CN" w:bidi="ar"/>
              </w:rPr>
            </w:pP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500</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3" w:hRule="atLeast"/>
        </w:trPr>
        <w:tc>
          <w:tcPr>
            <w:tcW w:w="688" w:type="dxa"/>
            <w:tcBorders>
              <w:left w:val="single" w:color="000000" w:sz="10"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w:t>
            </w:r>
          </w:p>
        </w:tc>
        <w:tc>
          <w:tcPr>
            <w:tcW w:w="148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011703001001</w:t>
            </w:r>
          </w:p>
        </w:tc>
        <w:tc>
          <w:tcPr>
            <w:tcW w:w="954"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垂直运输</w:t>
            </w:r>
          </w:p>
        </w:tc>
        <w:tc>
          <w:tcPr>
            <w:tcW w:w="2888" w:type="dxa"/>
            <w:vAlign w:val="center"/>
          </w:tcPr>
          <w:p>
            <w:pPr>
              <w:jc w:val="left"/>
              <w:rPr>
                <w:rFonts w:hint="eastAsia" w:ascii="宋体" w:hAnsi="宋体" w:eastAsia="宋体" w:cs="宋体"/>
                <w:i w:val="0"/>
                <w:iCs w:val="0"/>
                <w:snapToGrid w:val="0"/>
                <w:color w:val="000000"/>
                <w:kern w:val="0"/>
                <w:sz w:val="20"/>
                <w:szCs w:val="20"/>
                <w:u w:val="none"/>
                <w:lang w:val="en-US" w:eastAsia="zh-CN" w:bidi="ar"/>
              </w:rPr>
            </w:pPr>
          </w:p>
        </w:tc>
        <w:tc>
          <w:tcPr>
            <w:tcW w:w="680" w:type="dxa"/>
            <w:tcBorders>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m2</w:t>
            </w:r>
          </w:p>
        </w:tc>
        <w:tc>
          <w:tcPr>
            <w:tcW w:w="1000" w:type="dxa"/>
            <w:tcBorders>
              <w:lef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2417.47</w:t>
            </w:r>
          </w:p>
        </w:tc>
        <w:tc>
          <w:tcPr>
            <w:tcW w:w="969" w:type="dxa"/>
            <w:vAlign w:val="top"/>
          </w:tcPr>
          <w:p>
            <w:pPr>
              <w:keepNext w:val="0"/>
              <w:keepLines w:val="0"/>
              <w:pageBreakBefore w:val="0"/>
              <w:widowControl/>
              <w:kinsoku w:val="0"/>
              <w:wordWrap/>
              <w:overflowPunct/>
              <w:topLinePunct w:val="0"/>
              <w:autoSpaceDE w:val="0"/>
              <w:autoSpaceDN w:val="0"/>
              <w:bidi w:val="0"/>
              <w:adjustRightInd w:val="0"/>
              <w:snapToGrid w:val="0"/>
              <w:spacing w:line="160" w:lineRule="auto"/>
              <w:ind w:left="0"/>
              <w:jc w:val="center"/>
              <w:rPr>
                <w:rFonts w:ascii="微软雅黑" w:hAnsi="微软雅黑" w:eastAsia="微软雅黑" w:cs="微软雅黑"/>
                <w:sz w:val="20"/>
                <w:szCs w:val="20"/>
              </w:rPr>
            </w:pPr>
          </w:p>
        </w:tc>
        <w:tc>
          <w:tcPr>
            <w:tcW w:w="656" w:type="dxa"/>
            <w:vAlign w:val="top"/>
          </w:tcPr>
          <w:p>
            <w:pPr>
              <w:spacing w:before="90" w:line="160" w:lineRule="auto"/>
              <w:ind w:left="350"/>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8666" w:type="dxa"/>
            <w:gridSpan w:val="7"/>
            <w:tcBorders>
              <w:left w:val="single" w:color="000000" w:sz="10" w:space="0"/>
            </w:tcBorders>
            <w:vAlign w:val="top"/>
          </w:tcPr>
          <w:p>
            <w:pPr>
              <w:spacing w:before="197" w:line="160" w:lineRule="auto"/>
              <w:ind w:left="549"/>
              <w:jc w:val="center"/>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本页小计</w:t>
            </w:r>
          </w:p>
        </w:tc>
        <w:tc>
          <w:tcPr>
            <w:tcW w:w="656" w:type="dxa"/>
            <w:vAlign w:val="top"/>
          </w:tcPr>
          <w:p>
            <w:pPr>
              <w:spacing w:before="196" w:line="160" w:lineRule="auto"/>
              <w:ind w:left="249"/>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8666" w:type="dxa"/>
            <w:gridSpan w:val="7"/>
            <w:tcBorders>
              <w:left w:val="single" w:color="000000" w:sz="10" w:space="0"/>
            </w:tcBorders>
            <w:vAlign w:val="top"/>
          </w:tcPr>
          <w:p>
            <w:pPr>
              <w:spacing w:before="197" w:line="160" w:lineRule="auto"/>
              <w:ind w:left="549"/>
              <w:jc w:val="center"/>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合计</w:t>
            </w:r>
          </w:p>
        </w:tc>
        <w:tc>
          <w:tcPr>
            <w:tcW w:w="656" w:type="dxa"/>
            <w:vAlign w:val="top"/>
          </w:tcPr>
          <w:p>
            <w:pPr>
              <w:spacing w:before="196" w:line="160" w:lineRule="auto"/>
              <w:ind w:left="249"/>
              <w:rPr>
                <w:rFonts w:ascii="微软雅黑" w:hAnsi="微软雅黑" w:eastAsia="微软雅黑" w:cs="微软雅黑"/>
                <w:sz w:val="20"/>
                <w:szCs w:val="20"/>
              </w:rPr>
            </w:pPr>
          </w:p>
        </w:tc>
        <w:tc>
          <w:tcPr>
            <w:tcW w:w="1115" w:type="dxa"/>
            <w:tcBorders>
              <w:right w:val="single" w:color="000000" w:sz="10" w:space="0"/>
            </w:tcBorders>
            <w:vAlign w:val="top"/>
          </w:tcPr>
          <w:p>
            <w:pPr>
              <w:pStyle w:val="7"/>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364"/>
        <w:outlineLvl w:val="2"/>
        <w:rPr>
          <w:sz w:val="30"/>
          <w:szCs w:val="30"/>
        </w:rPr>
      </w:pPr>
      <w:r>
        <w:rPr>
          <w:b/>
          <w:bCs/>
          <w:spacing w:val="13"/>
          <w:sz w:val="30"/>
          <w:szCs w:val="30"/>
        </w:rPr>
        <w:t>总价措施项目清单与计价表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第1页  共2页</w:t>
      </w:r>
    </w:p>
    <w:tbl>
      <w:tblPr>
        <w:tblStyle w:val="6"/>
        <w:tblW w:w="1048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9"/>
        <w:gridCol w:w="1414"/>
        <w:gridCol w:w="1844"/>
        <w:gridCol w:w="1233"/>
        <w:gridCol w:w="984"/>
        <w:gridCol w:w="1233"/>
        <w:gridCol w:w="984"/>
        <w:gridCol w:w="1233"/>
        <w:gridCol w:w="9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629" w:type="dxa"/>
            <w:tcBorders>
              <w:top w:val="single" w:color="000000" w:sz="10" w:space="0"/>
              <w:left w:val="single" w:color="000000" w:sz="10" w:space="0"/>
            </w:tcBorders>
            <w:vAlign w:val="top"/>
          </w:tcPr>
          <w:p>
            <w:pPr>
              <w:spacing w:before="273" w:line="188" w:lineRule="auto"/>
              <w:ind w:left="77"/>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14" w:type="dxa"/>
            <w:tcBorders>
              <w:top w:val="single" w:color="000000" w:sz="10" w:space="0"/>
            </w:tcBorders>
            <w:vAlign w:val="top"/>
          </w:tcPr>
          <w:p>
            <w:pPr>
              <w:spacing w:before="274" w:line="187" w:lineRule="auto"/>
              <w:ind w:left="257"/>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1844" w:type="dxa"/>
            <w:tcBorders>
              <w:top w:val="single" w:color="000000" w:sz="10" w:space="0"/>
            </w:tcBorders>
            <w:vAlign w:val="top"/>
          </w:tcPr>
          <w:p>
            <w:pPr>
              <w:spacing w:before="274" w:line="187" w:lineRule="auto"/>
              <w:ind w:left="476"/>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1233" w:type="dxa"/>
            <w:tcBorders>
              <w:top w:val="single" w:color="000000" w:sz="10" w:space="0"/>
            </w:tcBorders>
            <w:vAlign w:val="top"/>
          </w:tcPr>
          <w:p>
            <w:pPr>
              <w:spacing w:before="274" w:line="187" w:lineRule="auto"/>
              <w:ind w:left="174"/>
              <w:rPr>
                <w:rFonts w:ascii="微软雅黑" w:hAnsi="微软雅黑" w:eastAsia="微软雅黑" w:cs="微软雅黑"/>
                <w:sz w:val="20"/>
                <w:szCs w:val="20"/>
              </w:rPr>
            </w:pPr>
            <w:r>
              <w:rPr>
                <w:rFonts w:ascii="微软雅黑" w:hAnsi="微软雅黑" w:eastAsia="微软雅黑" w:cs="微软雅黑"/>
                <w:b/>
                <w:bCs/>
                <w:spacing w:val="9"/>
                <w:sz w:val="20"/>
                <w:szCs w:val="20"/>
              </w:rPr>
              <w:t>计算基础</w:t>
            </w:r>
          </w:p>
        </w:tc>
        <w:tc>
          <w:tcPr>
            <w:tcW w:w="984" w:type="dxa"/>
            <w:tcBorders>
              <w:top w:val="single" w:color="000000" w:sz="10" w:space="0"/>
            </w:tcBorders>
            <w:vAlign w:val="top"/>
          </w:tcPr>
          <w:p>
            <w:pPr>
              <w:spacing w:before="158" w:line="172" w:lineRule="auto"/>
              <w:ind w:left="314" w:right="210" w:hanging="153"/>
              <w:rPr>
                <w:rFonts w:ascii="微软雅黑" w:hAnsi="微软雅黑" w:eastAsia="微软雅黑" w:cs="微软雅黑"/>
                <w:sz w:val="20"/>
                <w:szCs w:val="20"/>
              </w:rPr>
            </w:pPr>
            <w:r>
              <w:rPr>
                <w:rFonts w:ascii="微软雅黑" w:hAnsi="微软雅黑" w:eastAsia="微软雅黑" w:cs="微软雅黑"/>
                <w:b/>
                <w:bCs/>
                <w:spacing w:val="-5"/>
                <w:sz w:val="20"/>
                <w:szCs w:val="20"/>
              </w:rPr>
              <w:t>费率</w:t>
            </w:r>
            <w:r>
              <w:rPr>
                <w:rFonts w:ascii="微软雅黑" w:hAnsi="微软雅黑" w:eastAsia="微软雅黑" w:cs="微软雅黑"/>
                <w:b/>
                <w:bCs/>
                <w:spacing w:val="9"/>
                <w:sz w:val="20"/>
                <w:szCs w:val="20"/>
              </w:rPr>
              <w:t xml:space="preserve">  </w:t>
            </w:r>
            <w:r>
              <w:rPr>
                <w:rFonts w:ascii="微软雅黑" w:hAnsi="微软雅黑" w:eastAsia="微软雅黑" w:cs="微软雅黑"/>
                <w:b/>
                <w:bCs/>
                <w:spacing w:val="-5"/>
                <w:sz w:val="20"/>
                <w:szCs w:val="20"/>
              </w:rPr>
              <w:t>(</w:t>
            </w:r>
            <w:r>
              <w:rPr>
                <w:rFonts w:ascii="微软雅黑" w:hAnsi="微软雅黑" w:eastAsia="微软雅黑" w:cs="微软雅黑"/>
                <w:b/>
                <w:bCs/>
                <w:sz w:val="20"/>
                <w:szCs w:val="20"/>
              </w:rPr>
              <w:t xml:space="preserve"> </w:t>
            </w:r>
            <w:r>
              <w:rPr>
                <w:rFonts w:ascii="微软雅黑" w:hAnsi="微软雅黑" w:eastAsia="微软雅黑" w:cs="微软雅黑"/>
                <w:b/>
                <w:bCs/>
                <w:spacing w:val="-17"/>
                <w:w w:val="85"/>
                <w:sz w:val="20"/>
                <w:szCs w:val="20"/>
              </w:rPr>
              <w:t>%）</w:t>
            </w:r>
          </w:p>
        </w:tc>
        <w:tc>
          <w:tcPr>
            <w:tcW w:w="1233" w:type="dxa"/>
            <w:tcBorders>
              <w:top w:val="single" w:color="000000" w:sz="10" w:space="0"/>
            </w:tcBorders>
            <w:vAlign w:val="top"/>
          </w:tcPr>
          <w:p>
            <w:pPr>
              <w:spacing w:before="273" w:line="183" w:lineRule="auto"/>
              <w:ind w:left="72"/>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c>
          <w:tcPr>
            <w:tcW w:w="984" w:type="dxa"/>
            <w:tcBorders>
              <w:top w:val="single" w:color="000000" w:sz="10" w:space="0"/>
            </w:tcBorders>
            <w:vAlign w:val="top"/>
          </w:tcPr>
          <w:p>
            <w:pPr>
              <w:spacing w:before="42" w:line="161" w:lineRule="auto"/>
              <w:ind w:left="167" w:right="205" w:firstLine="107"/>
              <w:rPr>
                <w:rFonts w:ascii="微软雅黑" w:hAnsi="微软雅黑" w:eastAsia="微软雅黑" w:cs="微软雅黑"/>
                <w:sz w:val="20"/>
                <w:szCs w:val="20"/>
              </w:rPr>
            </w:pPr>
            <w:r>
              <w:rPr>
                <w:rFonts w:ascii="微软雅黑" w:hAnsi="微软雅黑" w:eastAsia="微软雅黑" w:cs="微软雅黑"/>
                <w:b/>
                <w:bCs/>
                <w:spacing w:val="3"/>
                <w:sz w:val="20"/>
                <w:szCs w:val="20"/>
              </w:rPr>
              <w:t>调整</w:t>
            </w:r>
            <w:r>
              <w:rPr>
                <w:rFonts w:ascii="微软雅黑" w:hAnsi="微软雅黑" w:eastAsia="微软雅黑" w:cs="微软雅黑"/>
                <w:b/>
                <w:bCs/>
                <w:sz w:val="20"/>
                <w:szCs w:val="20"/>
              </w:rPr>
              <w:t xml:space="preserve">  </w:t>
            </w:r>
            <w:r>
              <w:rPr>
                <w:rFonts w:ascii="微软雅黑" w:hAnsi="微软雅黑" w:eastAsia="微软雅黑" w:cs="微软雅黑"/>
                <w:b/>
                <w:bCs/>
                <w:spacing w:val="-5"/>
                <w:sz w:val="20"/>
                <w:szCs w:val="20"/>
              </w:rPr>
              <w:t>费率</w:t>
            </w:r>
            <w:r>
              <w:rPr>
                <w:rFonts w:ascii="微软雅黑" w:hAnsi="微软雅黑" w:eastAsia="微软雅黑" w:cs="微软雅黑"/>
                <w:b/>
                <w:bCs/>
                <w:spacing w:val="9"/>
                <w:sz w:val="20"/>
                <w:szCs w:val="20"/>
              </w:rPr>
              <w:t xml:space="preserve">  </w:t>
            </w:r>
            <w:r>
              <w:rPr>
                <w:rFonts w:ascii="微软雅黑" w:hAnsi="微软雅黑" w:eastAsia="微软雅黑" w:cs="微软雅黑"/>
                <w:b/>
                <w:bCs/>
                <w:spacing w:val="-5"/>
                <w:sz w:val="20"/>
                <w:szCs w:val="20"/>
              </w:rPr>
              <w:t>(</w:t>
            </w:r>
          </w:p>
          <w:p>
            <w:pPr>
              <w:spacing w:line="182" w:lineRule="auto"/>
              <w:ind w:left="320"/>
              <w:rPr>
                <w:rFonts w:ascii="微软雅黑" w:hAnsi="微软雅黑" w:eastAsia="微软雅黑" w:cs="微软雅黑"/>
                <w:sz w:val="20"/>
                <w:szCs w:val="20"/>
              </w:rPr>
            </w:pPr>
            <w:r>
              <w:rPr>
                <w:rFonts w:ascii="微软雅黑" w:hAnsi="微软雅黑" w:eastAsia="微软雅黑" w:cs="微软雅黑"/>
                <w:b/>
                <w:bCs/>
                <w:spacing w:val="-17"/>
                <w:w w:val="85"/>
                <w:sz w:val="20"/>
                <w:szCs w:val="20"/>
              </w:rPr>
              <w:t>%）</w:t>
            </w:r>
          </w:p>
        </w:tc>
        <w:tc>
          <w:tcPr>
            <w:tcW w:w="1233" w:type="dxa"/>
            <w:tcBorders>
              <w:top w:val="single" w:color="000000" w:sz="10" w:space="0"/>
            </w:tcBorders>
            <w:vAlign w:val="top"/>
          </w:tcPr>
          <w:p>
            <w:pPr>
              <w:spacing w:before="158" w:line="172" w:lineRule="auto"/>
              <w:ind w:left="77" w:right="110" w:firstLine="216"/>
              <w:rPr>
                <w:rFonts w:ascii="微软雅黑" w:hAnsi="微软雅黑" w:eastAsia="微软雅黑" w:cs="微软雅黑"/>
                <w:sz w:val="20"/>
                <w:szCs w:val="20"/>
              </w:rPr>
            </w:pPr>
            <w:r>
              <w:rPr>
                <w:rFonts w:ascii="微软雅黑" w:hAnsi="微软雅黑" w:eastAsia="微软雅黑" w:cs="微软雅黑"/>
                <w:b/>
                <w:bCs/>
                <w:spacing w:val="7"/>
                <w:sz w:val="20"/>
                <w:szCs w:val="20"/>
              </w:rPr>
              <w:t>调整后</w:t>
            </w:r>
            <w:r>
              <w:rPr>
                <w:rFonts w:ascii="微软雅黑" w:hAnsi="微软雅黑" w:eastAsia="微软雅黑" w:cs="微软雅黑"/>
                <w:b/>
                <w:bCs/>
                <w:sz w:val="20"/>
                <w:szCs w:val="20"/>
              </w:rPr>
              <w:t xml:space="preserve">    </w:t>
            </w:r>
            <w:r>
              <w:rPr>
                <w:rFonts w:ascii="微软雅黑" w:hAnsi="微软雅黑" w:eastAsia="微软雅黑" w:cs="微软雅黑"/>
                <w:b/>
                <w:bCs/>
                <w:spacing w:val="7"/>
                <w:sz w:val="20"/>
                <w:szCs w:val="20"/>
              </w:rPr>
              <w:t>金额（元）</w:t>
            </w:r>
          </w:p>
        </w:tc>
        <w:tc>
          <w:tcPr>
            <w:tcW w:w="935" w:type="dxa"/>
            <w:tcBorders>
              <w:top w:val="single" w:color="000000" w:sz="10" w:space="0"/>
              <w:right w:val="single" w:color="000000" w:sz="10" w:space="0"/>
            </w:tcBorders>
            <w:vAlign w:val="top"/>
          </w:tcPr>
          <w:p>
            <w:pPr>
              <w:spacing w:before="273" w:line="189" w:lineRule="auto"/>
              <w:ind w:left="247"/>
              <w:rPr>
                <w:rFonts w:ascii="微软雅黑" w:hAnsi="微软雅黑" w:eastAsia="微软雅黑" w:cs="微软雅黑"/>
                <w:sz w:val="20"/>
                <w:szCs w:val="20"/>
              </w:rPr>
            </w:pPr>
            <w:r>
              <w:rPr>
                <w:rFonts w:ascii="微软雅黑" w:hAnsi="微软雅黑" w:eastAsia="微软雅黑" w:cs="微软雅黑"/>
                <w:b/>
                <w:bCs/>
                <w:spacing w:val="4"/>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62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w:t>
            </w:r>
          </w:p>
        </w:tc>
        <w:tc>
          <w:tcPr>
            <w:tcW w:w="141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011707001001</w:t>
            </w: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现场安全文明施工</w:t>
            </w:r>
          </w:p>
        </w:tc>
        <w:tc>
          <w:tcPr>
            <w:tcW w:w="1233" w:type="dxa"/>
            <w:vAlign w:val="center"/>
          </w:tcPr>
          <w:p>
            <w:pPr>
              <w:jc w:val="left"/>
            </w:pPr>
          </w:p>
        </w:tc>
        <w:tc>
          <w:tcPr>
            <w:tcW w:w="984" w:type="dxa"/>
            <w:vAlign w:val="center"/>
          </w:tcPr>
          <w:p>
            <w:pPr>
              <w:jc w:val="right"/>
            </w:pPr>
          </w:p>
        </w:tc>
        <w:tc>
          <w:tcPr>
            <w:tcW w:w="1233" w:type="dxa"/>
            <w:vAlign w:val="top"/>
          </w:tcPr>
          <w:p>
            <w:pPr>
              <w:spacing w:before="84" w:line="161" w:lineRule="auto"/>
              <w:ind w:left="369"/>
              <w:rPr>
                <w:rFonts w:ascii="微软雅黑" w:hAnsi="微软雅黑" w:eastAsia="微软雅黑" w:cs="微软雅黑"/>
                <w:sz w:val="20"/>
                <w:szCs w:val="20"/>
              </w:rPr>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1.1</w:t>
            </w:r>
          </w:p>
        </w:tc>
        <w:tc>
          <w:tcPr>
            <w:tcW w:w="1414" w:type="dxa"/>
            <w:vAlign w:val="center"/>
          </w:tcPr>
          <w:p>
            <w:pPr>
              <w:jc w:val="left"/>
            </w:pP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基本费</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keepNext w:val="0"/>
              <w:keepLines w:val="0"/>
              <w:widowControl/>
              <w:suppressLineNumbers w:val="0"/>
              <w:jc w:val="righ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1.500</w:t>
            </w:r>
          </w:p>
        </w:tc>
        <w:tc>
          <w:tcPr>
            <w:tcW w:w="1233" w:type="dxa"/>
            <w:vAlign w:val="top"/>
          </w:tcPr>
          <w:p>
            <w:pPr>
              <w:spacing w:before="85" w:line="160" w:lineRule="auto"/>
              <w:ind w:left="367"/>
              <w:rPr>
                <w:rFonts w:ascii="微软雅黑" w:hAnsi="微软雅黑" w:eastAsia="微软雅黑" w:cs="微软雅黑"/>
                <w:sz w:val="20"/>
                <w:szCs w:val="20"/>
              </w:rPr>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1.2</w:t>
            </w:r>
          </w:p>
        </w:tc>
        <w:tc>
          <w:tcPr>
            <w:tcW w:w="1414" w:type="dxa"/>
            <w:vAlign w:val="center"/>
          </w:tcPr>
          <w:p>
            <w:pPr>
              <w:jc w:val="left"/>
            </w:pP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标化增加费</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jc w:val="right"/>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pPr>
            <w:r>
              <w:rPr>
                <w:rFonts w:hint="eastAsia" w:ascii="宋体" w:hAnsi="宋体" w:eastAsia="宋体" w:cs="宋体"/>
                <w:i w:val="0"/>
                <w:iCs w:val="0"/>
                <w:snapToGrid w:val="0"/>
                <w:color w:val="000000"/>
                <w:kern w:val="0"/>
                <w:sz w:val="20"/>
                <w:szCs w:val="20"/>
                <w:u w:val="none"/>
                <w:lang w:val="en-US" w:eastAsia="zh-CN" w:bidi="ar"/>
              </w:rPr>
              <w:t>1.3</w:t>
            </w:r>
          </w:p>
        </w:tc>
        <w:tc>
          <w:tcPr>
            <w:tcW w:w="1414" w:type="dxa"/>
            <w:vAlign w:val="center"/>
          </w:tcPr>
          <w:p>
            <w:pPr>
              <w:jc w:val="left"/>
            </w:pP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扬尘污染防治增加费</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keepNext w:val="0"/>
              <w:keepLines w:val="0"/>
              <w:widowControl/>
              <w:suppressLineNumbers w:val="0"/>
              <w:jc w:val="righ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0.210</w:t>
            </w:r>
          </w:p>
        </w:tc>
        <w:tc>
          <w:tcPr>
            <w:tcW w:w="1233" w:type="dxa"/>
            <w:vAlign w:val="top"/>
          </w:tcPr>
          <w:p>
            <w:pPr>
              <w:spacing w:before="86" w:line="160" w:lineRule="auto"/>
              <w:ind w:left="468"/>
              <w:rPr>
                <w:rFonts w:ascii="微软雅黑" w:hAnsi="微软雅黑" w:eastAsia="微软雅黑" w:cs="微软雅黑"/>
                <w:sz w:val="20"/>
                <w:szCs w:val="20"/>
              </w:rPr>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2</w:t>
            </w:r>
          </w:p>
        </w:tc>
        <w:tc>
          <w:tcPr>
            <w:tcW w:w="141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011707010001</w:t>
            </w: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工程按质论价</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jc w:val="right"/>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3</w:t>
            </w:r>
          </w:p>
        </w:tc>
        <w:tc>
          <w:tcPr>
            <w:tcW w:w="141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011707002001</w:t>
            </w: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夜间施工</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jc w:val="right"/>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4</w:t>
            </w:r>
          </w:p>
        </w:tc>
        <w:tc>
          <w:tcPr>
            <w:tcW w:w="141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011707004001</w:t>
            </w: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二次搬运</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jc w:val="right"/>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5</w:t>
            </w:r>
          </w:p>
        </w:tc>
        <w:tc>
          <w:tcPr>
            <w:tcW w:w="141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011707005001</w:t>
            </w: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冬雨季施工</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jc w:val="right"/>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6</w:t>
            </w:r>
          </w:p>
        </w:tc>
        <w:tc>
          <w:tcPr>
            <w:tcW w:w="141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011707006001</w:t>
            </w: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地上、地下设施、建筑物的临时保护设施</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jc w:val="right"/>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7</w:t>
            </w:r>
          </w:p>
        </w:tc>
        <w:tc>
          <w:tcPr>
            <w:tcW w:w="141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011707007001</w:t>
            </w:r>
          </w:p>
        </w:tc>
        <w:tc>
          <w:tcPr>
            <w:tcW w:w="1844"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已完工程及设备保护费</w:t>
            </w:r>
          </w:p>
        </w:tc>
        <w:tc>
          <w:tcPr>
            <w:tcW w:w="1233" w:type="dxa"/>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vAlign w:val="center"/>
          </w:tcPr>
          <w:p>
            <w:pPr>
              <w:keepNext w:val="0"/>
              <w:keepLines w:val="0"/>
              <w:widowControl/>
              <w:suppressLineNumbers w:val="0"/>
              <w:jc w:val="right"/>
              <w:textAlignment w:val="center"/>
            </w:pPr>
            <w:r>
              <w:rPr>
                <w:rFonts w:hint="eastAsia" w:ascii="宋体" w:hAnsi="宋体" w:eastAsia="宋体" w:cs="宋体"/>
                <w:i w:val="0"/>
                <w:iCs w:val="0"/>
                <w:snapToGrid w:val="0"/>
                <w:color w:val="000000"/>
                <w:kern w:val="0"/>
                <w:sz w:val="20"/>
                <w:szCs w:val="20"/>
                <w:u w:val="none"/>
                <w:lang w:val="en-US" w:eastAsia="zh-CN" w:bidi="ar"/>
              </w:rPr>
              <w:t>0.025</w:t>
            </w: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629" w:type="dxa"/>
            <w:tcBorders>
              <w:left w:val="single" w:color="000000" w:sz="10" w:space="0"/>
              <w:bottom w:val="single" w:color="000000" w:sz="10" w:space="0"/>
            </w:tcBorders>
            <w:vAlign w:val="center"/>
          </w:tcPr>
          <w:p>
            <w:pPr>
              <w:keepNext w:val="0"/>
              <w:keepLines w:val="0"/>
              <w:widowControl/>
              <w:suppressLineNumbers w:val="0"/>
              <w:jc w:val="center"/>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8</w:t>
            </w:r>
          </w:p>
        </w:tc>
        <w:tc>
          <w:tcPr>
            <w:tcW w:w="1414" w:type="dxa"/>
            <w:tcBorders>
              <w:bottom w:val="single" w:color="000000" w:sz="10" w:space="0"/>
            </w:tcBorders>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011707008001</w:t>
            </w:r>
          </w:p>
        </w:tc>
        <w:tc>
          <w:tcPr>
            <w:tcW w:w="1844" w:type="dxa"/>
            <w:tcBorders>
              <w:bottom w:val="single" w:color="000000" w:sz="10" w:space="0"/>
            </w:tcBorders>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临时设施费</w:t>
            </w:r>
          </w:p>
        </w:tc>
        <w:tc>
          <w:tcPr>
            <w:tcW w:w="1233" w:type="dxa"/>
            <w:tcBorders>
              <w:bottom w:val="single" w:color="000000" w:sz="10" w:space="0"/>
            </w:tcBorders>
            <w:vAlign w:val="center"/>
          </w:tcPr>
          <w:p>
            <w:pPr>
              <w:keepNext w:val="0"/>
              <w:keepLines w:val="0"/>
              <w:widowControl/>
              <w:suppressLineNumbers w:val="0"/>
              <w:jc w:val="lef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84" w:type="dxa"/>
            <w:tcBorders>
              <w:bottom w:val="single" w:color="000000" w:sz="10" w:space="0"/>
            </w:tcBorders>
            <w:vAlign w:val="center"/>
          </w:tcPr>
          <w:p>
            <w:pPr>
              <w:keepNext w:val="0"/>
              <w:keepLines w:val="0"/>
              <w:widowControl/>
              <w:suppressLineNumbers w:val="0"/>
              <w:jc w:val="right"/>
              <w:textAlignment w:val="center"/>
              <w:rPr>
                <w:rFonts w:ascii="微软雅黑" w:hAnsi="微软雅黑" w:eastAsia="微软雅黑" w:cs="微软雅黑"/>
                <w:sz w:val="20"/>
                <w:szCs w:val="20"/>
              </w:rPr>
            </w:pPr>
            <w:r>
              <w:rPr>
                <w:rFonts w:hint="eastAsia" w:ascii="宋体" w:hAnsi="宋体" w:eastAsia="宋体" w:cs="宋体"/>
                <w:i w:val="0"/>
                <w:iCs w:val="0"/>
                <w:snapToGrid w:val="0"/>
                <w:color w:val="000000"/>
                <w:kern w:val="0"/>
                <w:sz w:val="20"/>
                <w:szCs w:val="20"/>
                <w:u w:val="none"/>
                <w:lang w:val="en-US" w:eastAsia="zh-CN" w:bidi="ar"/>
              </w:rPr>
              <w:t>1.600</w:t>
            </w:r>
          </w:p>
        </w:tc>
        <w:tc>
          <w:tcPr>
            <w:tcW w:w="1233" w:type="dxa"/>
            <w:tcBorders>
              <w:bottom w:val="single" w:color="000000" w:sz="10" w:space="0"/>
            </w:tcBorders>
            <w:vAlign w:val="top"/>
          </w:tcPr>
          <w:p>
            <w:pPr>
              <w:spacing w:before="86" w:line="161" w:lineRule="auto"/>
              <w:ind w:left="380"/>
              <w:rPr>
                <w:rFonts w:ascii="微软雅黑" w:hAnsi="微软雅黑" w:eastAsia="微软雅黑" w:cs="微软雅黑"/>
                <w:sz w:val="20"/>
                <w:szCs w:val="20"/>
              </w:rPr>
            </w:pPr>
          </w:p>
        </w:tc>
        <w:tc>
          <w:tcPr>
            <w:tcW w:w="984" w:type="dxa"/>
            <w:tcBorders>
              <w:bottom w:val="single" w:color="000000" w:sz="10" w:space="0"/>
            </w:tcBorders>
            <w:vAlign w:val="top"/>
          </w:tcPr>
          <w:p>
            <w:pPr>
              <w:pStyle w:val="7"/>
            </w:pPr>
          </w:p>
        </w:tc>
        <w:tc>
          <w:tcPr>
            <w:tcW w:w="1233" w:type="dxa"/>
            <w:tcBorders>
              <w:bottom w:val="single" w:color="000000" w:sz="10" w:space="0"/>
            </w:tcBorders>
            <w:vAlign w:val="top"/>
          </w:tcPr>
          <w:p>
            <w:pPr>
              <w:pStyle w:val="7"/>
            </w:pPr>
          </w:p>
        </w:tc>
        <w:tc>
          <w:tcPr>
            <w:tcW w:w="935" w:type="dxa"/>
            <w:tcBorders>
              <w:bottom w:val="single" w:color="000000" w:sz="10" w:space="0"/>
              <w:right w:val="single" w:color="000000" w:sz="10" w:space="0"/>
            </w:tcBorders>
            <w:vAlign w:val="top"/>
          </w:tcPr>
          <w:p>
            <w:pPr>
              <w:pStyle w:val="7"/>
            </w:pPr>
          </w:p>
        </w:tc>
      </w:tr>
    </w:tbl>
    <w:p>
      <w:pPr>
        <w:spacing w:line="287" w:lineRule="auto"/>
        <w:rPr>
          <w:rFonts w:ascii="Arial"/>
          <w:sz w:val="21"/>
        </w:rPr>
      </w:pPr>
    </w:p>
    <w:p>
      <w:pPr>
        <w:spacing w:line="288" w:lineRule="auto"/>
        <w:rPr>
          <w:rFonts w:ascii="Arial"/>
          <w:sz w:val="21"/>
        </w:rPr>
      </w:pPr>
    </w:p>
    <w:p>
      <w:pPr>
        <w:pStyle w:val="2"/>
        <w:spacing w:before="60" w:line="185" w:lineRule="auto"/>
        <w:ind w:left="3364"/>
        <w:rPr>
          <w:b/>
          <w:bCs/>
          <w:spacing w:val="13"/>
          <w:sz w:val="30"/>
          <w:szCs w:val="30"/>
        </w:rPr>
      </w:pPr>
    </w:p>
    <w:p>
      <w:pPr>
        <w:pStyle w:val="2"/>
        <w:spacing w:before="60" w:line="185" w:lineRule="auto"/>
        <w:ind w:left="3364"/>
        <w:rPr>
          <w:b/>
          <w:bCs/>
          <w:spacing w:val="13"/>
          <w:sz w:val="30"/>
          <w:szCs w:val="30"/>
        </w:rPr>
      </w:pPr>
    </w:p>
    <w:p>
      <w:pPr>
        <w:pStyle w:val="2"/>
        <w:spacing w:before="60" w:line="185" w:lineRule="auto"/>
        <w:ind w:left="3364"/>
        <w:rPr>
          <w:sz w:val="30"/>
          <w:szCs w:val="30"/>
        </w:rPr>
      </w:pPr>
      <w:r>
        <w:rPr>
          <w:b/>
          <w:bCs/>
          <w:spacing w:val="13"/>
          <w:sz w:val="30"/>
          <w:szCs w:val="30"/>
        </w:rPr>
        <w:t>总价措施项目清单与计价表</w:t>
      </w:r>
    </w:p>
    <w:p>
      <w:pPr>
        <w:pStyle w:val="2"/>
        <w:spacing w:before="171" w:line="185" w:lineRule="auto"/>
        <w:ind w:left="38"/>
        <w:rPr>
          <w:sz w:val="20"/>
          <w:szCs w:val="20"/>
        </w:rPr>
      </w:pPr>
      <w:r>
        <w:rPr>
          <w:spacing w:val="-1"/>
          <w:sz w:val="20"/>
          <w:szCs w:val="20"/>
        </w:rPr>
        <w:t>工程名称</w:t>
      </w:r>
      <w:r>
        <w:rPr>
          <w:spacing w:val="-7"/>
          <w:sz w:val="20"/>
          <w:szCs w:val="20"/>
        </w:rPr>
        <w:t xml:space="preserve"> </w:t>
      </w:r>
      <w:r>
        <w:rPr>
          <w:spacing w:val="-1"/>
          <w:sz w:val="20"/>
          <w:szCs w:val="20"/>
        </w:rPr>
        <w:t>：</w:t>
      </w:r>
      <w:r>
        <w:rPr>
          <w:rFonts w:hint="eastAsia" w:ascii="宋体" w:hAnsi="宋体" w:eastAsia="宋体" w:cs="宋体"/>
          <w:i w:val="0"/>
          <w:iCs w:val="0"/>
          <w:snapToGrid w:val="0"/>
          <w:color w:val="000000"/>
          <w:kern w:val="0"/>
          <w:sz w:val="20"/>
          <w:szCs w:val="20"/>
          <w:u w:val="none"/>
          <w:lang w:val="en-US" w:eastAsia="zh-CN" w:bidi="ar"/>
        </w:rPr>
        <w:t>3#楼改造(装饰)</w:t>
      </w:r>
      <w:r>
        <w:rPr>
          <w:sz w:val="20"/>
          <w:szCs w:val="20"/>
        </w:rPr>
        <w:t xml:space="preserve">  </w:t>
      </w:r>
      <w:r>
        <w:rPr>
          <w:spacing w:val="-1"/>
          <w:sz w:val="20"/>
          <w:szCs w:val="20"/>
        </w:rPr>
        <w:t xml:space="preserve">                            标段：                                             第2页  共2页</w:t>
      </w:r>
    </w:p>
    <w:tbl>
      <w:tblPr>
        <w:tblStyle w:val="6"/>
        <w:tblW w:w="1048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9"/>
        <w:gridCol w:w="1414"/>
        <w:gridCol w:w="1844"/>
        <w:gridCol w:w="1233"/>
        <w:gridCol w:w="984"/>
        <w:gridCol w:w="1233"/>
        <w:gridCol w:w="984"/>
        <w:gridCol w:w="1233"/>
        <w:gridCol w:w="9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629" w:type="dxa"/>
            <w:tcBorders>
              <w:top w:val="single" w:color="000000" w:sz="10" w:space="0"/>
              <w:left w:val="single" w:color="000000" w:sz="10" w:space="0"/>
            </w:tcBorders>
            <w:vAlign w:val="top"/>
          </w:tcPr>
          <w:p>
            <w:pPr>
              <w:spacing w:before="273" w:line="188" w:lineRule="auto"/>
              <w:ind w:left="77"/>
              <w:rPr>
                <w:rFonts w:ascii="微软雅黑" w:hAnsi="微软雅黑" w:eastAsia="微软雅黑" w:cs="微软雅黑"/>
                <w:sz w:val="20"/>
                <w:szCs w:val="20"/>
              </w:rPr>
            </w:pPr>
            <w:r>
              <w:rPr>
                <w:rFonts w:ascii="微软雅黑" w:hAnsi="微软雅黑" w:eastAsia="微软雅黑" w:cs="微软雅黑"/>
                <w:b/>
                <w:bCs/>
                <w:spacing w:val="4"/>
                <w:sz w:val="20"/>
                <w:szCs w:val="20"/>
              </w:rPr>
              <w:t>序号</w:t>
            </w:r>
          </w:p>
        </w:tc>
        <w:tc>
          <w:tcPr>
            <w:tcW w:w="1414" w:type="dxa"/>
            <w:tcBorders>
              <w:top w:val="single" w:color="000000" w:sz="10" w:space="0"/>
            </w:tcBorders>
            <w:vAlign w:val="top"/>
          </w:tcPr>
          <w:p>
            <w:pPr>
              <w:spacing w:before="274" w:line="187" w:lineRule="auto"/>
              <w:ind w:left="257"/>
              <w:rPr>
                <w:rFonts w:ascii="微软雅黑" w:hAnsi="微软雅黑" w:eastAsia="微软雅黑" w:cs="微软雅黑"/>
                <w:sz w:val="20"/>
                <w:szCs w:val="20"/>
              </w:rPr>
            </w:pPr>
            <w:r>
              <w:rPr>
                <w:rFonts w:ascii="微软雅黑" w:hAnsi="微软雅黑" w:eastAsia="微软雅黑" w:cs="微软雅黑"/>
                <w:b/>
                <w:bCs/>
                <w:spacing w:val="10"/>
                <w:sz w:val="20"/>
                <w:szCs w:val="20"/>
              </w:rPr>
              <w:t>项目编码</w:t>
            </w:r>
          </w:p>
        </w:tc>
        <w:tc>
          <w:tcPr>
            <w:tcW w:w="1844" w:type="dxa"/>
            <w:tcBorders>
              <w:top w:val="single" w:color="000000" w:sz="10" w:space="0"/>
            </w:tcBorders>
            <w:vAlign w:val="top"/>
          </w:tcPr>
          <w:p>
            <w:pPr>
              <w:spacing w:before="274" w:line="187" w:lineRule="auto"/>
              <w:ind w:left="476"/>
              <w:rPr>
                <w:rFonts w:ascii="微软雅黑" w:hAnsi="微软雅黑" w:eastAsia="微软雅黑" w:cs="微软雅黑"/>
                <w:sz w:val="20"/>
                <w:szCs w:val="20"/>
              </w:rPr>
            </w:pPr>
            <w:r>
              <w:rPr>
                <w:rFonts w:ascii="微软雅黑" w:hAnsi="微软雅黑" w:eastAsia="微软雅黑" w:cs="微软雅黑"/>
                <w:b/>
                <w:bCs/>
                <w:spacing w:val="10"/>
                <w:sz w:val="20"/>
                <w:szCs w:val="20"/>
              </w:rPr>
              <w:t>项目名称</w:t>
            </w:r>
          </w:p>
        </w:tc>
        <w:tc>
          <w:tcPr>
            <w:tcW w:w="1233" w:type="dxa"/>
            <w:tcBorders>
              <w:top w:val="single" w:color="000000" w:sz="10" w:space="0"/>
            </w:tcBorders>
            <w:vAlign w:val="top"/>
          </w:tcPr>
          <w:p>
            <w:pPr>
              <w:spacing w:before="274" w:line="187" w:lineRule="auto"/>
              <w:ind w:left="174"/>
              <w:rPr>
                <w:rFonts w:ascii="微软雅黑" w:hAnsi="微软雅黑" w:eastAsia="微软雅黑" w:cs="微软雅黑"/>
                <w:sz w:val="20"/>
                <w:szCs w:val="20"/>
              </w:rPr>
            </w:pPr>
            <w:r>
              <w:rPr>
                <w:rFonts w:ascii="微软雅黑" w:hAnsi="微软雅黑" w:eastAsia="微软雅黑" w:cs="微软雅黑"/>
                <w:b/>
                <w:bCs/>
                <w:spacing w:val="9"/>
                <w:sz w:val="20"/>
                <w:szCs w:val="20"/>
              </w:rPr>
              <w:t>计算基础</w:t>
            </w:r>
          </w:p>
        </w:tc>
        <w:tc>
          <w:tcPr>
            <w:tcW w:w="984" w:type="dxa"/>
            <w:tcBorders>
              <w:top w:val="single" w:color="000000" w:sz="10" w:space="0"/>
            </w:tcBorders>
            <w:vAlign w:val="top"/>
          </w:tcPr>
          <w:p>
            <w:pPr>
              <w:spacing w:before="158" w:line="172" w:lineRule="auto"/>
              <w:ind w:left="314" w:right="210" w:hanging="153"/>
              <w:rPr>
                <w:rFonts w:ascii="微软雅黑" w:hAnsi="微软雅黑" w:eastAsia="微软雅黑" w:cs="微软雅黑"/>
                <w:sz w:val="20"/>
                <w:szCs w:val="20"/>
              </w:rPr>
            </w:pPr>
            <w:r>
              <w:rPr>
                <w:rFonts w:ascii="微软雅黑" w:hAnsi="微软雅黑" w:eastAsia="微软雅黑" w:cs="微软雅黑"/>
                <w:b/>
                <w:bCs/>
                <w:spacing w:val="-5"/>
                <w:sz w:val="20"/>
                <w:szCs w:val="20"/>
              </w:rPr>
              <w:t>费率</w:t>
            </w:r>
            <w:r>
              <w:rPr>
                <w:rFonts w:ascii="微软雅黑" w:hAnsi="微软雅黑" w:eastAsia="微软雅黑" w:cs="微软雅黑"/>
                <w:b/>
                <w:bCs/>
                <w:spacing w:val="9"/>
                <w:sz w:val="20"/>
                <w:szCs w:val="20"/>
              </w:rPr>
              <w:t xml:space="preserve">  </w:t>
            </w:r>
            <w:r>
              <w:rPr>
                <w:rFonts w:ascii="微软雅黑" w:hAnsi="微软雅黑" w:eastAsia="微软雅黑" w:cs="微软雅黑"/>
                <w:b/>
                <w:bCs/>
                <w:spacing w:val="-5"/>
                <w:sz w:val="20"/>
                <w:szCs w:val="20"/>
              </w:rPr>
              <w:t>(</w:t>
            </w:r>
            <w:r>
              <w:rPr>
                <w:rFonts w:ascii="微软雅黑" w:hAnsi="微软雅黑" w:eastAsia="微软雅黑" w:cs="微软雅黑"/>
                <w:b/>
                <w:bCs/>
                <w:sz w:val="20"/>
                <w:szCs w:val="20"/>
              </w:rPr>
              <w:t xml:space="preserve"> </w:t>
            </w:r>
            <w:r>
              <w:rPr>
                <w:rFonts w:ascii="微软雅黑" w:hAnsi="微软雅黑" w:eastAsia="微软雅黑" w:cs="微软雅黑"/>
                <w:b/>
                <w:bCs/>
                <w:spacing w:val="-17"/>
                <w:w w:val="85"/>
                <w:sz w:val="20"/>
                <w:szCs w:val="20"/>
              </w:rPr>
              <w:t>%）</w:t>
            </w:r>
          </w:p>
        </w:tc>
        <w:tc>
          <w:tcPr>
            <w:tcW w:w="1233" w:type="dxa"/>
            <w:tcBorders>
              <w:top w:val="single" w:color="000000" w:sz="10" w:space="0"/>
            </w:tcBorders>
            <w:vAlign w:val="top"/>
          </w:tcPr>
          <w:p>
            <w:pPr>
              <w:spacing w:before="273" w:line="183" w:lineRule="auto"/>
              <w:ind w:left="72"/>
              <w:rPr>
                <w:rFonts w:ascii="微软雅黑" w:hAnsi="微软雅黑" w:eastAsia="微软雅黑" w:cs="微软雅黑"/>
                <w:sz w:val="20"/>
                <w:szCs w:val="20"/>
              </w:rPr>
            </w:pPr>
            <w:r>
              <w:rPr>
                <w:rFonts w:ascii="微软雅黑" w:hAnsi="微软雅黑" w:eastAsia="微软雅黑" w:cs="微软雅黑"/>
                <w:b/>
                <w:bCs/>
                <w:spacing w:val="7"/>
                <w:sz w:val="20"/>
                <w:szCs w:val="20"/>
              </w:rPr>
              <w:t>金额（元）</w:t>
            </w:r>
          </w:p>
        </w:tc>
        <w:tc>
          <w:tcPr>
            <w:tcW w:w="984" w:type="dxa"/>
            <w:tcBorders>
              <w:top w:val="single" w:color="000000" w:sz="10" w:space="0"/>
            </w:tcBorders>
            <w:vAlign w:val="top"/>
          </w:tcPr>
          <w:p>
            <w:pPr>
              <w:spacing w:before="42" w:line="161" w:lineRule="auto"/>
              <w:ind w:left="167" w:right="205" w:firstLine="107"/>
              <w:rPr>
                <w:rFonts w:ascii="微软雅黑" w:hAnsi="微软雅黑" w:eastAsia="微软雅黑" w:cs="微软雅黑"/>
                <w:sz w:val="20"/>
                <w:szCs w:val="20"/>
              </w:rPr>
            </w:pPr>
            <w:r>
              <w:rPr>
                <w:rFonts w:ascii="微软雅黑" w:hAnsi="微软雅黑" w:eastAsia="微软雅黑" w:cs="微软雅黑"/>
                <w:b/>
                <w:bCs/>
                <w:spacing w:val="3"/>
                <w:sz w:val="20"/>
                <w:szCs w:val="20"/>
              </w:rPr>
              <w:t>调整</w:t>
            </w:r>
            <w:r>
              <w:rPr>
                <w:rFonts w:ascii="微软雅黑" w:hAnsi="微软雅黑" w:eastAsia="微软雅黑" w:cs="微软雅黑"/>
                <w:b/>
                <w:bCs/>
                <w:sz w:val="20"/>
                <w:szCs w:val="20"/>
              </w:rPr>
              <w:t xml:space="preserve">  </w:t>
            </w:r>
            <w:r>
              <w:rPr>
                <w:rFonts w:ascii="微软雅黑" w:hAnsi="微软雅黑" w:eastAsia="微软雅黑" w:cs="微软雅黑"/>
                <w:b/>
                <w:bCs/>
                <w:spacing w:val="-5"/>
                <w:sz w:val="20"/>
                <w:szCs w:val="20"/>
              </w:rPr>
              <w:t>费率</w:t>
            </w:r>
            <w:r>
              <w:rPr>
                <w:rFonts w:ascii="微软雅黑" w:hAnsi="微软雅黑" w:eastAsia="微软雅黑" w:cs="微软雅黑"/>
                <w:b/>
                <w:bCs/>
                <w:spacing w:val="9"/>
                <w:sz w:val="20"/>
                <w:szCs w:val="20"/>
              </w:rPr>
              <w:t xml:space="preserve">  </w:t>
            </w:r>
            <w:r>
              <w:rPr>
                <w:rFonts w:ascii="微软雅黑" w:hAnsi="微软雅黑" w:eastAsia="微软雅黑" w:cs="微软雅黑"/>
                <w:b/>
                <w:bCs/>
                <w:spacing w:val="-5"/>
                <w:sz w:val="20"/>
                <w:szCs w:val="20"/>
              </w:rPr>
              <w:t>(</w:t>
            </w:r>
          </w:p>
          <w:p>
            <w:pPr>
              <w:spacing w:line="182" w:lineRule="auto"/>
              <w:ind w:left="320"/>
              <w:rPr>
                <w:rFonts w:ascii="微软雅黑" w:hAnsi="微软雅黑" w:eastAsia="微软雅黑" w:cs="微软雅黑"/>
                <w:sz w:val="20"/>
                <w:szCs w:val="20"/>
              </w:rPr>
            </w:pPr>
            <w:r>
              <w:rPr>
                <w:rFonts w:ascii="微软雅黑" w:hAnsi="微软雅黑" w:eastAsia="微软雅黑" w:cs="微软雅黑"/>
                <w:b/>
                <w:bCs/>
                <w:spacing w:val="-17"/>
                <w:w w:val="85"/>
                <w:sz w:val="20"/>
                <w:szCs w:val="20"/>
              </w:rPr>
              <w:t>%）</w:t>
            </w:r>
          </w:p>
        </w:tc>
        <w:tc>
          <w:tcPr>
            <w:tcW w:w="1233" w:type="dxa"/>
            <w:tcBorders>
              <w:top w:val="single" w:color="000000" w:sz="10" w:space="0"/>
            </w:tcBorders>
            <w:vAlign w:val="top"/>
          </w:tcPr>
          <w:p>
            <w:pPr>
              <w:spacing w:before="158" w:line="172" w:lineRule="auto"/>
              <w:ind w:left="77" w:right="110" w:firstLine="216"/>
              <w:rPr>
                <w:rFonts w:ascii="微软雅黑" w:hAnsi="微软雅黑" w:eastAsia="微软雅黑" w:cs="微软雅黑"/>
                <w:sz w:val="20"/>
                <w:szCs w:val="20"/>
              </w:rPr>
            </w:pPr>
            <w:r>
              <w:rPr>
                <w:rFonts w:ascii="微软雅黑" w:hAnsi="微软雅黑" w:eastAsia="微软雅黑" w:cs="微软雅黑"/>
                <w:b/>
                <w:bCs/>
                <w:spacing w:val="7"/>
                <w:sz w:val="20"/>
                <w:szCs w:val="20"/>
              </w:rPr>
              <w:t>调整后</w:t>
            </w:r>
            <w:r>
              <w:rPr>
                <w:rFonts w:ascii="微软雅黑" w:hAnsi="微软雅黑" w:eastAsia="微软雅黑" w:cs="微软雅黑"/>
                <w:b/>
                <w:bCs/>
                <w:sz w:val="20"/>
                <w:szCs w:val="20"/>
              </w:rPr>
              <w:t xml:space="preserve">    </w:t>
            </w:r>
            <w:r>
              <w:rPr>
                <w:rFonts w:ascii="微软雅黑" w:hAnsi="微软雅黑" w:eastAsia="微软雅黑" w:cs="微软雅黑"/>
                <w:b/>
                <w:bCs/>
                <w:spacing w:val="7"/>
                <w:sz w:val="20"/>
                <w:szCs w:val="20"/>
              </w:rPr>
              <w:t>金额（元）</w:t>
            </w:r>
          </w:p>
        </w:tc>
        <w:tc>
          <w:tcPr>
            <w:tcW w:w="935" w:type="dxa"/>
            <w:tcBorders>
              <w:top w:val="single" w:color="000000" w:sz="10" w:space="0"/>
              <w:right w:val="single" w:color="000000" w:sz="10" w:space="0"/>
            </w:tcBorders>
            <w:vAlign w:val="top"/>
          </w:tcPr>
          <w:p>
            <w:pPr>
              <w:spacing w:before="273" w:line="189" w:lineRule="auto"/>
              <w:ind w:left="247"/>
              <w:rPr>
                <w:rFonts w:ascii="微软雅黑" w:hAnsi="微软雅黑" w:eastAsia="微软雅黑" w:cs="微软雅黑"/>
                <w:sz w:val="20"/>
                <w:szCs w:val="20"/>
              </w:rPr>
            </w:pPr>
            <w:r>
              <w:rPr>
                <w:rFonts w:ascii="微软雅黑" w:hAnsi="微软雅黑" w:eastAsia="微软雅黑" w:cs="微软雅黑"/>
                <w:b/>
                <w:bCs/>
                <w:spacing w:val="4"/>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top"/>
          </w:tcPr>
          <w:p>
            <w:pPr>
              <w:pStyle w:val="7"/>
              <w:spacing w:line="450" w:lineRule="auto"/>
            </w:pPr>
          </w:p>
          <w:p>
            <w:pPr>
              <w:spacing w:before="86" w:line="160" w:lineRule="auto"/>
              <w:ind w:left="243"/>
              <w:rPr>
                <w:rFonts w:ascii="微软雅黑" w:hAnsi="微软雅黑" w:eastAsia="微软雅黑" w:cs="微软雅黑"/>
                <w:sz w:val="20"/>
                <w:szCs w:val="20"/>
              </w:rPr>
            </w:pPr>
            <w:r>
              <w:rPr>
                <w:rFonts w:ascii="微软雅黑" w:hAnsi="微软雅黑" w:eastAsia="微软雅黑" w:cs="微软雅黑"/>
                <w:sz w:val="20"/>
                <w:szCs w:val="20"/>
              </w:rPr>
              <w:t>9</w:t>
            </w:r>
          </w:p>
        </w:tc>
        <w:tc>
          <w:tcPr>
            <w:tcW w:w="1414" w:type="dxa"/>
            <w:vAlign w:val="top"/>
          </w:tcPr>
          <w:p>
            <w:pPr>
              <w:pStyle w:val="7"/>
              <w:spacing w:line="450" w:lineRule="auto"/>
            </w:pPr>
          </w:p>
          <w:p>
            <w:pPr>
              <w:spacing w:before="86" w:line="160" w:lineRule="auto"/>
              <w:ind w:left="39"/>
              <w:rPr>
                <w:rFonts w:ascii="微软雅黑" w:hAnsi="微软雅黑" w:eastAsia="微软雅黑" w:cs="微软雅黑"/>
                <w:sz w:val="20"/>
                <w:szCs w:val="20"/>
              </w:rPr>
            </w:pPr>
            <w:r>
              <w:rPr>
                <w:rFonts w:ascii="微软雅黑" w:hAnsi="微软雅黑" w:eastAsia="微软雅黑" w:cs="微软雅黑"/>
                <w:spacing w:val="-16"/>
                <w:sz w:val="20"/>
                <w:szCs w:val="20"/>
              </w:rPr>
              <w:t>011707009001</w:t>
            </w:r>
          </w:p>
        </w:tc>
        <w:tc>
          <w:tcPr>
            <w:tcW w:w="1844" w:type="dxa"/>
            <w:vAlign w:val="top"/>
          </w:tcPr>
          <w:p>
            <w:pPr>
              <w:pStyle w:val="7"/>
              <w:spacing w:line="419" w:lineRule="auto"/>
            </w:pPr>
          </w:p>
          <w:p>
            <w:pPr>
              <w:spacing w:before="86" w:line="185" w:lineRule="auto"/>
              <w:ind w:left="40"/>
              <w:rPr>
                <w:rFonts w:ascii="微软雅黑" w:hAnsi="微软雅黑" w:eastAsia="微软雅黑" w:cs="微软雅黑"/>
                <w:sz w:val="20"/>
                <w:szCs w:val="20"/>
              </w:rPr>
            </w:pPr>
            <w:r>
              <w:rPr>
                <w:rFonts w:ascii="微软雅黑" w:hAnsi="微软雅黑" w:eastAsia="微软雅黑" w:cs="微软雅黑"/>
                <w:sz w:val="20"/>
                <w:szCs w:val="20"/>
              </w:rPr>
              <w:t>赶工措施费</w:t>
            </w:r>
          </w:p>
        </w:tc>
        <w:tc>
          <w:tcPr>
            <w:tcW w:w="1233" w:type="dxa"/>
            <w:vAlign w:val="top"/>
          </w:tcPr>
          <w:p>
            <w:pPr>
              <w:spacing w:before="45" w:line="165" w:lineRule="auto"/>
              <w:ind w:left="44" w:right="77" w:firstLine="3"/>
              <w:rPr>
                <w:rFonts w:ascii="微软雅黑" w:hAnsi="微软雅黑" w:eastAsia="微软雅黑" w:cs="微软雅黑"/>
                <w:sz w:val="20"/>
                <w:szCs w:val="20"/>
              </w:rPr>
            </w:pPr>
            <w:r>
              <w:rPr>
                <w:rFonts w:ascii="微软雅黑" w:hAnsi="微软雅黑" w:eastAsia="微软雅黑" w:cs="微软雅黑"/>
                <w:spacing w:val="-1"/>
                <w:sz w:val="20"/>
                <w:szCs w:val="20"/>
              </w:rPr>
              <w:t>分部分项工</w:t>
            </w:r>
            <w:r>
              <w:rPr>
                <w:rFonts w:ascii="微软雅黑" w:hAnsi="微软雅黑" w:eastAsia="微软雅黑" w:cs="微软雅黑"/>
                <w:sz w:val="20"/>
                <w:szCs w:val="20"/>
              </w:rPr>
              <w:t xml:space="preserve">   </w:t>
            </w:r>
            <w:r>
              <w:rPr>
                <w:rFonts w:ascii="微软雅黑" w:hAnsi="微软雅黑" w:eastAsia="微软雅黑" w:cs="微软雅黑"/>
                <w:spacing w:val="-8"/>
                <w:sz w:val="20"/>
                <w:szCs w:val="20"/>
              </w:rPr>
              <w:t>程费+单价措</w:t>
            </w:r>
            <w:r>
              <w:rPr>
                <w:rFonts w:ascii="微软雅黑" w:hAnsi="微软雅黑" w:eastAsia="微软雅黑" w:cs="微软雅黑"/>
                <w:sz w:val="20"/>
                <w:szCs w:val="20"/>
              </w:rPr>
              <w:t xml:space="preserve"> </w:t>
            </w:r>
            <w:r>
              <w:rPr>
                <w:rFonts w:ascii="微软雅黑" w:hAnsi="微软雅黑" w:eastAsia="微软雅黑" w:cs="微软雅黑"/>
                <w:spacing w:val="2"/>
                <w:sz w:val="20"/>
                <w:szCs w:val="20"/>
              </w:rPr>
              <w:t>施项目费-除</w:t>
            </w:r>
            <w:r>
              <w:rPr>
                <w:rFonts w:ascii="微软雅黑" w:hAnsi="微软雅黑" w:eastAsia="微软雅黑" w:cs="微软雅黑"/>
                <w:spacing w:val="1"/>
                <w:sz w:val="20"/>
                <w:szCs w:val="20"/>
              </w:rPr>
              <w:t xml:space="preserve"> </w:t>
            </w:r>
            <w:r>
              <w:rPr>
                <w:rFonts w:ascii="微软雅黑" w:hAnsi="微软雅黑" w:eastAsia="微软雅黑" w:cs="微软雅黑"/>
                <w:sz w:val="20"/>
                <w:szCs w:val="20"/>
              </w:rPr>
              <w:t>税工程设备   费</w:t>
            </w: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top"/>
          </w:tcPr>
          <w:p>
            <w:pPr>
              <w:pStyle w:val="7"/>
              <w:spacing w:line="452" w:lineRule="auto"/>
            </w:pPr>
          </w:p>
          <w:p>
            <w:pPr>
              <w:spacing w:before="86" w:line="160" w:lineRule="auto"/>
              <w:ind w:left="207"/>
              <w:rPr>
                <w:rFonts w:ascii="微软雅黑" w:hAnsi="微软雅黑" w:eastAsia="微软雅黑" w:cs="微软雅黑"/>
                <w:sz w:val="20"/>
                <w:szCs w:val="20"/>
              </w:rPr>
            </w:pPr>
            <w:r>
              <w:rPr>
                <w:rFonts w:ascii="微软雅黑" w:hAnsi="微软雅黑" w:eastAsia="微软雅黑" w:cs="微软雅黑"/>
                <w:spacing w:val="-20"/>
                <w:sz w:val="20"/>
                <w:szCs w:val="20"/>
              </w:rPr>
              <w:t>10</w:t>
            </w:r>
          </w:p>
        </w:tc>
        <w:tc>
          <w:tcPr>
            <w:tcW w:w="1414" w:type="dxa"/>
            <w:vAlign w:val="top"/>
          </w:tcPr>
          <w:p>
            <w:pPr>
              <w:pStyle w:val="7"/>
              <w:spacing w:line="452" w:lineRule="auto"/>
            </w:pPr>
          </w:p>
          <w:p>
            <w:pPr>
              <w:spacing w:before="86" w:line="160" w:lineRule="auto"/>
              <w:ind w:left="39"/>
              <w:rPr>
                <w:rFonts w:ascii="微软雅黑" w:hAnsi="微软雅黑" w:eastAsia="微软雅黑" w:cs="微软雅黑"/>
                <w:sz w:val="20"/>
                <w:szCs w:val="20"/>
              </w:rPr>
            </w:pPr>
            <w:r>
              <w:rPr>
                <w:rFonts w:ascii="微软雅黑" w:hAnsi="微软雅黑" w:eastAsia="微软雅黑" w:cs="微软雅黑"/>
                <w:spacing w:val="-17"/>
                <w:sz w:val="20"/>
                <w:szCs w:val="20"/>
              </w:rPr>
              <w:t>01B001</w:t>
            </w:r>
          </w:p>
        </w:tc>
        <w:tc>
          <w:tcPr>
            <w:tcW w:w="1844" w:type="dxa"/>
            <w:vAlign w:val="top"/>
          </w:tcPr>
          <w:p>
            <w:pPr>
              <w:pStyle w:val="7"/>
              <w:spacing w:line="307" w:lineRule="auto"/>
            </w:pPr>
          </w:p>
          <w:p>
            <w:pPr>
              <w:spacing w:before="85" w:line="173" w:lineRule="auto"/>
              <w:ind w:left="41" w:right="187"/>
              <w:rPr>
                <w:rFonts w:ascii="微软雅黑" w:hAnsi="微软雅黑" w:eastAsia="微软雅黑" w:cs="微软雅黑"/>
                <w:sz w:val="20"/>
                <w:szCs w:val="20"/>
              </w:rPr>
            </w:pPr>
            <w:r>
              <w:rPr>
                <w:rFonts w:ascii="微软雅黑" w:hAnsi="微软雅黑" w:eastAsia="微软雅黑" w:cs="微软雅黑"/>
                <w:sz w:val="20"/>
                <w:szCs w:val="20"/>
              </w:rPr>
              <w:t>特殊条件下施工增</w:t>
            </w:r>
            <w:r>
              <w:rPr>
                <w:rFonts w:ascii="微软雅黑" w:hAnsi="微软雅黑" w:eastAsia="微软雅黑" w:cs="微软雅黑"/>
                <w:spacing w:val="3"/>
                <w:sz w:val="20"/>
                <w:szCs w:val="20"/>
              </w:rPr>
              <w:t xml:space="preserve"> </w:t>
            </w:r>
            <w:r>
              <w:rPr>
                <w:rFonts w:ascii="微软雅黑" w:hAnsi="微软雅黑" w:eastAsia="微软雅黑" w:cs="微软雅黑"/>
                <w:spacing w:val="-3"/>
                <w:sz w:val="20"/>
                <w:szCs w:val="20"/>
              </w:rPr>
              <w:t>加费</w:t>
            </w:r>
          </w:p>
        </w:tc>
        <w:tc>
          <w:tcPr>
            <w:tcW w:w="1233" w:type="dxa"/>
            <w:vAlign w:val="top"/>
          </w:tcPr>
          <w:p>
            <w:pPr>
              <w:spacing w:before="52" w:line="164" w:lineRule="auto"/>
              <w:ind w:left="44" w:right="77" w:firstLine="3"/>
              <w:rPr>
                <w:rFonts w:ascii="微软雅黑" w:hAnsi="微软雅黑" w:eastAsia="微软雅黑" w:cs="微软雅黑"/>
                <w:sz w:val="20"/>
                <w:szCs w:val="20"/>
              </w:rPr>
            </w:pPr>
            <w:r>
              <w:rPr>
                <w:rFonts w:ascii="微软雅黑" w:hAnsi="微软雅黑" w:eastAsia="微软雅黑" w:cs="微软雅黑"/>
                <w:spacing w:val="-1"/>
                <w:sz w:val="20"/>
                <w:szCs w:val="20"/>
              </w:rPr>
              <w:t>分部分项工</w:t>
            </w:r>
            <w:r>
              <w:rPr>
                <w:rFonts w:ascii="微软雅黑" w:hAnsi="微软雅黑" w:eastAsia="微软雅黑" w:cs="微软雅黑"/>
                <w:sz w:val="20"/>
                <w:szCs w:val="20"/>
              </w:rPr>
              <w:t xml:space="preserve">   </w:t>
            </w:r>
            <w:r>
              <w:rPr>
                <w:rFonts w:ascii="微软雅黑" w:hAnsi="微软雅黑" w:eastAsia="微软雅黑" w:cs="微软雅黑"/>
                <w:spacing w:val="-8"/>
                <w:sz w:val="20"/>
                <w:szCs w:val="20"/>
              </w:rPr>
              <w:t>程费+单价措</w:t>
            </w:r>
            <w:r>
              <w:rPr>
                <w:rFonts w:ascii="微软雅黑" w:hAnsi="微软雅黑" w:eastAsia="微软雅黑" w:cs="微软雅黑"/>
                <w:sz w:val="20"/>
                <w:szCs w:val="20"/>
              </w:rPr>
              <w:t xml:space="preserve"> </w:t>
            </w:r>
            <w:r>
              <w:rPr>
                <w:rFonts w:ascii="微软雅黑" w:hAnsi="微软雅黑" w:eastAsia="微软雅黑" w:cs="微软雅黑"/>
                <w:spacing w:val="2"/>
                <w:sz w:val="20"/>
                <w:szCs w:val="20"/>
              </w:rPr>
              <w:t>施项目费-除</w:t>
            </w:r>
            <w:r>
              <w:rPr>
                <w:rFonts w:ascii="微软雅黑" w:hAnsi="微软雅黑" w:eastAsia="微软雅黑" w:cs="微软雅黑"/>
                <w:spacing w:val="1"/>
                <w:sz w:val="20"/>
                <w:szCs w:val="20"/>
              </w:rPr>
              <w:t xml:space="preserve"> </w:t>
            </w:r>
            <w:r>
              <w:rPr>
                <w:rFonts w:ascii="微软雅黑" w:hAnsi="微软雅黑" w:eastAsia="微软雅黑" w:cs="微软雅黑"/>
                <w:sz w:val="20"/>
                <w:szCs w:val="20"/>
              </w:rPr>
              <w:t>税工程设备   费</w:t>
            </w: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top"/>
          </w:tcPr>
          <w:p>
            <w:pPr>
              <w:pStyle w:val="7"/>
              <w:spacing w:line="454" w:lineRule="auto"/>
            </w:pPr>
          </w:p>
          <w:p>
            <w:pPr>
              <w:spacing w:before="86" w:line="161" w:lineRule="auto"/>
              <w:ind w:left="207"/>
              <w:rPr>
                <w:rFonts w:ascii="微软雅黑" w:hAnsi="微软雅黑" w:eastAsia="微软雅黑" w:cs="微软雅黑"/>
                <w:sz w:val="20"/>
                <w:szCs w:val="20"/>
              </w:rPr>
            </w:pPr>
            <w:r>
              <w:rPr>
                <w:rFonts w:ascii="微软雅黑" w:hAnsi="微软雅黑" w:eastAsia="微软雅黑" w:cs="微软雅黑"/>
                <w:spacing w:val="-20"/>
                <w:sz w:val="20"/>
                <w:szCs w:val="20"/>
              </w:rPr>
              <w:t>11</w:t>
            </w:r>
          </w:p>
        </w:tc>
        <w:tc>
          <w:tcPr>
            <w:tcW w:w="1414" w:type="dxa"/>
            <w:vAlign w:val="top"/>
          </w:tcPr>
          <w:p>
            <w:pPr>
              <w:pStyle w:val="7"/>
              <w:spacing w:line="454" w:lineRule="auto"/>
            </w:pPr>
          </w:p>
          <w:p>
            <w:pPr>
              <w:spacing w:before="86" w:line="160" w:lineRule="auto"/>
              <w:ind w:left="39"/>
              <w:rPr>
                <w:rFonts w:ascii="微软雅黑" w:hAnsi="微软雅黑" w:eastAsia="微软雅黑" w:cs="微软雅黑"/>
                <w:sz w:val="20"/>
                <w:szCs w:val="20"/>
              </w:rPr>
            </w:pPr>
            <w:r>
              <w:rPr>
                <w:rFonts w:ascii="微软雅黑" w:hAnsi="微软雅黑" w:eastAsia="微软雅黑" w:cs="微软雅黑"/>
                <w:spacing w:val="-16"/>
                <w:sz w:val="20"/>
                <w:szCs w:val="20"/>
              </w:rPr>
              <w:t>011707003001</w:t>
            </w:r>
          </w:p>
        </w:tc>
        <w:tc>
          <w:tcPr>
            <w:tcW w:w="1844" w:type="dxa"/>
            <w:vAlign w:val="top"/>
          </w:tcPr>
          <w:p>
            <w:pPr>
              <w:pStyle w:val="7"/>
              <w:spacing w:line="423" w:lineRule="auto"/>
            </w:pPr>
          </w:p>
          <w:p>
            <w:pPr>
              <w:spacing w:before="85" w:line="186" w:lineRule="auto"/>
              <w:ind w:left="44"/>
              <w:rPr>
                <w:rFonts w:ascii="微软雅黑" w:hAnsi="微软雅黑" w:eastAsia="微软雅黑" w:cs="微软雅黑"/>
                <w:sz w:val="20"/>
                <w:szCs w:val="20"/>
              </w:rPr>
            </w:pPr>
            <w:r>
              <w:rPr>
                <w:rFonts w:ascii="微软雅黑" w:hAnsi="微软雅黑" w:eastAsia="微软雅黑" w:cs="微软雅黑"/>
                <w:spacing w:val="-1"/>
                <w:sz w:val="20"/>
                <w:szCs w:val="20"/>
              </w:rPr>
              <w:t>非夜间施工照明</w:t>
            </w:r>
          </w:p>
        </w:tc>
        <w:tc>
          <w:tcPr>
            <w:tcW w:w="1233" w:type="dxa"/>
            <w:vAlign w:val="top"/>
          </w:tcPr>
          <w:p>
            <w:pPr>
              <w:spacing w:before="52" w:line="164" w:lineRule="auto"/>
              <w:ind w:left="44" w:right="77" w:firstLine="3"/>
              <w:rPr>
                <w:rFonts w:ascii="微软雅黑" w:hAnsi="微软雅黑" w:eastAsia="微软雅黑" w:cs="微软雅黑"/>
                <w:sz w:val="20"/>
                <w:szCs w:val="20"/>
              </w:rPr>
            </w:pPr>
            <w:r>
              <w:rPr>
                <w:rFonts w:ascii="微软雅黑" w:hAnsi="微软雅黑" w:eastAsia="微软雅黑" w:cs="微软雅黑"/>
                <w:spacing w:val="-1"/>
                <w:sz w:val="20"/>
                <w:szCs w:val="20"/>
              </w:rPr>
              <w:t>分部分项工</w:t>
            </w:r>
            <w:r>
              <w:rPr>
                <w:rFonts w:ascii="微软雅黑" w:hAnsi="微软雅黑" w:eastAsia="微软雅黑" w:cs="微软雅黑"/>
                <w:sz w:val="20"/>
                <w:szCs w:val="20"/>
              </w:rPr>
              <w:t xml:space="preserve">   </w:t>
            </w:r>
            <w:r>
              <w:rPr>
                <w:rFonts w:ascii="微软雅黑" w:hAnsi="微软雅黑" w:eastAsia="微软雅黑" w:cs="微软雅黑"/>
                <w:spacing w:val="-8"/>
                <w:sz w:val="20"/>
                <w:szCs w:val="20"/>
              </w:rPr>
              <w:t>程费+单价措</w:t>
            </w:r>
            <w:r>
              <w:rPr>
                <w:rFonts w:ascii="微软雅黑" w:hAnsi="微软雅黑" w:eastAsia="微软雅黑" w:cs="微软雅黑"/>
                <w:sz w:val="20"/>
                <w:szCs w:val="20"/>
              </w:rPr>
              <w:t xml:space="preserve"> </w:t>
            </w:r>
            <w:r>
              <w:rPr>
                <w:rFonts w:ascii="微软雅黑" w:hAnsi="微软雅黑" w:eastAsia="微软雅黑" w:cs="微软雅黑"/>
                <w:spacing w:val="2"/>
                <w:sz w:val="20"/>
                <w:szCs w:val="20"/>
              </w:rPr>
              <w:t>施项目费-除</w:t>
            </w:r>
            <w:r>
              <w:rPr>
                <w:rFonts w:ascii="微软雅黑" w:hAnsi="微软雅黑" w:eastAsia="微软雅黑" w:cs="微软雅黑"/>
                <w:spacing w:val="1"/>
                <w:sz w:val="20"/>
                <w:szCs w:val="20"/>
              </w:rPr>
              <w:t xml:space="preserve"> </w:t>
            </w:r>
            <w:r>
              <w:rPr>
                <w:rFonts w:ascii="微软雅黑" w:hAnsi="微软雅黑" w:eastAsia="微软雅黑" w:cs="微软雅黑"/>
                <w:sz w:val="20"/>
                <w:szCs w:val="20"/>
              </w:rPr>
              <w:t>税工程设备   费</w:t>
            </w: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top"/>
          </w:tcPr>
          <w:p>
            <w:pPr>
              <w:pStyle w:val="7"/>
              <w:spacing w:line="456" w:lineRule="auto"/>
            </w:pPr>
          </w:p>
          <w:p>
            <w:pPr>
              <w:spacing w:before="86" w:line="161" w:lineRule="auto"/>
              <w:ind w:left="207"/>
              <w:rPr>
                <w:rFonts w:ascii="微软雅黑" w:hAnsi="微软雅黑" w:eastAsia="微软雅黑" w:cs="微软雅黑"/>
                <w:sz w:val="20"/>
                <w:szCs w:val="20"/>
              </w:rPr>
            </w:pPr>
            <w:r>
              <w:rPr>
                <w:rFonts w:ascii="微软雅黑" w:hAnsi="微软雅黑" w:eastAsia="微软雅黑" w:cs="微软雅黑"/>
                <w:spacing w:val="-20"/>
                <w:sz w:val="20"/>
                <w:szCs w:val="20"/>
              </w:rPr>
              <w:t>12</w:t>
            </w:r>
          </w:p>
        </w:tc>
        <w:tc>
          <w:tcPr>
            <w:tcW w:w="1414" w:type="dxa"/>
            <w:vAlign w:val="top"/>
          </w:tcPr>
          <w:p>
            <w:pPr>
              <w:pStyle w:val="7"/>
              <w:spacing w:line="457" w:lineRule="auto"/>
            </w:pPr>
          </w:p>
          <w:p>
            <w:pPr>
              <w:spacing w:before="85" w:line="160" w:lineRule="auto"/>
              <w:ind w:left="39"/>
              <w:rPr>
                <w:rFonts w:ascii="微软雅黑" w:hAnsi="微软雅黑" w:eastAsia="微软雅黑" w:cs="微软雅黑"/>
                <w:sz w:val="20"/>
                <w:szCs w:val="20"/>
              </w:rPr>
            </w:pPr>
            <w:r>
              <w:rPr>
                <w:rFonts w:ascii="微软雅黑" w:hAnsi="微软雅黑" w:eastAsia="微软雅黑" w:cs="微软雅黑"/>
                <w:spacing w:val="-16"/>
                <w:sz w:val="20"/>
                <w:szCs w:val="20"/>
              </w:rPr>
              <w:t>011707011001</w:t>
            </w:r>
          </w:p>
        </w:tc>
        <w:tc>
          <w:tcPr>
            <w:tcW w:w="1844" w:type="dxa"/>
            <w:vAlign w:val="top"/>
          </w:tcPr>
          <w:p>
            <w:pPr>
              <w:pStyle w:val="7"/>
              <w:spacing w:line="425" w:lineRule="auto"/>
            </w:pPr>
          </w:p>
          <w:p>
            <w:pPr>
              <w:spacing w:before="86" w:line="185" w:lineRule="auto"/>
              <w:ind w:left="40"/>
              <w:rPr>
                <w:rFonts w:ascii="微软雅黑" w:hAnsi="微软雅黑" w:eastAsia="微软雅黑" w:cs="微软雅黑"/>
                <w:sz w:val="20"/>
                <w:szCs w:val="20"/>
              </w:rPr>
            </w:pPr>
            <w:r>
              <w:rPr>
                <w:rFonts w:ascii="微软雅黑" w:hAnsi="微软雅黑" w:eastAsia="微软雅黑" w:cs="微软雅黑"/>
                <w:sz w:val="20"/>
                <w:szCs w:val="20"/>
              </w:rPr>
              <w:t>住宅工程分户验收</w:t>
            </w:r>
          </w:p>
        </w:tc>
        <w:tc>
          <w:tcPr>
            <w:tcW w:w="1233" w:type="dxa"/>
            <w:vAlign w:val="top"/>
          </w:tcPr>
          <w:p>
            <w:pPr>
              <w:spacing w:before="52" w:line="164" w:lineRule="auto"/>
              <w:ind w:left="44" w:right="77" w:firstLine="3"/>
              <w:rPr>
                <w:rFonts w:ascii="微软雅黑" w:hAnsi="微软雅黑" w:eastAsia="微软雅黑" w:cs="微软雅黑"/>
                <w:sz w:val="20"/>
                <w:szCs w:val="20"/>
              </w:rPr>
            </w:pPr>
            <w:r>
              <w:rPr>
                <w:rFonts w:ascii="微软雅黑" w:hAnsi="微软雅黑" w:eastAsia="微软雅黑" w:cs="微软雅黑"/>
                <w:spacing w:val="-1"/>
                <w:sz w:val="20"/>
                <w:szCs w:val="20"/>
              </w:rPr>
              <w:t>分部分项工</w:t>
            </w:r>
            <w:r>
              <w:rPr>
                <w:rFonts w:ascii="微软雅黑" w:hAnsi="微软雅黑" w:eastAsia="微软雅黑" w:cs="微软雅黑"/>
                <w:sz w:val="20"/>
                <w:szCs w:val="20"/>
              </w:rPr>
              <w:t xml:space="preserve">   </w:t>
            </w:r>
            <w:r>
              <w:rPr>
                <w:rFonts w:ascii="微软雅黑" w:hAnsi="微软雅黑" w:eastAsia="微软雅黑" w:cs="微软雅黑"/>
                <w:spacing w:val="-8"/>
                <w:sz w:val="20"/>
                <w:szCs w:val="20"/>
              </w:rPr>
              <w:t>程费+单价措</w:t>
            </w:r>
            <w:r>
              <w:rPr>
                <w:rFonts w:ascii="微软雅黑" w:hAnsi="微软雅黑" w:eastAsia="微软雅黑" w:cs="微软雅黑"/>
                <w:sz w:val="20"/>
                <w:szCs w:val="20"/>
              </w:rPr>
              <w:t xml:space="preserve"> </w:t>
            </w:r>
            <w:r>
              <w:rPr>
                <w:rFonts w:ascii="微软雅黑" w:hAnsi="微软雅黑" w:eastAsia="微软雅黑" w:cs="微软雅黑"/>
                <w:spacing w:val="2"/>
                <w:sz w:val="20"/>
                <w:szCs w:val="20"/>
              </w:rPr>
              <w:t>施项目费-除</w:t>
            </w:r>
            <w:r>
              <w:rPr>
                <w:rFonts w:ascii="微软雅黑" w:hAnsi="微软雅黑" w:eastAsia="微软雅黑" w:cs="微软雅黑"/>
                <w:spacing w:val="1"/>
                <w:sz w:val="20"/>
                <w:szCs w:val="20"/>
              </w:rPr>
              <w:t xml:space="preserve"> </w:t>
            </w:r>
            <w:r>
              <w:rPr>
                <w:rFonts w:ascii="微软雅黑" w:hAnsi="微软雅黑" w:eastAsia="微软雅黑" w:cs="微软雅黑"/>
                <w:sz w:val="20"/>
                <w:szCs w:val="20"/>
              </w:rPr>
              <w:t>税工程设备   费</w:t>
            </w: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629" w:type="dxa"/>
            <w:tcBorders>
              <w:left w:val="single" w:color="000000" w:sz="10" w:space="0"/>
            </w:tcBorders>
            <w:vAlign w:val="top"/>
          </w:tcPr>
          <w:p>
            <w:pPr>
              <w:pStyle w:val="7"/>
              <w:spacing w:line="459" w:lineRule="auto"/>
            </w:pPr>
          </w:p>
          <w:p>
            <w:pPr>
              <w:spacing w:before="86" w:line="160" w:lineRule="auto"/>
              <w:ind w:left="207"/>
              <w:rPr>
                <w:rFonts w:ascii="微软雅黑" w:hAnsi="微软雅黑" w:eastAsia="微软雅黑" w:cs="微软雅黑"/>
                <w:sz w:val="20"/>
                <w:szCs w:val="20"/>
              </w:rPr>
            </w:pPr>
            <w:r>
              <w:rPr>
                <w:rFonts w:ascii="微软雅黑" w:hAnsi="微软雅黑" w:eastAsia="微软雅黑" w:cs="微软雅黑"/>
                <w:spacing w:val="-20"/>
                <w:sz w:val="20"/>
                <w:szCs w:val="20"/>
              </w:rPr>
              <w:t>13</w:t>
            </w:r>
          </w:p>
        </w:tc>
        <w:tc>
          <w:tcPr>
            <w:tcW w:w="1414" w:type="dxa"/>
            <w:vAlign w:val="top"/>
          </w:tcPr>
          <w:p>
            <w:pPr>
              <w:pStyle w:val="7"/>
              <w:spacing w:line="459" w:lineRule="auto"/>
            </w:pPr>
          </w:p>
          <w:p>
            <w:pPr>
              <w:spacing w:before="86" w:line="160" w:lineRule="auto"/>
              <w:ind w:left="39"/>
              <w:rPr>
                <w:rFonts w:ascii="微软雅黑" w:hAnsi="微软雅黑" w:eastAsia="微软雅黑" w:cs="微软雅黑"/>
                <w:sz w:val="20"/>
                <w:szCs w:val="20"/>
              </w:rPr>
            </w:pPr>
            <w:r>
              <w:rPr>
                <w:rFonts w:ascii="微软雅黑" w:hAnsi="微软雅黑" w:eastAsia="微软雅黑" w:cs="微软雅黑"/>
                <w:spacing w:val="-16"/>
                <w:sz w:val="20"/>
                <w:szCs w:val="20"/>
              </w:rPr>
              <w:t>011707012001</w:t>
            </w:r>
          </w:p>
        </w:tc>
        <w:tc>
          <w:tcPr>
            <w:tcW w:w="1844" w:type="dxa"/>
            <w:vAlign w:val="top"/>
          </w:tcPr>
          <w:p>
            <w:pPr>
              <w:pStyle w:val="7"/>
              <w:spacing w:line="313" w:lineRule="auto"/>
            </w:pPr>
          </w:p>
          <w:p>
            <w:pPr>
              <w:spacing w:before="85" w:line="173" w:lineRule="auto"/>
              <w:ind w:left="43" w:right="187"/>
              <w:rPr>
                <w:rFonts w:ascii="微软雅黑" w:hAnsi="微软雅黑" w:eastAsia="微软雅黑" w:cs="微软雅黑"/>
                <w:sz w:val="20"/>
                <w:szCs w:val="20"/>
              </w:rPr>
            </w:pPr>
            <w:r>
              <w:rPr>
                <w:rFonts w:ascii="微软雅黑" w:hAnsi="微软雅黑" w:eastAsia="微软雅黑" w:cs="微软雅黑"/>
                <w:sz w:val="20"/>
                <w:szCs w:val="20"/>
              </w:rPr>
              <w:t>建筑工人实名制费</w:t>
            </w:r>
            <w:r>
              <w:rPr>
                <w:rFonts w:ascii="微软雅黑" w:hAnsi="微软雅黑" w:eastAsia="微软雅黑" w:cs="微软雅黑"/>
                <w:spacing w:val="1"/>
                <w:sz w:val="20"/>
                <w:szCs w:val="20"/>
              </w:rPr>
              <w:t xml:space="preserve"> </w:t>
            </w:r>
            <w:r>
              <w:rPr>
                <w:rFonts w:ascii="微软雅黑" w:hAnsi="微软雅黑" w:eastAsia="微软雅黑" w:cs="微软雅黑"/>
                <w:sz w:val="20"/>
                <w:szCs w:val="20"/>
              </w:rPr>
              <w:t>用</w:t>
            </w:r>
          </w:p>
        </w:tc>
        <w:tc>
          <w:tcPr>
            <w:tcW w:w="1233" w:type="dxa"/>
            <w:vAlign w:val="top"/>
          </w:tcPr>
          <w:p>
            <w:pPr>
              <w:spacing w:before="52" w:line="164" w:lineRule="auto"/>
              <w:ind w:left="44" w:right="77" w:firstLine="3"/>
              <w:rPr>
                <w:rFonts w:ascii="微软雅黑" w:hAnsi="微软雅黑" w:eastAsia="微软雅黑" w:cs="微软雅黑"/>
                <w:sz w:val="20"/>
                <w:szCs w:val="20"/>
              </w:rPr>
            </w:pPr>
            <w:r>
              <w:rPr>
                <w:rFonts w:ascii="微软雅黑" w:hAnsi="微软雅黑" w:eastAsia="微软雅黑" w:cs="微软雅黑"/>
                <w:spacing w:val="-1"/>
                <w:sz w:val="20"/>
                <w:szCs w:val="20"/>
              </w:rPr>
              <w:t>分部分项工</w:t>
            </w:r>
            <w:r>
              <w:rPr>
                <w:rFonts w:ascii="微软雅黑" w:hAnsi="微软雅黑" w:eastAsia="微软雅黑" w:cs="微软雅黑"/>
                <w:sz w:val="20"/>
                <w:szCs w:val="20"/>
              </w:rPr>
              <w:t xml:space="preserve">   </w:t>
            </w:r>
            <w:r>
              <w:rPr>
                <w:rFonts w:ascii="微软雅黑" w:hAnsi="微软雅黑" w:eastAsia="微软雅黑" w:cs="微软雅黑"/>
                <w:spacing w:val="-8"/>
                <w:sz w:val="20"/>
                <w:szCs w:val="20"/>
              </w:rPr>
              <w:t>程费+单价措</w:t>
            </w:r>
            <w:r>
              <w:rPr>
                <w:rFonts w:ascii="微软雅黑" w:hAnsi="微软雅黑" w:eastAsia="微软雅黑" w:cs="微软雅黑"/>
                <w:sz w:val="20"/>
                <w:szCs w:val="20"/>
              </w:rPr>
              <w:t xml:space="preserve"> </w:t>
            </w:r>
            <w:r>
              <w:rPr>
                <w:rFonts w:ascii="微软雅黑" w:hAnsi="微软雅黑" w:eastAsia="微软雅黑" w:cs="微软雅黑"/>
                <w:spacing w:val="2"/>
                <w:sz w:val="20"/>
                <w:szCs w:val="20"/>
              </w:rPr>
              <w:t>施项目费-除</w:t>
            </w:r>
            <w:r>
              <w:rPr>
                <w:rFonts w:ascii="微软雅黑" w:hAnsi="微软雅黑" w:eastAsia="微软雅黑" w:cs="微软雅黑"/>
                <w:spacing w:val="1"/>
                <w:sz w:val="20"/>
                <w:szCs w:val="20"/>
              </w:rPr>
              <w:t xml:space="preserve"> </w:t>
            </w:r>
            <w:r>
              <w:rPr>
                <w:rFonts w:ascii="微软雅黑" w:hAnsi="微软雅黑" w:eastAsia="微软雅黑" w:cs="微软雅黑"/>
                <w:sz w:val="20"/>
                <w:szCs w:val="20"/>
              </w:rPr>
              <w:t>税工程设备   费</w:t>
            </w:r>
          </w:p>
        </w:tc>
        <w:tc>
          <w:tcPr>
            <w:tcW w:w="984" w:type="dxa"/>
            <w:vAlign w:val="top"/>
          </w:tcPr>
          <w:p>
            <w:pPr>
              <w:pStyle w:val="7"/>
              <w:spacing w:line="460" w:lineRule="auto"/>
            </w:pPr>
          </w:p>
          <w:p>
            <w:pPr>
              <w:spacing w:before="85" w:line="160" w:lineRule="auto"/>
              <w:ind w:left="417"/>
              <w:rPr>
                <w:rFonts w:ascii="微软雅黑" w:hAnsi="微软雅黑" w:eastAsia="微软雅黑" w:cs="微软雅黑"/>
                <w:sz w:val="20"/>
                <w:szCs w:val="20"/>
              </w:rPr>
            </w:pPr>
            <w:r>
              <w:rPr>
                <w:rFonts w:ascii="微软雅黑" w:hAnsi="微软雅黑" w:eastAsia="微软雅黑" w:cs="微软雅黑"/>
                <w:spacing w:val="-2"/>
                <w:sz w:val="20"/>
                <w:szCs w:val="20"/>
              </w:rPr>
              <w:t>0.050</w:t>
            </w:r>
          </w:p>
        </w:tc>
        <w:tc>
          <w:tcPr>
            <w:tcW w:w="1233" w:type="dxa"/>
            <w:vAlign w:val="top"/>
          </w:tcPr>
          <w:p>
            <w:pPr>
              <w:spacing w:before="85" w:line="160" w:lineRule="auto"/>
              <w:ind w:left="566"/>
              <w:rPr>
                <w:rFonts w:ascii="微软雅黑" w:hAnsi="微软雅黑" w:eastAsia="微软雅黑" w:cs="微软雅黑"/>
                <w:sz w:val="20"/>
                <w:szCs w:val="20"/>
              </w:rPr>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8" w:hRule="atLeast"/>
        </w:trPr>
        <w:tc>
          <w:tcPr>
            <w:tcW w:w="629" w:type="dxa"/>
            <w:tcBorders>
              <w:left w:val="single" w:color="000000" w:sz="10" w:space="0"/>
            </w:tcBorders>
            <w:vAlign w:val="top"/>
          </w:tcPr>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5" w:lineRule="auto"/>
            </w:pPr>
          </w:p>
          <w:p>
            <w:pPr>
              <w:pStyle w:val="7"/>
              <w:spacing w:line="245" w:lineRule="auto"/>
            </w:pPr>
          </w:p>
          <w:p>
            <w:pPr>
              <w:pStyle w:val="7"/>
              <w:spacing w:line="245" w:lineRule="auto"/>
            </w:pPr>
          </w:p>
          <w:p>
            <w:pPr>
              <w:spacing w:before="86" w:line="161" w:lineRule="auto"/>
              <w:ind w:left="207"/>
              <w:rPr>
                <w:rFonts w:ascii="微软雅黑" w:hAnsi="微软雅黑" w:eastAsia="微软雅黑" w:cs="微软雅黑"/>
                <w:sz w:val="20"/>
                <w:szCs w:val="20"/>
              </w:rPr>
            </w:pPr>
            <w:r>
              <w:rPr>
                <w:rFonts w:ascii="微软雅黑" w:hAnsi="微软雅黑" w:eastAsia="微软雅黑" w:cs="微软雅黑"/>
                <w:spacing w:val="-20"/>
                <w:sz w:val="20"/>
                <w:szCs w:val="20"/>
              </w:rPr>
              <w:t>14</w:t>
            </w:r>
          </w:p>
        </w:tc>
        <w:tc>
          <w:tcPr>
            <w:tcW w:w="1414" w:type="dxa"/>
            <w:vAlign w:val="top"/>
          </w:tcPr>
          <w:p>
            <w:pPr>
              <w:pStyle w:val="7"/>
              <w:spacing w:line="244" w:lineRule="auto"/>
            </w:pPr>
          </w:p>
          <w:p>
            <w:pPr>
              <w:pStyle w:val="7"/>
              <w:spacing w:line="244" w:lineRule="auto"/>
            </w:pPr>
          </w:p>
          <w:p>
            <w:pPr>
              <w:pStyle w:val="7"/>
              <w:spacing w:line="244" w:lineRule="auto"/>
            </w:pPr>
          </w:p>
          <w:p>
            <w:pPr>
              <w:pStyle w:val="7"/>
              <w:spacing w:line="245" w:lineRule="auto"/>
            </w:pPr>
          </w:p>
          <w:p>
            <w:pPr>
              <w:pStyle w:val="7"/>
              <w:spacing w:line="245" w:lineRule="auto"/>
            </w:pPr>
          </w:p>
          <w:p>
            <w:pPr>
              <w:pStyle w:val="7"/>
              <w:spacing w:line="245" w:lineRule="auto"/>
            </w:pPr>
          </w:p>
          <w:p>
            <w:pPr>
              <w:pStyle w:val="7"/>
              <w:spacing w:line="245" w:lineRule="auto"/>
            </w:pPr>
          </w:p>
          <w:p>
            <w:pPr>
              <w:spacing w:before="86" w:line="160" w:lineRule="auto"/>
              <w:ind w:left="39"/>
              <w:rPr>
                <w:rFonts w:ascii="微软雅黑" w:hAnsi="微软雅黑" w:eastAsia="微软雅黑" w:cs="微软雅黑"/>
                <w:sz w:val="20"/>
                <w:szCs w:val="20"/>
              </w:rPr>
            </w:pPr>
            <w:r>
              <w:rPr>
                <w:rFonts w:ascii="微软雅黑" w:hAnsi="微软雅黑" w:eastAsia="微软雅黑" w:cs="微软雅黑"/>
                <w:spacing w:val="-16"/>
                <w:sz w:val="20"/>
                <w:szCs w:val="20"/>
              </w:rPr>
              <w:t>011707015001</w:t>
            </w:r>
          </w:p>
        </w:tc>
        <w:tc>
          <w:tcPr>
            <w:tcW w:w="1844" w:type="dxa"/>
            <w:vAlign w:val="top"/>
          </w:tcPr>
          <w:p>
            <w:pPr>
              <w:pStyle w:val="7"/>
            </w:pPr>
          </w:p>
          <w:p>
            <w:pPr>
              <w:pStyle w:val="7"/>
            </w:pPr>
          </w:p>
          <w:p>
            <w:pPr>
              <w:pStyle w:val="7"/>
            </w:pPr>
          </w:p>
          <w:p>
            <w:pPr>
              <w:pStyle w:val="7"/>
            </w:pPr>
          </w:p>
          <w:p>
            <w:pPr>
              <w:pStyle w:val="7"/>
            </w:pPr>
          </w:p>
          <w:p>
            <w:pPr>
              <w:pStyle w:val="7"/>
            </w:pPr>
          </w:p>
          <w:p>
            <w:pPr>
              <w:pStyle w:val="7"/>
              <w:spacing w:line="241" w:lineRule="auto"/>
            </w:pPr>
          </w:p>
          <w:p>
            <w:pPr>
              <w:spacing w:before="85" w:line="185" w:lineRule="auto"/>
              <w:ind w:left="46"/>
              <w:rPr>
                <w:rFonts w:ascii="微软雅黑" w:hAnsi="微软雅黑" w:eastAsia="微软雅黑" w:cs="微软雅黑"/>
                <w:sz w:val="20"/>
                <w:szCs w:val="20"/>
              </w:rPr>
            </w:pPr>
            <w:r>
              <w:rPr>
                <w:rFonts w:ascii="微软雅黑" w:hAnsi="微软雅黑" w:eastAsia="微软雅黑" w:cs="微软雅黑"/>
                <w:spacing w:val="-1"/>
                <w:sz w:val="20"/>
                <w:szCs w:val="20"/>
              </w:rPr>
              <w:t>智慧工地费用</w:t>
            </w:r>
          </w:p>
        </w:tc>
        <w:tc>
          <w:tcPr>
            <w:tcW w:w="1233" w:type="dxa"/>
            <w:vAlign w:val="top"/>
          </w:tcPr>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5" w:lineRule="auto"/>
            </w:pPr>
          </w:p>
          <w:p>
            <w:pPr>
              <w:spacing w:before="86" w:line="166" w:lineRule="auto"/>
              <w:ind w:left="44" w:right="77" w:firstLine="3"/>
              <w:rPr>
                <w:rFonts w:ascii="微软雅黑" w:hAnsi="微软雅黑" w:eastAsia="微软雅黑" w:cs="微软雅黑"/>
                <w:sz w:val="20"/>
                <w:szCs w:val="20"/>
              </w:rPr>
            </w:pPr>
            <w:r>
              <w:rPr>
                <w:rFonts w:ascii="微软雅黑" w:hAnsi="微软雅黑" w:eastAsia="微软雅黑" w:cs="微软雅黑"/>
                <w:spacing w:val="-1"/>
                <w:sz w:val="20"/>
                <w:szCs w:val="20"/>
              </w:rPr>
              <w:t>分部分项工</w:t>
            </w:r>
            <w:r>
              <w:rPr>
                <w:rFonts w:ascii="微软雅黑" w:hAnsi="微软雅黑" w:eastAsia="微软雅黑" w:cs="微软雅黑"/>
                <w:sz w:val="20"/>
                <w:szCs w:val="20"/>
              </w:rPr>
              <w:t xml:space="preserve">   </w:t>
            </w:r>
            <w:r>
              <w:rPr>
                <w:rFonts w:ascii="微软雅黑" w:hAnsi="微软雅黑" w:eastAsia="微软雅黑" w:cs="微软雅黑"/>
                <w:spacing w:val="-8"/>
                <w:sz w:val="20"/>
                <w:szCs w:val="20"/>
              </w:rPr>
              <w:t>程费+单价措</w:t>
            </w:r>
            <w:r>
              <w:rPr>
                <w:rFonts w:ascii="微软雅黑" w:hAnsi="微软雅黑" w:eastAsia="微软雅黑" w:cs="微软雅黑"/>
                <w:sz w:val="20"/>
                <w:szCs w:val="20"/>
              </w:rPr>
              <w:t xml:space="preserve"> </w:t>
            </w:r>
            <w:r>
              <w:rPr>
                <w:rFonts w:ascii="微软雅黑" w:hAnsi="微软雅黑" w:eastAsia="微软雅黑" w:cs="微软雅黑"/>
                <w:spacing w:val="2"/>
                <w:sz w:val="20"/>
                <w:szCs w:val="20"/>
              </w:rPr>
              <w:t>施项目费-除</w:t>
            </w:r>
            <w:r>
              <w:rPr>
                <w:rFonts w:ascii="微软雅黑" w:hAnsi="微软雅黑" w:eastAsia="微软雅黑" w:cs="微软雅黑"/>
                <w:spacing w:val="1"/>
                <w:sz w:val="20"/>
                <w:szCs w:val="20"/>
              </w:rPr>
              <w:t xml:space="preserve"> </w:t>
            </w:r>
            <w:r>
              <w:rPr>
                <w:rFonts w:ascii="微软雅黑" w:hAnsi="微软雅黑" w:eastAsia="微软雅黑" w:cs="微软雅黑"/>
                <w:sz w:val="20"/>
                <w:szCs w:val="20"/>
              </w:rPr>
              <w:t>税工程设备   费</w:t>
            </w:r>
          </w:p>
        </w:tc>
        <w:tc>
          <w:tcPr>
            <w:tcW w:w="984" w:type="dxa"/>
            <w:vAlign w:val="top"/>
          </w:tcPr>
          <w:p>
            <w:pPr>
              <w:pStyle w:val="7"/>
              <w:spacing w:line="244" w:lineRule="auto"/>
            </w:pPr>
          </w:p>
          <w:p>
            <w:pPr>
              <w:pStyle w:val="7"/>
              <w:spacing w:line="244" w:lineRule="auto"/>
            </w:pPr>
          </w:p>
          <w:p>
            <w:pPr>
              <w:pStyle w:val="7"/>
              <w:spacing w:line="244" w:lineRule="auto"/>
            </w:pPr>
          </w:p>
          <w:p>
            <w:pPr>
              <w:pStyle w:val="7"/>
              <w:spacing w:line="244" w:lineRule="auto"/>
            </w:pPr>
          </w:p>
          <w:p>
            <w:pPr>
              <w:pStyle w:val="7"/>
              <w:spacing w:line="245" w:lineRule="auto"/>
            </w:pPr>
          </w:p>
          <w:p>
            <w:pPr>
              <w:pStyle w:val="7"/>
              <w:spacing w:line="245" w:lineRule="auto"/>
            </w:pPr>
          </w:p>
          <w:p>
            <w:pPr>
              <w:pStyle w:val="7"/>
              <w:spacing w:line="245" w:lineRule="auto"/>
            </w:pPr>
          </w:p>
          <w:p>
            <w:pPr>
              <w:spacing w:before="86" w:line="161" w:lineRule="auto"/>
              <w:ind w:left="417"/>
              <w:rPr>
                <w:rFonts w:ascii="微软雅黑" w:hAnsi="微软雅黑" w:eastAsia="微软雅黑" w:cs="微软雅黑"/>
                <w:sz w:val="20"/>
                <w:szCs w:val="20"/>
              </w:rPr>
            </w:pPr>
            <w:r>
              <w:rPr>
                <w:rFonts w:ascii="微软雅黑" w:hAnsi="微软雅黑" w:eastAsia="微软雅黑" w:cs="微软雅黑"/>
                <w:spacing w:val="-2"/>
                <w:sz w:val="20"/>
                <w:szCs w:val="20"/>
              </w:rPr>
              <w:t>0.150</w:t>
            </w:r>
          </w:p>
        </w:tc>
        <w:tc>
          <w:tcPr>
            <w:tcW w:w="1233" w:type="dxa"/>
            <w:vAlign w:val="top"/>
          </w:tcPr>
          <w:p>
            <w:pPr>
              <w:spacing w:before="86" w:line="161" w:lineRule="auto"/>
              <w:ind w:left="481"/>
              <w:rPr>
                <w:rFonts w:ascii="微软雅黑" w:hAnsi="微软雅黑" w:eastAsia="微软雅黑" w:cs="微软雅黑"/>
                <w:sz w:val="20"/>
                <w:szCs w:val="20"/>
              </w:rPr>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spacing w:before="48" w:line="161" w:lineRule="auto"/>
              <w:ind w:left="71" w:right="60" w:hanging="11"/>
              <w:rPr>
                <w:rFonts w:ascii="微软雅黑" w:hAnsi="微软雅黑" w:eastAsia="微软雅黑" w:cs="微软雅黑"/>
                <w:sz w:val="20"/>
                <w:szCs w:val="20"/>
              </w:rPr>
            </w:pPr>
            <w:r>
              <w:rPr>
                <w:rFonts w:ascii="微软雅黑" w:hAnsi="微软雅黑" w:eastAsia="微软雅黑" w:cs="微软雅黑"/>
                <w:spacing w:val="-1"/>
                <w:sz w:val="20"/>
                <w:szCs w:val="20"/>
              </w:rPr>
              <w:t>现场安全</w:t>
            </w:r>
            <w:r>
              <w:rPr>
                <w:rFonts w:ascii="微软雅黑" w:hAnsi="微软雅黑" w:eastAsia="微软雅黑" w:cs="微软雅黑"/>
                <w:sz w:val="20"/>
                <w:szCs w:val="20"/>
              </w:rPr>
              <w:t xml:space="preserve"> </w:t>
            </w:r>
            <w:r>
              <w:rPr>
                <w:rFonts w:ascii="微软雅黑" w:hAnsi="微软雅黑" w:eastAsia="微软雅黑" w:cs="微软雅黑"/>
                <w:spacing w:val="-3"/>
                <w:w w:val="98"/>
                <w:sz w:val="20"/>
                <w:szCs w:val="20"/>
              </w:rPr>
              <w:t>隐患排</w:t>
            </w:r>
          </w:p>
          <w:p>
            <w:pPr>
              <w:spacing w:before="7" w:line="160" w:lineRule="auto"/>
              <w:ind w:left="59" w:right="60" w:firstLine="2"/>
              <w:rPr>
                <w:rFonts w:ascii="微软雅黑" w:hAnsi="微软雅黑" w:eastAsia="微软雅黑" w:cs="微软雅黑"/>
                <w:sz w:val="20"/>
                <w:szCs w:val="20"/>
              </w:rPr>
            </w:pPr>
            <w:r>
              <w:rPr>
                <w:rFonts w:ascii="微软雅黑" w:hAnsi="微软雅黑" w:eastAsia="微软雅黑" w:cs="微软雅黑"/>
                <w:spacing w:val="-2"/>
                <w:sz w:val="20"/>
                <w:szCs w:val="20"/>
              </w:rPr>
              <w:t>查、人员</w:t>
            </w:r>
            <w:r>
              <w:rPr>
                <w:rFonts w:ascii="微软雅黑" w:hAnsi="微软雅黑" w:eastAsia="微软雅黑" w:cs="微软雅黑"/>
                <w:spacing w:val="2"/>
                <w:sz w:val="20"/>
                <w:szCs w:val="20"/>
              </w:rPr>
              <w:t xml:space="preserve"> </w:t>
            </w:r>
            <w:r>
              <w:rPr>
                <w:rFonts w:ascii="微软雅黑" w:hAnsi="微软雅黑" w:eastAsia="微软雅黑" w:cs="微软雅黑"/>
                <w:spacing w:val="-1"/>
                <w:sz w:val="20"/>
                <w:szCs w:val="20"/>
              </w:rPr>
              <w:t>信息动态</w:t>
            </w:r>
            <w:r>
              <w:rPr>
                <w:rFonts w:ascii="微软雅黑" w:hAnsi="微软雅黑" w:eastAsia="微软雅黑" w:cs="微软雅黑"/>
                <w:sz w:val="20"/>
                <w:szCs w:val="20"/>
              </w:rPr>
              <w:t xml:space="preserve"> </w:t>
            </w:r>
            <w:r>
              <w:rPr>
                <w:rFonts w:ascii="微软雅黑" w:hAnsi="微软雅黑" w:eastAsia="微软雅黑" w:cs="微软雅黑"/>
                <w:spacing w:val="-1"/>
                <w:sz w:val="20"/>
                <w:szCs w:val="20"/>
              </w:rPr>
              <w:t>管理、扬</w:t>
            </w:r>
            <w:r>
              <w:rPr>
                <w:rFonts w:ascii="微软雅黑" w:hAnsi="微软雅黑" w:eastAsia="微软雅黑" w:cs="微软雅黑"/>
                <w:sz w:val="20"/>
                <w:szCs w:val="20"/>
              </w:rPr>
              <w:t xml:space="preserve"> </w:t>
            </w:r>
            <w:r>
              <w:rPr>
                <w:rFonts w:ascii="微软雅黑" w:hAnsi="微软雅黑" w:eastAsia="微软雅黑" w:cs="微软雅黑"/>
                <w:spacing w:val="-1"/>
                <w:sz w:val="20"/>
                <w:szCs w:val="20"/>
              </w:rPr>
              <w:t>尘管控视</w:t>
            </w:r>
            <w:r>
              <w:rPr>
                <w:rFonts w:ascii="微软雅黑" w:hAnsi="微软雅黑" w:eastAsia="微软雅黑" w:cs="微软雅黑"/>
                <w:sz w:val="20"/>
                <w:szCs w:val="20"/>
              </w:rPr>
              <w:t xml:space="preserve"> </w:t>
            </w:r>
            <w:r>
              <w:rPr>
                <w:rFonts w:ascii="微软雅黑" w:hAnsi="微软雅黑" w:eastAsia="微软雅黑" w:cs="微软雅黑"/>
                <w:spacing w:val="-1"/>
                <w:sz w:val="20"/>
                <w:szCs w:val="20"/>
              </w:rPr>
              <w:t>频监控、</w:t>
            </w:r>
            <w:r>
              <w:rPr>
                <w:rFonts w:ascii="微软雅黑" w:hAnsi="微软雅黑" w:eastAsia="微软雅黑" w:cs="微软雅黑"/>
                <w:sz w:val="20"/>
                <w:szCs w:val="20"/>
              </w:rPr>
              <w:t xml:space="preserve"> </w:t>
            </w:r>
            <w:r>
              <w:rPr>
                <w:rFonts w:ascii="微软雅黑" w:hAnsi="微软雅黑" w:eastAsia="微软雅黑" w:cs="微软雅黑"/>
                <w:spacing w:val="-1"/>
                <w:sz w:val="20"/>
                <w:szCs w:val="20"/>
              </w:rPr>
              <w:t>高处作业</w:t>
            </w:r>
            <w:r>
              <w:rPr>
                <w:rFonts w:ascii="微软雅黑" w:hAnsi="微软雅黑" w:eastAsia="微软雅黑" w:cs="微软雅黑"/>
                <w:sz w:val="20"/>
                <w:szCs w:val="20"/>
              </w:rPr>
              <w:t xml:space="preserve"> </w:t>
            </w:r>
            <w:r>
              <w:rPr>
                <w:rFonts w:ascii="微软雅黑" w:hAnsi="微软雅黑" w:eastAsia="微软雅黑" w:cs="微软雅黑"/>
                <w:spacing w:val="-2"/>
                <w:sz w:val="20"/>
                <w:szCs w:val="20"/>
              </w:rPr>
              <w:t>防护预</w:t>
            </w:r>
          </w:p>
          <w:p>
            <w:pPr>
              <w:spacing w:before="8" w:line="161" w:lineRule="auto"/>
              <w:ind w:left="58" w:right="60" w:firstLine="4"/>
              <w:rPr>
                <w:rFonts w:ascii="微软雅黑" w:hAnsi="微软雅黑" w:eastAsia="微软雅黑" w:cs="微软雅黑"/>
                <w:sz w:val="20"/>
                <w:szCs w:val="20"/>
              </w:rPr>
            </w:pPr>
            <w:r>
              <w:rPr>
                <w:rFonts w:ascii="微软雅黑" w:hAnsi="微软雅黑" w:eastAsia="微软雅黑" w:cs="微软雅黑"/>
                <w:spacing w:val="-2"/>
                <w:sz w:val="20"/>
                <w:szCs w:val="20"/>
              </w:rPr>
              <w:t>警、危大</w:t>
            </w:r>
            <w:r>
              <w:rPr>
                <w:rFonts w:ascii="微软雅黑" w:hAnsi="微软雅黑" w:eastAsia="微软雅黑" w:cs="微软雅黑"/>
                <w:spacing w:val="1"/>
                <w:sz w:val="20"/>
                <w:szCs w:val="20"/>
              </w:rPr>
              <w:t xml:space="preserve"> </w:t>
            </w:r>
            <w:r>
              <w:rPr>
                <w:rFonts w:ascii="微软雅黑" w:hAnsi="微软雅黑" w:eastAsia="微软雅黑" w:cs="微软雅黑"/>
                <w:spacing w:val="-1"/>
                <w:sz w:val="20"/>
                <w:szCs w:val="20"/>
              </w:rPr>
              <w:t>工程监测</w:t>
            </w:r>
            <w:r>
              <w:rPr>
                <w:rFonts w:ascii="微软雅黑" w:hAnsi="微软雅黑" w:eastAsia="微软雅黑" w:cs="微软雅黑"/>
                <w:spacing w:val="1"/>
                <w:sz w:val="20"/>
                <w:szCs w:val="20"/>
              </w:rPr>
              <w:t xml:space="preserve"> </w:t>
            </w:r>
            <w:r>
              <w:rPr>
                <w:rFonts w:ascii="微软雅黑" w:hAnsi="微软雅黑" w:eastAsia="微软雅黑" w:cs="微软雅黑"/>
                <w:spacing w:val="-1"/>
                <w:sz w:val="20"/>
                <w:szCs w:val="20"/>
              </w:rPr>
              <w:t>预警和集</w:t>
            </w:r>
            <w:r>
              <w:rPr>
                <w:rFonts w:ascii="微软雅黑" w:hAnsi="微软雅黑" w:eastAsia="微软雅黑" w:cs="微软雅黑"/>
                <w:spacing w:val="1"/>
                <w:sz w:val="20"/>
                <w:szCs w:val="20"/>
              </w:rPr>
              <w:t xml:space="preserve"> </w:t>
            </w:r>
            <w:r>
              <w:rPr>
                <w:rFonts w:ascii="微软雅黑" w:hAnsi="微软雅黑" w:eastAsia="微软雅黑" w:cs="微软雅黑"/>
                <w:spacing w:val="-1"/>
                <w:sz w:val="20"/>
                <w:szCs w:val="20"/>
              </w:rPr>
              <w:t>成平台等</w:t>
            </w:r>
            <w:r>
              <w:rPr>
                <w:rFonts w:ascii="微软雅黑" w:hAnsi="微软雅黑" w:eastAsia="微软雅黑" w:cs="微软雅黑"/>
                <w:spacing w:val="1"/>
                <w:sz w:val="20"/>
                <w:szCs w:val="20"/>
              </w:rPr>
              <w:t xml:space="preserve"> </w:t>
            </w:r>
            <w:r>
              <w:rPr>
                <w:rFonts w:ascii="微软雅黑" w:hAnsi="微软雅黑" w:eastAsia="微软雅黑" w:cs="微软雅黑"/>
                <w:spacing w:val="-1"/>
                <w:sz w:val="20"/>
                <w:szCs w:val="20"/>
              </w:rPr>
              <w:t>设备、软</w:t>
            </w:r>
            <w:r>
              <w:rPr>
                <w:rFonts w:ascii="微软雅黑" w:hAnsi="微软雅黑" w:eastAsia="微软雅黑" w:cs="微软雅黑"/>
                <w:spacing w:val="1"/>
                <w:sz w:val="20"/>
                <w:szCs w:val="20"/>
              </w:rPr>
              <w:t xml:space="preserve"> </w:t>
            </w:r>
            <w:r>
              <w:rPr>
                <w:rFonts w:ascii="微软雅黑" w:hAnsi="微软雅黑" w:eastAsia="微软雅黑" w:cs="微软雅黑"/>
                <w:spacing w:val="-1"/>
                <w:sz w:val="20"/>
                <w:szCs w:val="20"/>
              </w:rPr>
              <w:t>件和管理</w:t>
            </w:r>
            <w:r>
              <w:rPr>
                <w:rFonts w:ascii="微软雅黑" w:hAnsi="微软雅黑" w:eastAsia="微软雅黑" w:cs="微软雅黑"/>
                <w:spacing w:val="1"/>
                <w:sz w:val="20"/>
                <w:szCs w:val="20"/>
              </w:rPr>
              <w:t xml:space="preserve"> </w:t>
            </w:r>
            <w:r>
              <w:rPr>
                <w:rFonts w:ascii="微软雅黑" w:hAnsi="微软雅黑" w:eastAsia="微软雅黑" w:cs="微软雅黑"/>
                <w:spacing w:val="-2"/>
                <w:sz w:val="20"/>
                <w:szCs w:val="20"/>
              </w:rPr>
              <w:t>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29" w:type="dxa"/>
            <w:tcBorders>
              <w:left w:val="single" w:color="000000" w:sz="10" w:space="0"/>
            </w:tcBorders>
            <w:vAlign w:val="top"/>
          </w:tcPr>
          <w:p>
            <w:pPr>
              <w:pStyle w:val="7"/>
            </w:pPr>
          </w:p>
        </w:tc>
        <w:tc>
          <w:tcPr>
            <w:tcW w:w="1414" w:type="dxa"/>
            <w:vAlign w:val="top"/>
          </w:tcPr>
          <w:p>
            <w:pPr>
              <w:pStyle w:val="7"/>
            </w:pPr>
          </w:p>
        </w:tc>
        <w:tc>
          <w:tcPr>
            <w:tcW w:w="184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84" w:type="dxa"/>
            <w:vAlign w:val="top"/>
          </w:tcPr>
          <w:p>
            <w:pPr>
              <w:pStyle w:val="7"/>
            </w:pPr>
          </w:p>
        </w:tc>
        <w:tc>
          <w:tcPr>
            <w:tcW w:w="1233" w:type="dxa"/>
            <w:vAlign w:val="top"/>
          </w:tcPr>
          <w:p>
            <w:pPr>
              <w:pStyle w:val="7"/>
            </w:pPr>
          </w:p>
        </w:tc>
        <w:tc>
          <w:tcPr>
            <w:tcW w:w="935" w:type="dxa"/>
            <w:tcBorders>
              <w:right w:val="single" w:color="000000" w:sz="10" w:space="0"/>
            </w:tcBorders>
            <w:vAlign w:val="top"/>
          </w:tcPr>
          <w:p>
            <w:pPr>
              <w:pStyle w:val="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6104" w:type="dxa"/>
            <w:gridSpan w:val="5"/>
            <w:tcBorders>
              <w:left w:val="single" w:color="000000" w:sz="10" w:space="0"/>
              <w:bottom w:val="single" w:color="000000" w:sz="10" w:space="0"/>
            </w:tcBorders>
            <w:vAlign w:val="top"/>
          </w:tcPr>
          <w:p>
            <w:pPr>
              <w:spacing w:before="127" w:line="185" w:lineRule="auto"/>
              <w:ind w:left="2685"/>
              <w:rPr>
                <w:rFonts w:ascii="微软雅黑" w:hAnsi="微软雅黑" w:eastAsia="微软雅黑" w:cs="微软雅黑"/>
                <w:sz w:val="20"/>
                <w:szCs w:val="20"/>
              </w:rPr>
            </w:pPr>
            <w:r>
              <w:rPr>
                <w:rFonts w:ascii="微软雅黑" w:hAnsi="微软雅黑" w:eastAsia="微软雅黑" w:cs="微软雅黑"/>
                <w:spacing w:val="-5"/>
                <w:sz w:val="20"/>
                <w:szCs w:val="20"/>
              </w:rPr>
              <w:t>合</w:t>
            </w:r>
            <w:r>
              <w:rPr>
                <w:rFonts w:ascii="微软雅黑" w:hAnsi="微软雅黑" w:eastAsia="微软雅黑" w:cs="微软雅黑"/>
                <w:spacing w:val="3"/>
                <w:sz w:val="20"/>
                <w:szCs w:val="20"/>
              </w:rPr>
              <w:t xml:space="preserve">     </w:t>
            </w:r>
            <w:r>
              <w:rPr>
                <w:rFonts w:ascii="微软雅黑" w:hAnsi="微软雅黑" w:eastAsia="微软雅黑" w:cs="微软雅黑"/>
                <w:spacing w:val="-5"/>
                <w:sz w:val="20"/>
                <w:szCs w:val="20"/>
              </w:rPr>
              <w:t>计</w:t>
            </w:r>
          </w:p>
        </w:tc>
        <w:tc>
          <w:tcPr>
            <w:tcW w:w="1233" w:type="dxa"/>
            <w:tcBorders>
              <w:bottom w:val="single" w:color="000000" w:sz="10" w:space="0"/>
            </w:tcBorders>
            <w:vAlign w:val="top"/>
          </w:tcPr>
          <w:p>
            <w:pPr>
              <w:spacing w:before="157" w:line="161" w:lineRule="auto"/>
              <w:ind w:right="28"/>
              <w:jc w:val="right"/>
              <w:rPr>
                <w:rFonts w:ascii="微软雅黑" w:hAnsi="微软雅黑" w:eastAsia="微软雅黑" w:cs="微软雅黑"/>
                <w:sz w:val="20"/>
                <w:szCs w:val="20"/>
              </w:rPr>
            </w:pPr>
          </w:p>
        </w:tc>
        <w:tc>
          <w:tcPr>
            <w:tcW w:w="984" w:type="dxa"/>
            <w:tcBorders>
              <w:bottom w:val="single" w:color="000000" w:sz="10" w:space="0"/>
            </w:tcBorders>
            <w:vAlign w:val="top"/>
          </w:tcPr>
          <w:p>
            <w:pPr>
              <w:pStyle w:val="7"/>
            </w:pPr>
          </w:p>
        </w:tc>
        <w:tc>
          <w:tcPr>
            <w:tcW w:w="1233" w:type="dxa"/>
            <w:tcBorders>
              <w:bottom w:val="single" w:color="000000" w:sz="10" w:space="0"/>
            </w:tcBorders>
            <w:vAlign w:val="top"/>
          </w:tcPr>
          <w:p>
            <w:pPr>
              <w:pStyle w:val="7"/>
            </w:pPr>
          </w:p>
        </w:tc>
        <w:tc>
          <w:tcPr>
            <w:tcW w:w="935" w:type="dxa"/>
            <w:tcBorders>
              <w:bottom w:val="single" w:color="000000" w:sz="10" w:space="0"/>
              <w:right w:val="single" w:color="000000" w:sz="10" w:space="0"/>
            </w:tcBorders>
            <w:vAlign w:val="top"/>
          </w:tcPr>
          <w:p>
            <w:pPr>
              <w:pStyle w:val="7"/>
            </w:pPr>
          </w:p>
        </w:tc>
      </w:tr>
    </w:tbl>
    <w:p>
      <w:pPr>
        <w:pStyle w:val="2"/>
        <w:spacing w:before="60" w:line="185" w:lineRule="auto"/>
        <w:ind w:left="3358"/>
        <w:outlineLvl w:val="2"/>
        <w:rPr>
          <w:b/>
          <w:bCs/>
          <w:spacing w:val="14"/>
          <w:sz w:val="30"/>
          <w:szCs w:val="30"/>
        </w:rPr>
      </w:pPr>
    </w:p>
    <w:p>
      <w:pPr>
        <w:pStyle w:val="2"/>
        <w:spacing w:before="60" w:line="185" w:lineRule="auto"/>
        <w:ind w:left="3358"/>
        <w:outlineLvl w:val="2"/>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tbl>
      <w:tblPr>
        <w:tblStyle w:val="4"/>
        <w:tblW w:w="10509"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
        <w:gridCol w:w="577"/>
        <w:gridCol w:w="137"/>
        <w:gridCol w:w="57"/>
        <w:gridCol w:w="175"/>
        <w:gridCol w:w="41"/>
        <w:gridCol w:w="1006"/>
        <w:gridCol w:w="277"/>
        <w:gridCol w:w="678"/>
        <w:gridCol w:w="552"/>
        <w:gridCol w:w="198"/>
        <w:gridCol w:w="1464"/>
        <w:gridCol w:w="5"/>
        <w:gridCol w:w="739"/>
        <w:gridCol w:w="151"/>
        <w:gridCol w:w="51"/>
        <w:gridCol w:w="4"/>
        <w:gridCol w:w="847"/>
        <w:gridCol w:w="383"/>
        <w:gridCol w:w="256"/>
        <w:gridCol w:w="281"/>
        <w:gridCol w:w="85"/>
        <w:gridCol w:w="383"/>
        <w:gridCol w:w="413"/>
        <w:gridCol w:w="245"/>
        <w:gridCol w:w="587"/>
        <w:gridCol w:w="248"/>
        <w:gridCol w:w="2"/>
        <w:gridCol w:w="123"/>
        <w:gridCol w:w="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10509" w:type="dxa"/>
            <w:gridSpan w:val="30"/>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11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工程名称：3#楼改造(装饰)</w:t>
            </w:r>
          </w:p>
        </w:tc>
        <w:tc>
          <w:tcPr>
            <w:tcW w:w="1230"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165"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579" w:type="dxa"/>
            <w:gridSpan w:val="2"/>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05" w:type="dxa"/>
            <w:gridSpan w:val="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469"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45" w:type="dxa"/>
            <w:gridSpan w:val="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230"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1005" w:type="dxa"/>
            <w:gridSpan w:val="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245" w:type="dxa"/>
            <w:gridSpan w:val="3"/>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15" w:type="dxa"/>
            <w:gridSpan w:val="4"/>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011707001001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现场安全文明施工</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基本费</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1.500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标化增加费</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扬尘污染防治增加费</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0.210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011707010001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工程按质论价</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011707002001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夜间施工</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011707004001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二次搬运</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011707005001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冬雨季施工</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011707006001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地上、地下设施、建筑物的临时保护设施</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011707007001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已完工程及设备保护费</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0.025</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5" w:hRule="atLeast"/>
        </w:trPr>
        <w:tc>
          <w:tcPr>
            <w:tcW w:w="579"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416"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011707008001</w:t>
            </w:r>
          </w:p>
        </w:tc>
        <w:tc>
          <w:tcPr>
            <w:tcW w:w="1705"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临时设施费</w:t>
            </w:r>
          </w:p>
        </w:tc>
        <w:tc>
          <w:tcPr>
            <w:tcW w:w="1469"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1.600</w:t>
            </w:r>
          </w:p>
        </w:tc>
        <w:tc>
          <w:tcPr>
            <w:tcW w:w="1230"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9" w:type="dxa"/>
            <w:gridSpan w:val="2"/>
            <w:tcBorders>
              <w:top w:val="single" w:color="000000" w:sz="8" w:space="0"/>
              <w:left w:val="nil"/>
              <w:bottom w:val="nil"/>
              <w:right w:val="nil"/>
            </w:tcBorders>
            <w:shd w:val="clear" w:color="auto" w:fill="auto"/>
            <w:noWrap/>
            <w:vAlign w:val="top"/>
          </w:tcPr>
          <w:p>
            <w:pPr>
              <w:rPr>
                <w:rFonts w:hint="eastAsia"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705"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69"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5"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230"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05"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245"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5"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509" w:type="dxa"/>
            <w:gridSpan w:val="30"/>
            <w:tcBorders>
              <w:top w:val="nil"/>
              <w:left w:val="nil"/>
              <w:bottom w:val="nil"/>
              <w:right w:val="nil"/>
            </w:tcBorders>
            <w:shd w:val="clear" w:color="auto" w:fill="auto"/>
            <w:noWrap/>
            <w:vAlign w:val="top"/>
          </w:tcPr>
          <w:p>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509" w:type="dxa"/>
            <w:gridSpan w:val="30"/>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11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工程名称：3#楼改造(装饰)</w:t>
            </w:r>
          </w:p>
        </w:tc>
        <w:tc>
          <w:tcPr>
            <w:tcW w:w="1230"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165"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第2页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579" w:type="dxa"/>
            <w:gridSpan w:val="2"/>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05" w:type="dxa"/>
            <w:gridSpan w:val="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469"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45" w:type="dxa"/>
            <w:gridSpan w:val="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230"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1005" w:type="dxa"/>
            <w:gridSpan w:val="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245" w:type="dxa"/>
            <w:gridSpan w:val="3"/>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15" w:type="dxa"/>
            <w:gridSpan w:val="4"/>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5"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011707009001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赶工措施费</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01B001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特殊条件下施工增加费</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5"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011707003001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非夜间施工照明</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011707011001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住宅工程分户验收</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5"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011707012001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建筑工人实名制费用</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0.050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1" w:hRule="atLeas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011707015001</w:t>
            </w: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智慧工地费用</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现场安全隐患排查、人员信息动态管理、扬尘管控视频监控、高处作业防护预警、危大工程监测预警和集成平台等设备、软件和管理费用。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579"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6114" w:type="dxa"/>
            <w:gridSpan w:val="17"/>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230"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5"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5"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691" w:hRule="atLeast"/>
        </w:trPr>
        <w:tc>
          <w:tcPr>
            <w:tcW w:w="9842" w:type="dxa"/>
            <w:gridSpan w:val="2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规费、税金项目计价表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6057" w:type="dxa"/>
            <w:gridSpan w:val="14"/>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工程名称：3#楼改造(装饰)</w:t>
            </w:r>
          </w:p>
        </w:tc>
        <w:tc>
          <w:tcPr>
            <w:tcW w:w="1541" w:type="dxa"/>
            <w:gridSpan w:val="5"/>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244" w:type="dxa"/>
            <w:gridSpan w:val="8"/>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559" w:hRule="atLeast"/>
        </w:trPr>
        <w:tc>
          <w:tcPr>
            <w:tcW w:w="771" w:type="dxa"/>
            <w:gridSpan w:val="3"/>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2177" w:type="dxa"/>
            <w:gridSpan w:val="5"/>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3109" w:type="dxa"/>
            <w:gridSpan w:val="6"/>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1541" w:type="dxa"/>
            <w:gridSpan w:val="5"/>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计算基数(元)</w:t>
            </w:r>
          </w:p>
        </w:tc>
        <w:tc>
          <w:tcPr>
            <w:tcW w:w="1162" w:type="dxa"/>
            <w:gridSpan w:val="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计算费率(％)</w:t>
            </w:r>
          </w:p>
        </w:tc>
        <w:tc>
          <w:tcPr>
            <w:tcW w:w="1082" w:type="dxa"/>
            <w:gridSpan w:val="4"/>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规费</w:t>
            </w: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559"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社会保险费</w:t>
            </w: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559"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住房公积金</w:t>
            </w: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559"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环境保护税</w:t>
            </w: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809"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税金</w:t>
            </w: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分部分项工程费+措施项目费+其他项目费+规费-除税甲供材料和甲供设备费/1.01</w:t>
            </w: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38"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353" w:hRule="atLeast"/>
        </w:trPr>
        <w:tc>
          <w:tcPr>
            <w:tcW w:w="771"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2"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2" w:type="dxa"/>
          <w:wAfter w:w="665" w:type="dxa"/>
          <w:trHeight w:val="441" w:hRule="atLeast"/>
        </w:trPr>
        <w:tc>
          <w:tcPr>
            <w:tcW w:w="8760" w:type="dxa"/>
            <w:gridSpan w:val="2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082"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691" w:hRule="atLeast"/>
        </w:trPr>
        <w:tc>
          <w:tcPr>
            <w:tcW w:w="9840" w:type="dxa"/>
            <w:gridSpan w:val="2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单位工程招标控制价表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5906" w:type="dxa"/>
            <w:gridSpan w:val="13"/>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1973"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1961" w:type="dxa"/>
            <w:gridSpan w:val="6"/>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4919" w:type="dxa"/>
            <w:gridSpan w:val="8"/>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汇总内容</w:t>
            </w:r>
          </w:p>
        </w:tc>
        <w:tc>
          <w:tcPr>
            <w:tcW w:w="1973" w:type="dxa"/>
            <w:gridSpan w:val="7"/>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1961" w:type="dxa"/>
            <w:gridSpan w:val="6"/>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分部分项工程量清单计价合计</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人工费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材料费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施工机具使用费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企业管理费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利润</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措施项目清单计价合计</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单价措施项目费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总价措施项目费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2.2.1</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其中：安全文明施工措施费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其他项目清单计价合计</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3.1</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其中：暂列金额</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其中：专业工程暂估价</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其中：计日工</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3.4</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其中：总承包服务费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规费</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税金</w:t>
            </w: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38"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353" w:hRule="atLeast"/>
        </w:trPr>
        <w:tc>
          <w:tcPr>
            <w:tcW w:w="987"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7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3"/>
          <w:wBefore w:w="2" w:type="dxa"/>
          <w:wAfter w:w="667" w:type="dxa"/>
          <w:trHeight w:val="441" w:hRule="atLeast"/>
        </w:trPr>
        <w:tc>
          <w:tcPr>
            <w:tcW w:w="5906" w:type="dxa"/>
            <w:gridSpan w:val="1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招标控制价合计</w:t>
            </w:r>
          </w:p>
        </w:tc>
        <w:tc>
          <w:tcPr>
            <w:tcW w:w="1973" w:type="dxa"/>
            <w:gridSpan w:val="7"/>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961"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691" w:hRule="atLeast"/>
        </w:trPr>
        <w:tc>
          <w:tcPr>
            <w:tcW w:w="9965" w:type="dxa"/>
            <w:gridSpan w:val="2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5162"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946" w:type="dxa"/>
            <w:gridSpan w:val="4"/>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857" w:type="dxa"/>
            <w:gridSpan w:val="1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共6页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324"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230"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85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06" w:type="dxa"/>
            <w:gridSpan w:val="11"/>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41"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4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拆除部分</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819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011605002001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拆除项目</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包含施工范围内：拆除内墙体部分装饰面（面砖、涂料面层及基层），部分砖砌体、地面地砖以及其基层，拆除至毛坯状态（包含但不限于地面砖、墙面砖、卫生间的面砖、砖砌隔断、大小便池槽，部分消火栓移位或拆除、各种管道、管线、开关灯具插座等）等工作,拆除时注意其他未拆除部分成品的保护及环境保护措施和保护性拆除再利用（如304不锈钢晒衣架、304不锈钢护栏等）等。</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2.垃圾清理，施工完成后现场卫生保洁等</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3.包括全部垃圾外运至场外政府指定地点</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4.包括但不限于垃圾外运、处理相关行政费用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5.包含现场施工条件复杂等因素</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6.此项为包干费用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7.具体做法及说明详见图纸</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屋面维修出新部分</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77"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010902003001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屋面刚性基层修补</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1、屋面砂浆、细石混凝土基层破损部位拆除</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2、清理干净，用C25细石混凝土补强、填实找平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155.77</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964" w:type="dxa"/>
            <w:gridSpan w:val="21"/>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41"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691" w:hRule="atLeast"/>
        </w:trPr>
        <w:tc>
          <w:tcPr>
            <w:tcW w:w="9965" w:type="dxa"/>
            <w:gridSpan w:val="2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5162"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946" w:type="dxa"/>
            <w:gridSpan w:val="4"/>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857" w:type="dxa"/>
            <w:gridSpan w:val="1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第2页 共6页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324"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230"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85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06" w:type="dxa"/>
            <w:gridSpan w:val="11"/>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41"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4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36"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010902001001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屋面卷材防水</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1、基层清理干净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2、单层4mm厚SBS改性沥青防水卷材，满铺热熔粘贴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595.34</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515"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010902002001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屋面涂膜防水</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1、基层清理干净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2、2mm厚非固化防水层涂刷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595.34</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卫生间维修出新部分</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69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011102003001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块料楼地面</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1、拆除地面基层清理干净，刷素浆一道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2、20厚水泥砂浆找平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3、300*300防滑地砖面层，干硬性水泥砂浆结合层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244.39</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44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011102003002</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块料楼地面（蹲台）</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1、砖砌蹲台，基层清理干净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2、20厚水泥砂浆找平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3、300*300防滑地砖面层，干硬性水泥砂浆结合层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46.01</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964" w:type="dxa"/>
            <w:gridSpan w:val="21"/>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41"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965" w:type="dxa"/>
            <w:gridSpan w:val="28"/>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691" w:hRule="atLeast"/>
        </w:trPr>
        <w:tc>
          <w:tcPr>
            <w:tcW w:w="9965" w:type="dxa"/>
            <w:gridSpan w:val="2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5162"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946" w:type="dxa"/>
            <w:gridSpan w:val="4"/>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857" w:type="dxa"/>
            <w:gridSpan w:val="1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第3页 共6页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324"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230"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85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06" w:type="dxa"/>
            <w:gridSpan w:val="11"/>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41"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4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4076"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011204003001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块料墙面</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2、墙面满挂耐碱玻纤网格布 一层，抹水泥砂浆，包含但不限于内墙门窗的保护措施以及门窗框四周的水泥砂浆（或者发泡剂）崁缝处理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3、300*600墙面砖到顶，干粉型粘结剂粘贴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795.89</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011301001001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天棚抹灰</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1、原现浇混凝土顶棚铲除装饰抹灰面，清理干净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2、素水泥浆一道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3、1：2水泥砂浆抹面，补强、找平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305.57</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51"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011407002001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天棚喷刷涂料</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1、顶棚抹灰基层处理干净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2、满刮腻子找平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3、防霉涂料三遍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305.57</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44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010401012001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零星砌砖</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1、砖砌蹲台/盥洗槽支座</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2、MU10机制红砖，240*115*53规格</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3、M5.0水泥砂浆砌筑</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m3</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10.82</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457"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010507007001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不锈钢小便池</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1、304不锈钢小便池制作、安装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2、60厚C15混凝土基层浇筑、找平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3、300*300mm防滑砖踏步面层，干粉型粘结剂粘贴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7964" w:type="dxa"/>
            <w:gridSpan w:val="21"/>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41"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06"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324"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230"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851"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05"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41"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965" w:type="dxa"/>
            <w:gridSpan w:val="28"/>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691" w:hRule="atLeast"/>
        </w:trPr>
        <w:tc>
          <w:tcPr>
            <w:tcW w:w="9965" w:type="dxa"/>
            <w:gridSpan w:val="2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5162"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946" w:type="dxa"/>
            <w:gridSpan w:val="4"/>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857" w:type="dxa"/>
            <w:gridSpan w:val="1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第4页 共6页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324"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230"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85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06" w:type="dxa"/>
            <w:gridSpan w:val="11"/>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41"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4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03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010507007002</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不锈钢盥洗槽</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1、304不锈钢盥洗槽制作、安装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2、C25预制盥洗槽安装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3、盥洗槽支座300*600mm瓷砖贴面</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58.4</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401"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011210005001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成品隔断</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1、卫生间成品隔断</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2、参照16J914-1-XT9</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间</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39.96</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37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010904001001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楼（地）面卷材防水</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1、4mm厚单层SBS卷材防水，上翻0.5m，热熔满铺</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429.57</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135"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010903002001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涂膜防水(地面和墙面)</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1、2mm厚聚氨酯防水二遍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1095.59</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走廊及楼梯间维修出新部分</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164"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011201002001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墙面装饰抹灰</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2、墙面满挂镀锌钢丝网，抹水泥砂浆，包含但不限于外墙门窗的保护措施以及门窗框四周的水泥砂浆（或者发泡剂）崁缝处理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304.31</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011301001002</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天棚抹灰</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1、原现浇混凝土楼梯底部铲除装饰抹灰面，清理干净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2、素水泥浆一道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3、1：2水泥砂浆抹面，补强、找平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136.16</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7964" w:type="dxa"/>
            <w:gridSpan w:val="21"/>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41"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03"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324"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230"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851"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05"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41"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965" w:type="dxa"/>
            <w:gridSpan w:val="28"/>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691" w:hRule="atLeast"/>
        </w:trPr>
        <w:tc>
          <w:tcPr>
            <w:tcW w:w="9965" w:type="dxa"/>
            <w:gridSpan w:val="2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5162"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946" w:type="dxa"/>
            <w:gridSpan w:val="4"/>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857" w:type="dxa"/>
            <w:gridSpan w:val="1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第5页 共6页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324"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230"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85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06" w:type="dxa"/>
            <w:gridSpan w:val="11"/>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41"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324"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4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97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011407002002</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天棚喷刷涂料</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1、顶棚抹灰基层处理干净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2、满刮腻子找平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3、白色乳胶漆三遍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136.16</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986"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011407001001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墙面喷刷涂料</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1、墙面抹灰面清理干净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2、满刮腻子找平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3、白色乳胶漆三遍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304.31</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其他（宿舍内）修补出新部分</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164"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011201002002</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墙面装饰抹灰</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2、墙面满挂镀锌钢丝网，抹水泥砂浆，包含但不限于外墙门窗的保护措施以及门窗框四周的水泥砂浆（或者发泡剂）崁缝处理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229</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011301001003</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天棚抹灰</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1、原现浇混凝土楼梯底部铲除装饰抹灰面，清理干净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2、素水泥浆一道</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3、1：2水泥砂浆抹面，补强、找平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50</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97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13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011407001002</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墙面喷刷涂料</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1、墙面抹灰面清理干净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2、打磨后满补腻子</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3、白色乳胶漆三遍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4、原有床移复位</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4350</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964" w:type="dxa"/>
            <w:gridSpan w:val="21"/>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41"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133"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324"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230"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851"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05"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41"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9965" w:type="dxa"/>
            <w:gridSpan w:val="28"/>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691" w:hRule="atLeast"/>
        </w:trPr>
        <w:tc>
          <w:tcPr>
            <w:tcW w:w="9965" w:type="dxa"/>
            <w:gridSpan w:val="2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5162"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946" w:type="dxa"/>
            <w:gridSpan w:val="4"/>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857" w:type="dxa"/>
            <w:gridSpan w:val="1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第6页 共6页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714" w:type="dxa"/>
            <w:gridSpan w:val="2"/>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5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230"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85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06" w:type="dxa"/>
            <w:gridSpan w:val="11"/>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14" w:type="dxa"/>
            <w:gridSpan w:val="2"/>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5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41"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14" w:type="dxa"/>
            <w:gridSpan w:val="2"/>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5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230"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85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05"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4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696" w:hRule="atLeas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23</w:t>
            </w: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011204003002</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块料墙面</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1、内墙铲除装饰后，清理干净，砼表面涂刷界面剂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2、墙面满挂镀锌钢丝网，抹水泥砂浆，包含但不限于内墙门窗的保护措施以及门窗框四周的水泥砂浆（或者发泡剂）崁缝处理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3、300*600墙面砖到顶，干粉型粘结剂粘贴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4、投标人综合考虑所有不利因素，综合报价</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16.2</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916" w:hRule="atLeas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w:t>
            </w: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011808001001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构件粘贴碳纤维布</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1、构件类型:梁\板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2、粘贴部位:钢筋锈蚀及裂缝处</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3、碳纤维布层数:2</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4、聚合物砂浆(加固单面)20mm厚</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分部小计</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分部分项工程清单合计</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011701006001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满堂脚手架</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500</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011703001001</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垂直运输</w:t>
            </w: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m2</w:t>
            </w: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2417.47</w:t>
            </w: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53" w:hRule="atLeas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单价措施项目清单合计</w:t>
            </w: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170" w:hRule="exact"/>
        </w:trPr>
        <w:tc>
          <w:tcPr>
            <w:tcW w:w="714"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5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338" w:hRule="atLeast"/>
        </w:trPr>
        <w:tc>
          <w:tcPr>
            <w:tcW w:w="7964" w:type="dxa"/>
            <w:gridSpan w:val="21"/>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542" w:type="dxa"/>
          <w:trHeight w:val="456" w:hRule="atLeast"/>
        </w:trPr>
        <w:tc>
          <w:tcPr>
            <w:tcW w:w="7964" w:type="dxa"/>
            <w:gridSpan w:val="21"/>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041"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4"/>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tbl>
      <w:tblPr>
        <w:tblStyle w:val="4"/>
        <w:tblW w:w="995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9"/>
        <w:gridCol w:w="1416"/>
        <w:gridCol w:w="1705"/>
        <w:gridCol w:w="1137"/>
        <w:gridCol w:w="912"/>
        <w:gridCol w:w="1157"/>
        <w:gridCol w:w="912"/>
        <w:gridCol w:w="1150"/>
        <w:gridCol w:w="9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9954"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749" w:type="dxa"/>
            <w:gridSpan w:val="5"/>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1157" w:type="dxa"/>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048" w:type="dxa"/>
            <w:gridSpan w:val="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579" w:type="dxa"/>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05"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137"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157"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150"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86" w:type="dxa"/>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011707001001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现场安全文明施工</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基本费</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标化增加费</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扬尘污染防治增加费</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0.210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011707010001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工程按质论价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011707002001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夜间施工</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011707004001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二次搬运</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011707005001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冬雨季施工</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011707006001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地上、地下设施、建筑物的临时保护设施</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011707007001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已完工程及设备保护费</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0.025</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416"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011707008001</w:t>
            </w:r>
          </w:p>
        </w:tc>
        <w:tc>
          <w:tcPr>
            <w:tcW w:w="1705"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临时设施费</w:t>
            </w:r>
          </w:p>
        </w:tc>
        <w:tc>
          <w:tcPr>
            <w:tcW w:w="1137"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1.600</w:t>
            </w:r>
          </w:p>
        </w:tc>
        <w:tc>
          <w:tcPr>
            <w:tcW w:w="1157"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0" w:type="auto"/>
            <w:tcBorders>
              <w:top w:val="single" w:color="000000" w:sz="8" w:space="0"/>
              <w:left w:val="nil"/>
              <w:bottom w:val="nil"/>
              <w:right w:val="nil"/>
            </w:tcBorders>
            <w:shd w:val="clear" w:color="auto" w:fill="auto"/>
            <w:noWrap/>
            <w:vAlign w:val="top"/>
          </w:tcPr>
          <w:p>
            <w:pPr>
              <w:rPr>
                <w:rFonts w:hint="eastAsia"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954" w:type="dxa"/>
            <w:gridSpan w:val="9"/>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9954"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749" w:type="dxa"/>
            <w:gridSpan w:val="5"/>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1157" w:type="dxa"/>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048" w:type="dxa"/>
            <w:gridSpan w:val="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第2页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579" w:type="dxa"/>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05"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137"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157"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150"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86" w:type="dxa"/>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011707009001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赶工措施费</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01B001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特殊条件下施工增加费</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011707003001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非夜间施工照明</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011707011001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住宅工程分户验收</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011707012001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建筑工人实名制费用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0.050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1"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011707015001</w:t>
            </w: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智慧工地费用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现场安全隐患排查、人员信息动态管理、扬尘管控视频监控、高处作业防护预警、危大工程监测预警和集成平台等设备、软件和管理费用。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749" w:type="dxa"/>
            <w:gridSpan w:val="5"/>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157"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6"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tbl>
      <w:tblPr>
        <w:tblStyle w:val="4"/>
        <w:tblW w:w="1061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1"/>
        <w:gridCol w:w="190"/>
        <w:gridCol w:w="13"/>
        <w:gridCol w:w="162"/>
        <w:gridCol w:w="27"/>
        <w:gridCol w:w="17"/>
        <w:gridCol w:w="33"/>
        <w:gridCol w:w="1047"/>
        <w:gridCol w:w="292"/>
        <w:gridCol w:w="183"/>
        <w:gridCol w:w="495"/>
        <w:gridCol w:w="183"/>
        <w:gridCol w:w="559"/>
        <w:gridCol w:w="50"/>
        <w:gridCol w:w="133"/>
        <w:gridCol w:w="1029"/>
        <w:gridCol w:w="450"/>
        <w:gridCol w:w="183"/>
        <w:gridCol w:w="286"/>
        <w:gridCol w:w="85"/>
        <w:gridCol w:w="151"/>
        <w:gridCol w:w="32"/>
        <w:gridCol w:w="151"/>
        <w:gridCol w:w="58"/>
        <w:gridCol w:w="197"/>
        <w:gridCol w:w="540"/>
        <w:gridCol w:w="179"/>
        <w:gridCol w:w="267"/>
        <w:gridCol w:w="216"/>
        <w:gridCol w:w="304"/>
        <w:gridCol w:w="24"/>
        <w:gridCol w:w="105"/>
        <w:gridCol w:w="195"/>
        <w:gridCol w:w="140"/>
        <w:gridCol w:w="479"/>
        <w:gridCol w:w="302"/>
        <w:gridCol w:w="23"/>
        <w:gridCol w:w="9"/>
        <w:gridCol w:w="281"/>
        <w:gridCol w:w="487"/>
        <w:gridCol w:w="2"/>
        <w:gridCol w:w="87"/>
        <w:gridCol w:w="72"/>
        <w:gridCol w:w="152"/>
        <w:gridCol w:w="2"/>
        <w:gridCol w:w="1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8" w:type="dxa"/>
          <w:trHeight w:val="691" w:hRule="atLeast"/>
        </w:trPr>
        <w:tc>
          <w:tcPr>
            <w:tcW w:w="10453" w:type="dxa"/>
            <w:gridSpan w:val="4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规费、税金项目计价表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6332" w:type="dxa"/>
            <w:gridSpan w:val="23"/>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工程名称：5#楼改造(装饰)</w:t>
            </w:r>
          </w:p>
        </w:tc>
        <w:tc>
          <w:tcPr>
            <w:tcW w:w="1761"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360" w:type="dxa"/>
            <w:gridSpan w:val="15"/>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559" w:hRule="atLeast"/>
        </w:trPr>
        <w:tc>
          <w:tcPr>
            <w:tcW w:w="784" w:type="dxa"/>
            <w:gridSpan w:val="3"/>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2439" w:type="dxa"/>
            <w:gridSpan w:val="9"/>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3109" w:type="dxa"/>
            <w:gridSpan w:val="11"/>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1761" w:type="dxa"/>
            <w:gridSpan w:val="7"/>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计算基数(元)</w:t>
            </w:r>
          </w:p>
        </w:tc>
        <w:tc>
          <w:tcPr>
            <w:tcW w:w="1277" w:type="dxa"/>
            <w:gridSpan w:val="8"/>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计算费率(％)</w:t>
            </w:r>
          </w:p>
        </w:tc>
        <w:tc>
          <w:tcPr>
            <w:tcW w:w="1083" w:type="dxa"/>
            <w:gridSpan w:val="7"/>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规费</w:t>
            </w: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559"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社会保险费</w:t>
            </w: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559"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住房公积金</w:t>
            </w: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559"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环境保护税</w:t>
            </w: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809"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税金</w:t>
            </w: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分部分项工程费+措施项目费+其他项目费+规费-除税甲供材料和甲供设备费/1.01</w:t>
            </w: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38"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353" w:hRule="atLeast"/>
        </w:trPr>
        <w:tc>
          <w:tcPr>
            <w:tcW w:w="78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3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3"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Height w:val="441" w:hRule="atLeast"/>
        </w:trPr>
        <w:tc>
          <w:tcPr>
            <w:tcW w:w="9370" w:type="dxa"/>
            <w:gridSpan w:val="38"/>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083"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691" w:hRule="atLeast"/>
        </w:trPr>
        <w:tc>
          <w:tcPr>
            <w:tcW w:w="10451" w:type="dxa"/>
            <w:gridSpan w:val="4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单位工程招标控制价表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6181" w:type="dxa"/>
            <w:gridSpan w:val="22"/>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2236"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034" w:type="dxa"/>
            <w:gridSpan w:val="1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5158" w:type="dxa"/>
            <w:gridSpan w:val="15"/>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汇总内容</w:t>
            </w:r>
          </w:p>
        </w:tc>
        <w:tc>
          <w:tcPr>
            <w:tcW w:w="2236" w:type="dxa"/>
            <w:gridSpan w:val="11"/>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2034" w:type="dxa"/>
            <w:gridSpan w:val="11"/>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分部分项工程量清单计价合计</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人工费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材料费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施工机具使用费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企业管理费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利润</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措施项目清单计价合计</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单价措施项目费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总价措施项目费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2.2.1</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其中：安全文明施工措施费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其他项目清单计价合计</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3.1</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其中：暂列金额</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其中：专业工程暂估价</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其中：计日工</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3.4</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其中：总承包服务费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规费</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税金</w:t>
            </w: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38"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353" w:hRule="atLeast"/>
        </w:trPr>
        <w:tc>
          <w:tcPr>
            <w:tcW w:w="1023" w:type="dxa"/>
            <w:gridSpan w:val="7"/>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158"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3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60" w:type="dxa"/>
          <w:trHeight w:val="441" w:hRule="atLeast"/>
        </w:trPr>
        <w:tc>
          <w:tcPr>
            <w:tcW w:w="6181" w:type="dxa"/>
            <w:gridSpan w:val="2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招标控制价合计</w:t>
            </w:r>
          </w:p>
        </w:tc>
        <w:tc>
          <w:tcPr>
            <w:tcW w:w="2236" w:type="dxa"/>
            <w:gridSpan w:val="11"/>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34" w:type="dxa"/>
            <w:gridSpan w:val="11"/>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4"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De160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40.86</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9"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De110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89.75</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9"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031001006003</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De75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76.48</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第2页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9"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031001006004</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3.31</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0"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031001006005</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DN80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17.9</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0"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031001006006</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DN65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3.6</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bookmarkStart w:id="0" w:name="_GoBack"/>
            <w:bookmarkEnd w:id="0"/>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2" w:hRule="atLeast"/>
        </w:trPr>
        <w:tc>
          <w:tcPr>
            <w:tcW w:w="973"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572"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94"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第3页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5"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031001006007</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64.89</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0"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031001006008</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DN40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18.4</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0"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031001006009</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DN32</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4.8</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0" w:hRule="atLeast"/>
        </w:trPr>
        <w:tc>
          <w:tcPr>
            <w:tcW w:w="973"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572"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94"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第4页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5"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031001006010</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172.91</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45"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031001006011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DN20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19.28</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0"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031001006012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DN15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19.8</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031003001001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螺纹阀门</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18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1、类型:闸阀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3、规格、压力等级:DN80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4、连接形式:螺纹连接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3"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572"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94"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第5页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7"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031003001002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螺纹阀门</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1、类型:截止阀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3、规格、压力等级:DN50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4、连接形式:螺纹连接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1"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031003013001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水表</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1、名称:水表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2、安装部位（室内外）:室外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3、型号、规格:DN80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4、连接形式:螺纹连接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5、附件配置:成套安装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6、其它:对应配套水表、阀门井由室外铺装施工，不含在本报价之中</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工作内容：1、组装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031004004001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洗涤盆</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1、名称:拖把池</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2、材质:陶瓷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3、规格、类型:详见图纸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4、组装形式:成套安装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工作内容：1、器具安装2、附件安装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组</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7"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031004007001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小便器</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1、名称:小便器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2、材质:陶瓷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3、规格、类型:详见图纸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4、组装形式:成套安装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工作内容：1、器具安装2、附件安装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组</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8" w:hRule="atLeast"/>
        </w:trPr>
        <w:tc>
          <w:tcPr>
            <w:tcW w:w="973"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572"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94"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第6页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031004006001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大便器</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1、名称:坐式大便器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2、材质:陶瓷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3、规格、类型:详见图纸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4、组装形式:成套安装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工作内容：1、器具安装2、附件安装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组</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031004006002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大便器</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1、名称:蹲式大便器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2、材质:陶瓷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3、规格、类型:详见图纸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4、组装形式:成套安装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工作内容：1、器具安装2、附件安装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组</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1"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030503003001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控制器</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1、名称:小便槽感应控制器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2、功能:详见图纸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工作内容：1、本体安装2、单体调试</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台</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031004015001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小便槽冲洗管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2、规格:DN25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6"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031004014001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给、排水附（配）件</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1、名称:冷水水龙头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2、材质:不锈钢</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3、型号、规格:DN20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7"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23</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031004014002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给、排水附（配）件</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1、名称:地漏</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2、材质:不锈钢</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4、安装方式:成品安装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973"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572"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94"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第7页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031004014003</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给、排水附（配）件</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1、名称:清扫口</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3、型号、规格:DN100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4、安装方式:成品安装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7"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25</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1、名称、类型:刚性防水套管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3、规格:DN200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26</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1、名称、类型:刚性防水套管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27</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031002003003</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1、名称、类型:钢套管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3、规格:DN200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6"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28</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031002003004</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1、名称、类型:钢套管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6"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29</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031002003005</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1、名称、类型:钢套管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973"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p>
            <w:pPr>
              <w:rPr>
                <w:rFonts w:hint="default" w:ascii="Arial" w:hAnsi="Arial" w:cs="Arial"/>
                <w:i w:val="0"/>
                <w:iCs w:val="0"/>
                <w:color w:val="000000"/>
                <w:sz w:val="20"/>
                <w:szCs w:val="20"/>
                <w:u w:val="none"/>
              </w:rPr>
            </w:pPr>
          </w:p>
        </w:tc>
        <w:tc>
          <w:tcPr>
            <w:tcW w:w="1572"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94"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30"/>
                <w:szCs w:val="3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第8页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030404017001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配电箱</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1、名称:原旧配电箱改造增加回路</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3、备注:满足装饰设计用电要求</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31</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030411001001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配管</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1、名称:电线管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2、材质:刚性阻燃管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3、规格:DN20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4、配置形式:砖、混凝土结构暗配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工作内容：1、电线管路敷设</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327.5</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030411004001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1、名称:电源线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2、配线形式:管内穿线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3、型号:BV-2.5mm2</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4、材质:铜芯</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工作内容：1、配线</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1009.75</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6"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030412001001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普通灯具</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1、名称:节能灯吸顶灯</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2、型号:LED 22W</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3、其它:成套安装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27</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34</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030404034001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照明开关</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1、名称:暗装单联单控开关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4、安装方式:壁式暗装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工作内容：1、本体安装2、接线</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030404035001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插座</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1、名称:usb(手机用)</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50</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36</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030404035002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插座(卫生间)</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left"/>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37</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030411006001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接线盒</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1、名称:开关盒</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3、安装形式:暗装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atLeast"/>
        </w:trPr>
        <w:tc>
          <w:tcPr>
            <w:tcW w:w="973"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572"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8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094"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0"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0611" w:type="dxa"/>
            <w:gridSpan w:val="46"/>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10611" w:type="dxa"/>
            <w:gridSpan w:val="4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627" w:type="dxa"/>
            <w:gridSpan w:val="1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960"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4024"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第9页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572"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60"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8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3038" w:type="dxa"/>
            <w:gridSpan w:val="18"/>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094"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572"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84"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094"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1"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030411006002</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接线盒</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1、名称:接线盒</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3、安装形式:暗装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87</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2"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39</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010101003001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挖沟槽土方</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1、土壤类别:综合考虑</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2、挖土深度:1.5m 以内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3、其它:回填满足设计要求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工作内容：1、土方开挖、回填</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m3</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5.5</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40</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030413002001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凿（压）槽</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1、名称:水电工程管路开槽、开洞及恢复碰头等</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2、其它:投标单位需自行勘察现场,自主报价,中标后单价不调整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工作内容：1、开槽2、开孔洞3、恢复处理</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41</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030413003001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打洞（孔）</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52</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分部分项工程清单合计</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031301017001</w:t>
            </w: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脚手架搭拆</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w:t>
            </w: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单价措施项目清单合计</w:t>
            </w: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73"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8557" w:type="dxa"/>
            <w:gridSpan w:val="3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8557" w:type="dxa"/>
            <w:gridSpan w:val="34"/>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094"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0"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691" w:hRule="atLeast"/>
        </w:trPr>
        <w:tc>
          <w:tcPr>
            <w:tcW w:w="10227" w:type="dxa"/>
            <w:gridSpan w:val="4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53" w:hRule="atLeast"/>
        </w:trPr>
        <w:tc>
          <w:tcPr>
            <w:tcW w:w="5913"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1214"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100" w:type="dxa"/>
            <w:gridSpan w:val="16"/>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809" w:hRule="atLeast"/>
        </w:trPr>
        <w:tc>
          <w:tcPr>
            <w:tcW w:w="581" w:type="dxa"/>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89" w:type="dxa"/>
            <w:gridSpan w:val="7"/>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62" w:type="dxa"/>
            <w:gridSpan w:val="6"/>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162"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19" w:type="dxa"/>
            <w:gridSpan w:val="3"/>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214" w:type="dxa"/>
            <w:gridSpan w:val="7"/>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90" w:type="dxa"/>
            <w:gridSpan w:val="5"/>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244" w:type="dxa"/>
            <w:gridSpan w:val="6"/>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866" w:type="dxa"/>
            <w:gridSpan w:val="5"/>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38"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031302001001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现场安全文明施工</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基本费</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1.500</w:t>
            </w: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65"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标化增加费</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扬尘污染防治增加费</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0.210</w:t>
            </w: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031302010001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工程按质论价</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65"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031302002001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夜间施工</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031302004001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二次搬运</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031302005001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冬雨季施工</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65"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03B001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地上、地下设施、建筑物的临时保护设施</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031302006001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已完工程及设备保护费</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0.025</w:t>
            </w: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65" w:hRule="atLeast"/>
        </w:trPr>
        <w:tc>
          <w:tcPr>
            <w:tcW w:w="581"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489" w:type="dxa"/>
            <w:gridSpan w:val="7"/>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031302008001</w:t>
            </w:r>
          </w:p>
        </w:tc>
        <w:tc>
          <w:tcPr>
            <w:tcW w:w="1762" w:type="dxa"/>
            <w:gridSpan w:val="6"/>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临时设施费</w:t>
            </w:r>
          </w:p>
        </w:tc>
        <w:tc>
          <w:tcPr>
            <w:tcW w:w="1162"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1.100</w:t>
            </w:r>
          </w:p>
        </w:tc>
        <w:tc>
          <w:tcPr>
            <w:tcW w:w="1214" w:type="dxa"/>
            <w:gridSpan w:val="7"/>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647" w:hRule="atLeast"/>
        </w:trPr>
        <w:tc>
          <w:tcPr>
            <w:tcW w:w="581" w:type="dxa"/>
            <w:tcBorders>
              <w:top w:val="single" w:color="000000" w:sz="8" w:space="0"/>
              <w:left w:val="nil"/>
              <w:bottom w:val="nil"/>
              <w:right w:val="nil"/>
            </w:tcBorders>
            <w:shd w:val="clear" w:color="auto" w:fill="auto"/>
            <w:noWrap/>
            <w:vAlign w:val="top"/>
          </w:tcPr>
          <w:p>
            <w:pPr>
              <w:rPr>
                <w:rFonts w:hint="eastAsia" w:ascii="Arial" w:hAnsi="Arial" w:cs="Arial"/>
                <w:i w:val="0"/>
                <w:iCs w:val="0"/>
                <w:color w:val="000000"/>
                <w:sz w:val="20"/>
                <w:szCs w:val="20"/>
                <w:u w:val="none"/>
              </w:rPr>
            </w:pPr>
          </w:p>
        </w:tc>
        <w:tc>
          <w:tcPr>
            <w:tcW w:w="1489"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762"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62" w:type="dxa"/>
            <w:gridSpan w:val="2"/>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9"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214"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90"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244" w:type="dxa"/>
            <w:gridSpan w:val="6"/>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86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53" w:hRule="atLeast"/>
        </w:trPr>
        <w:tc>
          <w:tcPr>
            <w:tcW w:w="10227" w:type="dxa"/>
            <w:gridSpan w:val="42"/>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691" w:hRule="atLeast"/>
        </w:trPr>
        <w:tc>
          <w:tcPr>
            <w:tcW w:w="10227" w:type="dxa"/>
            <w:gridSpan w:val="4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53" w:hRule="atLeast"/>
        </w:trPr>
        <w:tc>
          <w:tcPr>
            <w:tcW w:w="5913"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1214"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100" w:type="dxa"/>
            <w:gridSpan w:val="16"/>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第2页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809" w:hRule="atLeast"/>
        </w:trPr>
        <w:tc>
          <w:tcPr>
            <w:tcW w:w="581" w:type="dxa"/>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89" w:type="dxa"/>
            <w:gridSpan w:val="7"/>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62" w:type="dxa"/>
            <w:gridSpan w:val="6"/>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162"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19" w:type="dxa"/>
            <w:gridSpan w:val="3"/>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214" w:type="dxa"/>
            <w:gridSpan w:val="7"/>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90" w:type="dxa"/>
            <w:gridSpan w:val="5"/>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244" w:type="dxa"/>
            <w:gridSpan w:val="6"/>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866" w:type="dxa"/>
            <w:gridSpan w:val="5"/>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65"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031302009001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赶工措施费</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wordWrap/>
              <w:overflowPunct/>
              <w:topLinePunct w:val="0"/>
              <w:bidi w:val="0"/>
              <w:spacing w:line="20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03B002</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特殊条件下施工增加费</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wordWrap/>
              <w:overflowPunct/>
              <w:topLinePunct w:val="0"/>
              <w:bidi w:val="0"/>
              <w:spacing w:line="20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65"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031302003001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非夜间施工照明</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wordWrap/>
              <w:overflowPunct/>
              <w:topLinePunct w:val="0"/>
              <w:bidi w:val="0"/>
              <w:spacing w:line="20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031302011001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住宅工程分户验收</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wordWrap/>
              <w:overflowPunct/>
              <w:topLinePunct w:val="0"/>
              <w:bidi w:val="0"/>
              <w:spacing w:line="20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1280"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031302012001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建筑工人实名制费用</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0.030</w:t>
            </w: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wordWrap/>
              <w:overflowPunct/>
              <w:topLinePunct w:val="0"/>
              <w:bidi w:val="0"/>
              <w:spacing w:line="20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841"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031302015001</w:t>
            </w: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智慧工地费用</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0.080</w:t>
            </w: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现场安全隐患排查、人员信息动态管理、扬尘管控视频监控、高处作业防护预警、危大工程监测预警和集成平台等设备、软件和管理费用。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53"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53"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38"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53"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38"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353" w:hRule="atLeast"/>
        </w:trPr>
        <w:tc>
          <w:tcPr>
            <w:tcW w:w="58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1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384" w:type="dxa"/>
          <w:trHeight w:val="456" w:hRule="atLeast"/>
        </w:trPr>
        <w:tc>
          <w:tcPr>
            <w:tcW w:w="5913" w:type="dxa"/>
            <w:gridSpan w:val="19"/>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214" w:type="dxa"/>
            <w:gridSpan w:val="7"/>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90"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44" w:type="dxa"/>
            <w:gridSpan w:val="6"/>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66"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691" w:hRule="atLeast"/>
        </w:trPr>
        <w:tc>
          <w:tcPr>
            <w:tcW w:w="10140" w:type="dxa"/>
            <w:gridSpan w:val="4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规费、税金项目计价表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6149" w:type="dxa"/>
            <w:gridSpan w:val="21"/>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工程名称：3#楼改造（安装）</w:t>
            </w:r>
          </w:p>
        </w:tc>
        <w:tc>
          <w:tcPr>
            <w:tcW w:w="1640" w:type="dxa"/>
            <w:gridSpan w:val="8"/>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351" w:type="dxa"/>
            <w:gridSpan w:val="12"/>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559" w:hRule="atLeast"/>
        </w:trPr>
        <w:tc>
          <w:tcPr>
            <w:tcW w:w="771" w:type="dxa"/>
            <w:gridSpan w:val="2"/>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2269" w:type="dxa"/>
            <w:gridSpan w:val="9"/>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3109" w:type="dxa"/>
            <w:gridSpan w:val="10"/>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1640" w:type="dxa"/>
            <w:gridSpan w:val="8"/>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计算基数(元)</w:t>
            </w:r>
          </w:p>
        </w:tc>
        <w:tc>
          <w:tcPr>
            <w:tcW w:w="1247" w:type="dxa"/>
            <w:gridSpan w:val="6"/>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计算费率(％)</w:t>
            </w:r>
          </w:p>
        </w:tc>
        <w:tc>
          <w:tcPr>
            <w:tcW w:w="1104" w:type="dxa"/>
            <w:gridSpan w:val="6"/>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规费</w:t>
            </w: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559"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社会保险费</w:t>
            </w: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559"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住房公积金</w:t>
            </w: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559"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环境保护税</w:t>
            </w: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809"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税金</w:t>
            </w: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分部分项工程费+措施项目费+其他项目费+规费-除税甲供材料和甲供设备费/1.01</w:t>
            </w: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38"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353" w:hRule="atLeast"/>
        </w:trPr>
        <w:tc>
          <w:tcPr>
            <w:tcW w:w="771"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0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5"/>
          <w:wAfter w:w="471" w:type="dxa"/>
          <w:trHeight w:val="441" w:hRule="atLeast"/>
        </w:trPr>
        <w:tc>
          <w:tcPr>
            <w:tcW w:w="9036" w:type="dxa"/>
            <w:gridSpan w:val="35"/>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104"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691" w:hRule="atLeast"/>
        </w:trPr>
        <w:tc>
          <w:tcPr>
            <w:tcW w:w="10138" w:type="dxa"/>
            <w:gridSpan w:val="40"/>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单位工程招标控制价表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5998" w:type="dxa"/>
            <w:gridSpan w:val="20"/>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2095" w:type="dxa"/>
            <w:gridSpan w:val="10"/>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045" w:type="dxa"/>
            <w:gridSpan w:val="10"/>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5008" w:type="dxa"/>
            <w:gridSpan w:val="14"/>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汇总内容</w:t>
            </w:r>
          </w:p>
        </w:tc>
        <w:tc>
          <w:tcPr>
            <w:tcW w:w="2095" w:type="dxa"/>
            <w:gridSpan w:val="10"/>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2045" w:type="dxa"/>
            <w:gridSpan w:val="10"/>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分部分项工程量清单计价合计</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人工费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材料费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施工机具使用费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企业管理费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利润</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措施项目清单计价合计</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单价措施项目费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总价措施项目费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2.2.1</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其中：安全文明施工措施费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其他项目清单计价合计</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3.1</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其中：暂列金额</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其中：专业工程暂估价</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其中：计日工</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3.4</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其中：总承包服务费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规费</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税金</w:t>
            </w: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38"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353" w:hRule="atLeast"/>
        </w:trPr>
        <w:tc>
          <w:tcPr>
            <w:tcW w:w="990"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008"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9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473" w:type="dxa"/>
          <w:trHeight w:val="441" w:hRule="atLeast"/>
        </w:trPr>
        <w:tc>
          <w:tcPr>
            <w:tcW w:w="5998" w:type="dxa"/>
            <w:gridSpan w:val="20"/>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招标控制价合计</w:t>
            </w:r>
          </w:p>
        </w:tc>
        <w:tc>
          <w:tcPr>
            <w:tcW w:w="2095" w:type="dxa"/>
            <w:gridSpan w:val="10"/>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45" w:type="dxa"/>
            <w:gridSpan w:val="10"/>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4"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De160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45.35</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99"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De110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99.62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99"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031001006003</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De75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84.89</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972" w:hRule="atLeast"/>
        </w:trPr>
        <w:tc>
          <w:tcPr>
            <w:tcW w:w="946" w:type="dxa"/>
            <w:gridSpan w:val="4"/>
            <w:tcBorders>
              <w:top w:val="single" w:color="000000" w:sz="8" w:space="0"/>
              <w:left w:val="nil"/>
              <w:bottom w:val="nil"/>
              <w:right w:val="nil"/>
            </w:tcBorders>
            <w:shd w:val="clear" w:color="auto" w:fill="auto"/>
            <w:noWrap/>
            <w:vAlign w:val="top"/>
          </w:tcPr>
          <w:p>
            <w:pPr>
              <w:rPr>
                <w:rFonts w:hint="eastAsia"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第2页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149"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031001006004</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1、名称:排水管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3、介质:排水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4、材质、规格:UPVC管 De50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5、连接形式:粘接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工作内容：1、管道安装2、管件安装3、塑料卡固定4、阻火圈安装5、压力试验6、吹扫、冲洗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3.67</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62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031001006005</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DN80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19.87</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62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031001006006</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DN65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766"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第3页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605"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031001006007</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72.03</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62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031001006008</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DN40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20.42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62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031001006009</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DN32</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5.33</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310"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第4页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605"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031001006010</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191.93</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62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031001006011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DN20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21.4</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475"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031001006012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塑料管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1、名称:给水管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3、介质:给水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4、材质、规格:PPR管 DN15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5、连接形式:热熔</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6、压力试验及吹、洗设计要求:详见图纸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工作内容：1、管道安装2、管件安装3、塑料卡固定4、压力试验5、吹扫、冲洗</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21.98</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9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031003001001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螺纹阀门</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1、类型:闸阀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3、规格、压力等级:DN80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4、连接形式:螺纹连接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88"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第5页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031003001002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螺纹阀门</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1、类型:截止阀</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3、规格、压力等级:DN50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4、连接形式:螺纹连接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841"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031003013001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水表</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1、名称:水表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2、安装部位（室内外）:室外</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3、型号、规格:DN80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4、连接形式:螺纹连接</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5、附件配置:成套安装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6、其它:对应配套水表、阀门井由室外铺装施工，不含在本报价之中</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工作内容：1、组装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44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031004004001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洗涤盆</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1、名称:拖把池</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2、材质:陶瓷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3、规格、类型:详见图纸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4、组装形式:成套安装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工作内容：1、器具安装2、附件安装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组</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69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031004006001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大便器</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1、名称:坐式大便器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2、材质:陶瓷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3、规格、类型:详见图纸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4、组装形式:成套安装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工作内容：1、器具安装2、附件安装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组</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942"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第6页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67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031004006002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大便器</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1、名称:蹲式大便器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2、材质:陶瓷</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3、规格、类型:详见图纸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4、组装形式:成套安装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工作内容：1、器具安装2、附件安装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组</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751"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030503003001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控制器</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1、名称:小便槽感应控制器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2、功能:详见图纸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工作内容：1、本体安装2、单体调试</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台</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28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031004015001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小便槽冲洗管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2、规格:DN25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97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031004014001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给、排水附（配）件</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1、名称:冷水水龙头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2、材质:不锈钢</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3、型号、规格:DN20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031004014002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给、排水附（配）件</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1、名称:地漏</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2、材质:不锈钢</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3、型号、规格:DN50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4、安装方式:成品安装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23</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031004014003</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给、排水附（配）件</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1、名称:清扫口</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3、型号、规格:DN100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4、安装方式:成品安装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030"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第7页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97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1、名称、类型:刚性防水套管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3、规格:DN200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986"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25</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1、名称、类型:刚性防水套管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811"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26</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031002003003</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1、名称、类型:钢套管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3、规格:DN200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817"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27</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031002003004</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1、名称、类型:钢套管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696"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28</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031002003005</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1、名称、类型:钢套管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工作内容：1、制作2、安装3、除锈、刷油</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280"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29</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030404017001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配电箱</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1、名称:原旧配电箱改造增加回路</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3、备注:满足装饰设计用电要求</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tabs>
                <w:tab w:val="center" w:pos="450"/>
                <w:tab w:val="right" w:pos="1020"/>
              </w:tabs>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ab/>
            </w: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972"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第8页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030411001001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配管</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1、名称:电线管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2、材质:刚性阻燃管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3、规格:DN20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4、配置形式:砖、混凝土结构暗配</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工作内容：1、电线管路敷设</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327.5</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207"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030411004001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1、名称:电源线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2、配线形式:管内穿线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3、型号:BV-2.5mm2</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4、材质:铜芯</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工作内容：1、配线</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1009.75</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751"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32</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030412001001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普通灯具</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1、名称:节能灯吸顶灯</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2、型号:LED 22W</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3、其它:成套安装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套</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27</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33</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030404034001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照明开关</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1、名称:暗装单联单控开关</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3、规格:详见图纸</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4、安装方式:壁式暗装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工作内容：1、本体安装2、接线</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559"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34</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030404035001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插座</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1、名称:usb(手机用)</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50</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030404035002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插座(卫生间)</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515"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36</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030411006001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接线盒</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1、名称:开关盒</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3、安装形式:暗装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1515"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37</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030411006002</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接线盒</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1、名称:接线盒</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2、材质:塑料</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3、安装形式:暗装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工作内容：1、本体安装</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89</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809" w:hRule="atLeast"/>
        </w:trPr>
        <w:tc>
          <w:tcPr>
            <w:tcW w:w="94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420"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662"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46"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3"/>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16" w:type="dxa"/>
            <w:gridSpan w:val="5"/>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1116" w:type="dxa"/>
            <w:gridSpan w:val="4"/>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961" w:type="dxa"/>
            <w:gridSpan w:val="7"/>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10299" w:type="dxa"/>
            <w:gridSpan w:val="43"/>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691" w:hRule="atLeast"/>
        </w:trPr>
        <w:tc>
          <w:tcPr>
            <w:tcW w:w="10299" w:type="dxa"/>
            <w:gridSpan w:val="4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5444" w:type="dxa"/>
            <w:gridSpan w:val="1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946" w:type="dxa"/>
            <w:gridSpan w:val="7"/>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3909" w:type="dxa"/>
            <w:gridSpan w:val="19"/>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第9页 共9页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gridSpan w:val="5"/>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420"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662" w:type="dxa"/>
            <w:gridSpan w:val="4"/>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946" w:type="dxa"/>
            <w:gridSpan w:val="7"/>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计量</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单位</w:t>
            </w:r>
          </w:p>
        </w:tc>
        <w:tc>
          <w:tcPr>
            <w:tcW w:w="916" w:type="dxa"/>
            <w:gridSpan w:val="3"/>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2993" w:type="dxa"/>
            <w:gridSpan w:val="16"/>
            <w:tcBorders>
              <w:top w:val="single" w:color="000000" w:sz="8"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综合单价</w:t>
            </w:r>
          </w:p>
        </w:tc>
        <w:tc>
          <w:tcPr>
            <w:tcW w:w="1116" w:type="dxa"/>
            <w:gridSpan w:val="4"/>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合价</w:t>
            </w: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16" w:type="dxa"/>
            <w:gridSpan w:val="5"/>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420"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662" w:type="dxa"/>
            <w:gridSpan w:val="4"/>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46" w:type="dxa"/>
            <w:gridSpan w:val="7"/>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3"/>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16"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1116" w:type="dxa"/>
            <w:gridSpan w:val="4"/>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黑体" w:hAnsi="宋体" w:eastAsia="黑体" w:cs="黑体"/>
                <w:b/>
                <w:bCs/>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222"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010101003001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挖沟槽土方</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1、土壤类别:综合考虑</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2、挖土深度:1.5m 以内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3、其它:回填满足设计要求</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工作内容：1、土方开挖、回填</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m3</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5.5</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267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39</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030413002001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凿（压）槽、洞</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清单特征：</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1、名称:水电工程管路开槽、开洞及恢复碰头等</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2、其它:投标单位需自行勘察现场,自主报价,中标后单价不调整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工作内容：1、开槽2、开孔洞3、恢复处理</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40</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030413003001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打洞（孔）</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个</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52</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分部分项工程清单合计</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031301017001</w:t>
            </w: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脚手架搭拆</w:t>
            </w: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w:t>
            </w: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单价措施项目清单合计</w:t>
            </w: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38"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946"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6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4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353" w:hRule="atLeast"/>
        </w:trPr>
        <w:tc>
          <w:tcPr>
            <w:tcW w:w="8222" w:type="dxa"/>
            <w:gridSpan w:val="3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本页小计</w:t>
            </w:r>
          </w:p>
        </w:tc>
        <w:tc>
          <w:tcPr>
            <w:tcW w:w="11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12" w:type="dxa"/>
          <w:trHeight w:val="441" w:hRule="atLeast"/>
        </w:trPr>
        <w:tc>
          <w:tcPr>
            <w:tcW w:w="8222" w:type="dxa"/>
            <w:gridSpan w:val="32"/>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116"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61" w:type="dxa"/>
            <w:gridSpan w:val="7"/>
            <w:tcBorders>
              <w:top w:val="single" w:color="000000" w:sz="4" w:space="0"/>
              <w:left w:val="single" w:color="000000" w:sz="4" w:space="0"/>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spacing w:before="60" w:line="185" w:lineRule="auto"/>
        <w:ind w:left="3201"/>
        <w:rPr>
          <w:b/>
          <w:bCs/>
          <w:spacing w:val="14"/>
          <w:sz w:val="30"/>
          <w:szCs w:val="30"/>
        </w:rPr>
      </w:pPr>
    </w:p>
    <w:p>
      <w:pPr>
        <w:pStyle w:val="2"/>
        <w:spacing w:before="60" w:line="185" w:lineRule="auto"/>
        <w:ind w:left="3201"/>
        <w:rPr>
          <w:b/>
          <w:bCs/>
          <w:spacing w:val="14"/>
          <w:sz w:val="30"/>
          <w:szCs w:val="30"/>
        </w:rPr>
      </w:pPr>
    </w:p>
    <w:tbl>
      <w:tblPr>
        <w:tblStyle w:val="4"/>
        <w:tblW w:w="98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9"/>
        <w:gridCol w:w="1416"/>
        <w:gridCol w:w="1706"/>
        <w:gridCol w:w="1138"/>
        <w:gridCol w:w="912"/>
        <w:gridCol w:w="1154"/>
        <w:gridCol w:w="912"/>
        <w:gridCol w:w="1151"/>
        <w:gridCol w:w="8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9825"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751" w:type="dxa"/>
            <w:gridSpan w:val="5"/>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1154" w:type="dxa"/>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920" w:type="dxa"/>
            <w:gridSpan w:val="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579" w:type="dxa"/>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06"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138"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154"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151"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857" w:type="dxa"/>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031302001001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现场安全文明施工</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基本费</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1.500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标化增加费</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扬尘污染防治增加费</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0.210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031302010001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工程按质论价</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031302002001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夜间施工</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031302004001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二次搬运</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031302005001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冬雨季施工</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03B001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地上、地下设施、建筑物的临时保护设施</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031302006001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已完工程及设备保护费</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0.025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416"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031302008001</w:t>
            </w:r>
          </w:p>
        </w:tc>
        <w:tc>
          <w:tcPr>
            <w:tcW w:w="1706"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临时设施费</w:t>
            </w:r>
          </w:p>
        </w:tc>
        <w:tc>
          <w:tcPr>
            <w:tcW w:w="1138"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1.100</w:t>
            </w:r>
          </w:p>
        </w:tc>
        <w:tc>
          <w:tcPr>
            <w:tcW w:w="1154"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0" w:type="auto"/>
            <w:tcBorders>
              <w:top w:val="single" w:color="000000" w:sz="8" w:space="0"/>
              <w:left w:val="nil"/>
              <w:bottom w:val="nil"/>
              <w:right w:val="nil"/>
            </w:tcBorders>
            <w:shd w:val="clear" w:color="auto" w:fill="auto"/>
            <w:noWrap/>
            <w:vAlign w:val="top"/>
          </w:tcPr>
          <w:p>
            <w:pPr>
              <w:rPr>
                <w:rFonts w:hint="eastAsia"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c>
          <w:tcPr>
            <w:tcW w:w="0" w:type="auto"/>
            <w:tcBorders>
              <w:top w:val="single" w:color="000000" w:sz="8" w:space="0"/>
              <w:left w:val="nil"/>
              <w:bottom w:val="nil"/>
              <w:right w:val="nil"/>
            </w:tcBorders>
            <w:shd w:val="clear" w:color="auto" w:fill="auto"/>
            <w:noWrap/>
            <w:vAlign w:val="top"/>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gridSpan w:val="9"/>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9825"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5751" w:type="dxa"/>
            <w:gridSpan w:val="5"/>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1154" w:type="dxa"/>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920" w:type="dxa"/>
            <w:gridSpan w:val="3"/>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第2页 共2页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579" w:type="dxa"/>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项目编码</w:t>
            </w:r>
          </w:p>
        </w:tc>
        <w:tc>
          <w:tcPr>
            <w:tcW w:w="1706"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1138"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费率（%）</w:t>
            </w:r>
          </w:p>
        </w:tc>
        <w:tc>
          <w:tcPr>
            <w:tcW w:w="1154"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c>
          <w:tcPr>
            <w:tcW w:w="91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费率（%）</w:t>
            </w:r>
          </w:p>
        </w:tc>
        <w:tc>
          <w:tcPr>
            <w:tcW w:w="1151"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调整后</w:t>
            </w:r>
            <w:r>
              <w:rPr>
                <w:rFonts w:hint="eastAsia" w:ascii="黑体" w:hAnsi="宋体" w:eastAsia="黑体" w:cs="黑体"/>
                <w:b/>
                <w:bCs/>
                <w:i w:val="0"/>
                <w:iCs w:val="0"/>
                <w:snapToGrid w:val="0"/>
                <w:color w:val="000000"/>
                <w:kern w:val="0"/>
                <w:sz w:val="20"/>
                <w:szCs w:val="20"/>
                <w:u w:val="none"/>
                <w:lang w:val="en-US" w:eastAsia="zh-CN" w:bidi="ar"/>
              </w:rPr>
              <w:br w:type="textWrapping"/>
            </w:r>
            <w:r>
              <w:rPr>
                <w:rFonts w:hint="eastAsia" w:ascii="黑体" w:hAnsi="宋体" w:eastAsia="黑体" w:cs="黑体"/>
                <w:b/>
                <w:bCs/>
                <w:i w:val="0"/>
                <w:iCs w:val="0"/>
                <w:snapToGrid w:val="0"/>
                <w:color w:val="000000"/>
                <w:kern w:val="0"/>
                <w:sz w:val="20"/>
                <w:szCs w:val="20"/>
                <w:u w:val="none"/>
                <w:lang w:val="en-US" w:eastAsia="zh-CN" w:bidi="ar"/>
              </w:rPr>
              <w:t>金额（元）</w:t>
            </w:r>
          </w:p>
        </w:tc>
        <w:tc>
          <w:tcPr>
            <w:tcW w:w="857" w:type="dxa"/>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031302009001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赶工措施费</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03B002</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特殊条件下施工增加费</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031302003001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非夜间施工照明</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031302011001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住宅工程分户验收</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031302012001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建筑工人实名制费用</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bidi w:val="0"/>
              <w:adjustRightInd w:val="0"/>
              <w:snapToGrid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0.030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1" w:hRule="atLeast"/>
        </w:trPr>
        <w:tc>
          <w:tcPr>
            <w:tcW w:w="57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031302015001</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智慧工地费用</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分部分项工程费+单价措施项目费-除税工程设备费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0.080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right"/>
              <w:textAlignment w:val="center"/>
              <w:rPr>
                <w:rFonts w:hint="eastAsia" w:ascii="宋体" w:hAnsi="宋体" w:eastAsia="宋体" w:cs="宋体"/>
                <w:i w:val="0"/>
                <w:iCs w:val="0"/>
                <w:color w:val="000000"/>
                <w:sz w:val="20"/>
                <w:szCs w:val="20"/>
                <w:u w:val="none"/>
              </w:rPr>
            </w:pPr>
          </w:p>
          <w:p>
            <w:pPr>
              <w:keepNext w:val="0"/>
              <w:keepLines w:val="0"/>
              <w:pageBreakBefore w:val="0"/>
              <w:widowControl/>
              <w:suppressLineNumbers w:val="0"/>
              <w:wordWrap/>
              <w:overflowPunct/>
              <w:topLinePunct w:val="0"/>
              <w:bidi w:val="0"/>
              <w:spacing w:line="200" w:lineRule="exact"/>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00" w:lineRule="exact"/>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wordWrap/>
              <w:overflowPunct/>
              <w:topLinePunct w:val="0"/>
              <w:bidi w:val="0"/>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现场安全隐患排查、人员信息动态管理、扬尘管控视频监控、高处作业防护预警、危大工程监测预警和集成平台等设备、软件和管理费用。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751" w:type="dxa"/>
            <w:gridSpan w:val="5"/>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154"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912"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bl>
    <w:p>
      <w:pPr>
        <w:pStyle w:val="2"/>
        <w:spacing w:before="60" w:line="185" w:lineRule="auto"/>
        <w:rPr>
          <w:b/>
          <w:bCs/>
          <w:spacing w:val="14"/>
          <w:sz w:val="30"/>
          <w:szCs w:val="30"/>
        </w:rPr>
      </w:pPr>
    </w:p>
    <w:p>
      <w:pPr>
        <w:pStyle w:val="2"/>
        <w:spacing w:before="60" w:line="185" w:lineRule="auto"/>
        <w:rPr>
          <w:b/>
          <w:bCs/>
          <w:spacing w:val="14"/>
          <w:sz w:val="30"/>
          <w:szCs w:val="30"/>
        </w:rPr>
      </w:pPr>
    </w:p>
    <w:tbl>
      <w:tblPr>
        <w:tblStyle w:val="4"/>
        <w:tblW w:w="9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1"/>
        <w:gridCol w:w="2176"/>
        <w:gridCol w:w="3108"/>
        <w:gridCol w:w="1541"/>
        <w:gridCol w:w="1162"/>
        <w:gridCol w:w="10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9840" w:type="dxa"/>
            <w:gridSpan w:val="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snapToGrid w:val="0"/>
                <w:color w:val="000000"/>
                <w:kern w:val="0"/>
                <w:sz w:val="30"/>
                <w:szCs w:val="30"/>
                <w:u w:val="none"/>
                <w:lang w:val="en-US" w:eastAsia="zh-CN" w:bidi="ar"/>
              </w:rPr>
              <w:t>规费、税金项目计价表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055" w:type="dxa"/>
            <w:gridSpan w:val="3"/>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工程名称：5#楼改造（安装）</w:t>
            </w:r>
          </w:p>
        </w:tc>
        <w:tc>
          <w:tcPr>
            <w:tcW w:w="1541" w:type="dxa"/>
            <w:tcBorders>
              <w:top w:val="nil"/>
              <w:left w:val="nil"/>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标段：</w:t>
            </w:r>
          </w:p>
        </w:tc>
        <w:tc>
          <w:tcPr>
            <w:tcW w:w="2244"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snapToGrid w:val="0"/>
                <w:color w:val="000000"/>
                <w:kern w:val="0"/>
                <w:sz w:val="20"/>
                <w:szCs w:val="20"/>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71" w:type="dxa"/>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2176"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项目名称</w:t>
            </w:r>
          </w:p>
        </w:tc>
        <w:tc>
          <w:tcPr>
            <w:tcW w:w="3108"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计算基础</w:t>
            </w:r>
          </w:p>
        </w:tc>
        <w:tc>
          <w:tcPr>
            <w:tcW w:w="1541"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计算基数(元)</w:t>
            </w:r>
          </w:p>
        </w:tc>
        <w:tc>
          <w:tcPr>
            <w:tcW w:w="1162" w:type="dxa"/>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计算费率(％)</w:t>
            </w:r>
          </w:p>
        </w:tc>
        <w:tc>
          <w:tcPr>
            <w:tcW w:w="1082" w:type="dxa"/>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7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规费</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82"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2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社会保险费</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2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住房公积金</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2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环境保护税</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分部分项工程费+措施项目费+其他项目费-除税工程设备费</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7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2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税金</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分部分项工程费+措施项目费+其他项目费+规费-除税甲供材料和甲供设备费/1.01</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82"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8758" w:type="dxa"/>
            <w:gridSpan w:val="5"/>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  计</w:t>
            </w:r>
          </w:p>
        </w:tc>
        <w:tc>
          <w:tcPr>
            <w:tcW w:w="1082"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r>
    </w:tbl>
    <w:p>
      <w:pPr>
        <w:pStyle w:val="2"/>
        <w:spacing w:before="60" w:line="185" w:lineRule="auto"/>
        <w:rPr>
          <w:b/>
          <w:bCs/>
          <w:spacing w:val="14"/>
          <w:sz w:val="30"/>
          <w:szCs w:val="30"/>
        </w:rPr>
      </w:pPr>
    </w:p>
    <w:sectPr>
      <w:pgSz w:w="11906" w:h="16838"/>
      <w:pgMar w:top="681" w:right="553" w:bottom="0" w:left="8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IyZjZjZmE5OGMwOTQ4YjM3ZGY2ZGNmMGE4MGM4NjIifQ=="/>
  </w:docVars>
  <w:rsids>
    <w:rsidRoot w:val="00000000"/>
    <w:rsid w:val="04E062B2"/>
    <w:rsid w:val="100233B6"/>
    <w:rsid w:val="31753119"/>
    <w:rsid w:val="4A5C3EDD"/>
    <w:rsid w:val="5E8A0FC4"/>
    <w:rsid w:val="5F315F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2"/>
      <w:szCs w:val="22"/>
      <w:lang w:val="en-US" w:eastAsia="en-US" w:bidi="ar-SA"/>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Pages>
  <Words>18130</Words>
  <Characters>21797</Characters>
  <TotalTime>64</TotalTime>
  <ScaleCrop>false</ScaleCrop>
  <LinksUpToDate>false</LinksUpToDate>
  <CharactersWithSpaces>22941</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2024-05-27T06:42:00Z</dcterms:created>
  <dc:creator>Administrator</dc:creator>
  <cp:lastModifiedBy>小壮</cp:lastModifiedBy>
  <dcterms:modified xsi:type="dcterms:W3CDTF">2024-05-29T00:49:48Z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2024-05-27T14:42:33Z</vt:filetime>
  </property>
  <property fmtid="{D5CDD505-2E9C-101B-9397-08002B2CF9AE}" pid="4" name="KSOProductBuildVer">
    <vt:lpwstr>2052-12.1.0.16929</vt:lpwstr>
  </property>
  <property fmtid="{D5CDD505-2E9C-101B-9397-08002B2CF9AE}" pid="5" name="ICV">
    <vt:lpwstr>E1F2292796CF4EFBBDA521A568944FDE_13</vt:lpwstr>
  </property>
</Properties>
</file>