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eastAsia="zh-CN"/>
        </w:rPr>
        <w:t>公告</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24</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16</w:t>
      </w:r>
      <w:r>
        <w:rPr>
          <w:rFonts w:ascii="楷体_GB2312" w:hAnsi="楷体_GB2312" w:eastAsia="楷体_GB2312" w:cs="楷体_GB2312"/>
          <w:b/>
          <w:bCs/>
          <w:color w:val="000000"/>
          <w:sz w:val="36"/>
          <w:szCs w:val="36"/>
          <w:u w:val="single"/>
        </w:rPr>
        <w:t>#</w:t>
      </w:r>
    </w:p>
    <w:p>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lang w:eastAsia="zh-CN"/>
        </w:rPr>
        <w:t>年春学期第二批实训耗材采购项目</w:t>
      </w:r>
    </w:p>
    <w:p>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5</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15"/>
      </w:pPr>
    </w:p>
    <w:p>
      <w:pPr>
        <w:pStyle w:val="15"/>
        <w:ind w:firstLine="210"/>
      </w:pPr>
    </w:p>
    <w:p>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老师0515—68661002</w:t>
      </w: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年春学期第二批实训耗材采购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标段一：机械加工类耗材（预算63817元）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905"/>
        <w:gridCol w:w="2685"/>
        <w:gridCol w:w="780"/>
        <w:gridCol w:w="780"/>
        <w:gridCol w:w="1100"/>
        <w:gridCol w:w="1095"/>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9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尺寸：20×20×1000mm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汽车工程学院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尺寸：∅10×1000mm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大锉刀柄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电气工程学院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小锉刀柄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20×20×1000mm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∅10×1000mm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上工牌麻花钻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φ6.7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上工牌麻花钻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φ8.9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得力牌锯弓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上工牌机用丝锥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130×50×2mm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150×100×4mm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Q235条料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16×16×90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锡峰150中齿￠6（6″）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半圆锉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锡峰150中齿（6″）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样冲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上匠4×10×120mm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划针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样冲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上匠4×10×120mm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Calibri" w:hAnsi="Calibri" w:eastAsia="宋体" w:cs="Calibri"/>
                <w:i w:val="0"/>
                <w:iCs w:val="0"/>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45×125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80°外圆刀片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京瓷-WNMG080404PG CA5525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切槽刀片(4mm）</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 MGMN400-M NC3020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外三角螺纹刀片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锋宜 16ER AG60 PRC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正四方数控车刀片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克洛伊SNMG120408-TM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数控机床冷却液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阔福润，极压浓缩型环保切削液（润滑型），18L/桶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内径沟槽刀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MGIVR2016-2.5T7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切槽刀片(2.5mm)</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 MGMN250-M NC3020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Z轴设定仪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三星/0-1mm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Calibri" w:hAnsi="Calibri" w:eastAsia="Tahoma"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普刃/WCMT030208H01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普刃/WCMT040208H01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普刃/WCMT050308H01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倒角刀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普刃/￠6*90°*50L*4T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住友/WCMX030208FN-ACZ330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住友/WCMX040208FN-ACZ330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住友/WCMX050308FN-ACZ330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京瓷/GMM3020-TMR(PR1115)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京瓷/GMM3020-150R(PR930)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6061铝块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90×90×100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高速钢直柄键槽铣刀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丰牌，φ10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华锐φ10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合金钻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刃天行φR8.6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ZXZ</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合金钻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刃天行DR5.8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合金钻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OSG品牌DR3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华锐φ4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华锐φ8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华锐φ10-1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华锐φ8-1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麻花钻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倒角刀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KNT品牌φ6，角度45°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倒角刀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φ4，角度45°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盘铣刀刀片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400R-50-22-4T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40×40×60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25×25×85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200×130×45，8格透明长方形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劳保手套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铝用键槽铣刀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φ10×30×75（55度），高光铝用键槽铣刀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铝用刀片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RPGT10T3-R5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圆鼻铣刀刀杆R5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EMR-C20-5R25-200-2T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铝用球头铣刀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R5×20×75×10D，高效彩铝球刀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铝用球头铣刀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R4×16×60×8D，高效彩铝球刀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铝用球头铣刀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R6×24×100×12D，高效彩铝球刀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磨砂工业油污洗手液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1升装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外形尺寸：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≥900mm×350mm×1800mm；加厚冷轧钢板材质，厚度≥1mm，灰白色；储物格≥12个，单个尺寸≥266mm×406mm；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整体牛津布艺手机袋，存放格数≥60格，带编号和挂钩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电磁铁盒子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24DCV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资料存放柜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灰白色，中二斗文件柜，尺寸1800×850×390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液压油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0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pStyle w:val="5"/>
        <w:rPr>
          <w:rFonts w:hint="eastAsia"/>
          <w:lang w:val="en-US" w:eastAsia="zh-CN"/>
        </w:rPr>
      </w:pPr>
    </w:p>
    <w:p>
      <w:pPr>
        <w:pStyle w:val="5"/>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标段二：电工电气类耗材（预算120174元）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2715"/>
        <w:gridCol w:w="780"/>
        <w:gridCol w:w="795"/>
        <w:gridCol w:w="1065"/>
        <w:gridCol w:w="1110"/>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11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40P排线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FC-40P（2*20双头同向）长0.5m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电气工程学院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USB下载线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蓝色USB公对公，3米，双层屏蔽带磁环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集成块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74LS240，直插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集成块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75451，直插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点阵</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共阳SLM12088AS-10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无线投屏器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绿联无线投屏器4K/30Hz</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电脑主机3芯插头线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弯插头1.5平方10A3500W,长2米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SD卡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金士顿16G以上class10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防静电控温焊台</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可调温恒温焊锡电烙铁电焊台SBK936b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防静电橡胶垫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S-170 绿色1.5mm，60*35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1KG/卷，0.8，60/40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烙铁头复活膏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安立信MCN-8S，30克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烙铁头清洁海绵</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3mm*5mm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白光BAKON恒温烙铁头BK-900M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内热35瓦发热芯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内热35W，大马蹄头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直插9013，1000个/包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直插9014，1000个/包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1/4W,五色环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单排针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调功器电路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USP电源电路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小型开关稳压电源电路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中高频淬火设备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LM324波形信号发生器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双向晶闸管单相调光电路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液位控制电路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含所有元件、集成块、0.5米焊锡丝、7*9cm万能板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555定时器组成的液位监控电路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光电计数器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同时输出正、负电压的稳压电路(7805\7905)</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电压比较器电路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可调三端稳压电路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SMC电磁阀组</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SY3120-5LZD-M5，4位电磁阀组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电磁阀组</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 4v110-06 DC24V-2位 配6mm气管接头进气，控制气口为4mm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速度调整接头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亚德客PSL4M5A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气管弯接头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亚德客APL4-01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气管弯接头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亚德客APL6-01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直角螺纹气动气嘴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PL6-02(接外径6mm管、螺纹规格PT1/4(2分））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直角螺纹气动气嘴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PL4-01(接外径4mm管、螺纹规格PT1/8(1分））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单向节流阀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亚德客ASA4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亚德客两位三通 电磁阀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3V110-06-NC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亚德客二位五通 电磁阀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4V120-06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不锈钢迷你双作用小型气动气缸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MA16-150-S（配4的接头）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不锈钢迷你单作用小型气动气缸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MA16-150-S（配4的接头）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双轴双杆小型气缸 行程10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内六角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福冈 3302A 特长款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钟表起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奥能精工，6件套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一字螺丝刀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绿林，3*75mm，强磁，彩色柄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D-Z73，SMC（亚龙专用）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SMC  D-A93（亚龙专用）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D-C73，SMC（亚龙专用）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CX-441（亚龙专用）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光纤传感器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原装进口欧姆龙 E3X-NA11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MHT15-N2317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温度传感器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防水，PT-100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温度变送器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4-20mA，0-100°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加热丝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三菱通讯线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USB-FX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旋转编码器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ZKE48S8GR500Z12-24C（亚龙专用）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原装进口三菱PLC</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FX3U-32MT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模拟量模块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FX0N-3A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PLC端子螺丝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M3*6*6，200只/盒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触摸屏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TK6070IP，配下载通信线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24V电源模块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导轨式，MW DR-120-24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红色国标，0.75mm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黑色国标，0.75mm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1mm2，1000只/袋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，1000只/袋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正泰，DZ47-60,3P,16A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正泰,3P+N,20A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3孔按钮开关控制盒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3孔按钮开关控制盒急停防尘防水按钮指示灯盒BX3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正泰，YBLX-K1-111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正泰，NR4-63/F，10A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CJX2交流接触器辅助触头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正泰，F4-22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行线槽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灰色，30*30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4mm*15mm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4mm*20mm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100cm/根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香蕉插头转鳄鱼夹长2m，黄绿红各5根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兆欧表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德力西绝缘电阻检测仪500v铝壳电工摇表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三相异步电机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AC380V 星三角接法 075kW 4级 全铜芯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液位控制器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伊莱科耐高温浮球开关水位液位控制器硅胶耐腐蚀水塔自动上水抽水（2米）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浪涌保护器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正泰，NU6-II40/385 4P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零线汇流排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7孔  2×15零排 包含2个绝缘子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接地线线汇流排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7孔  2×15地排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缠绕管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8mm,黑色，每卷100米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配电箱安装支架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8GK48515KK00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配电箱盲盖板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8GK45011KK11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配电箱12模块盖子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8GK43511KK11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联想8818K原装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山泽，六类千兆，2米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工作台绝缘垫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绿色，防静电，优质无味，3mm厚，0.7*1.4米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直流电机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直流蜗轮蜗杆电机 DC24V 20转</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双层端子排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灰色，UKK3,0.25-4平方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变频器实验导线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直径1mm、长80cm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直流有刷电机驱动器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艾思控，AQMD3610NS，9-36V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管型压线钳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德力西，HSC8 6-4A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多功能分线剥线钳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德力西，7寸，不锈钢，6功能，带锁扣，带弹簧，7种剥线孔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单孔覆铜板板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单面镀锡9cm*15cm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数字式万用表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DT9205A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联想8818K原装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正泰，RT28N-32X，1P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个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3U通信模块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FX3U-485-BD</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OPPLE，电工胶布，18米，黑色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8GK48515KK00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模拟量模块输入</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FX3U-4AD</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模拟量模块输出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FX3U-4DA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三菱PLC</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FX3U-32MT/ES-A（含电源线、下载线、安装软件、安装支架、说明书）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 2号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PZ10HEX/1445070000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三菱PLC触摸屏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TPC7072，含与三菱PLC FX3U通讯的下载线、网线、安装驱动、编程软件、安装支架等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操作工服</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长袖</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千兆5口，钢壳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三相五线插头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五线16A插头（下扁）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西门子CPU模块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CPU 1215C DC/DC/DC 6ES7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MCGS昆仑通态物联网触摸屏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1031NI-WIFI</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西门子PLC模块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西门子PLC S7-200SMART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6ES72881ST300AA0（晶体管输出）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西门子PLC热电阻模块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西门子PLC S7-200SMART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EM AR04（4路热电阻）</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西门子PLC模拟量模块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西门子PLC S7-200SMART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EM AM06（4路模拟量输入2出）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欧姆龙继电器模组</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一开一闭16A，24V，8路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步进电机套装</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PLC运动控制，带驱动器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型号BR-2/3AGCT4A，黑色插头，带导流保险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型号BR-AGCF2W，黑色插头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三筋特硬款（透气），按钮式，抗撞击</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9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1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65" w:type="dxa"/>
            <w:tcBorders>
              <w:top w:val="single" w:color="auto"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bl>
    <w:p>
      <w:pPr>
        <w:pStyle w:val="5"/>
        <w:rPr>
          <w:rFonts w:hint="default" w:ascii="楷体" w:hAnsi="楷体" w:eastAsia="楷体" w:cs="楷体"/>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标段三：电子信息类耗材（预算38702元）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2715"/>
        <w:gridCol w:w="810"/>
        <w:gridCol w:w="795"/>
        <w:gridCol w:w="1080"/>
        <w:gridCol w:w="1080"/>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320*240*2（锁边），布，科普斯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绿联（UGREEN）HDMI线2.0版 4K  5米长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小米对讲机2S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一舟/原装RJ45（100只装）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auto" w:sz="4" w:space="0"/>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山泽,2M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主板电池</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松下CR2032（3V）</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3D打印机专用胶带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 2090蓝色美纹纸 48mmX54.8mm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3D打印耗材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极光尔沃PLA材料1.75mm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世达尖嘴钳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世达70102A/8寸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世达斜口钳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世达70233A/专业日式 7寸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格之格 hp 12a</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易加粉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格之格  w108a</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hp w108a</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hp w109</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Q26121</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飞利浦 5米 SWL6118F/93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格之格  1580x</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hp 1580x</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得力33678，10支装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记录夹板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得力强力夹A4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闪迪64GU盘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闪迪(SanDisk)64GB USB3.0 U盘 CZ73酷铄 银色 读速150MB/s 金属外壳 内含安全加密软件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漫步者R101v</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不锈钢工作台</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1.8*80*75 不锈钢面 +防静电垫</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工程宝</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DS-MDH003ACTS/TDR</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三角文件夹边角透明黑5个装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主机与显示器连接线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显示器端（输入）为DVI，主机端（输出）为Mini DP，高清1.8米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储存U盘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爱国者U盘，Typec和USB双头，32G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金士顿A400系列，240G，SATA3，固态硬盘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auto"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扩展坞</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倍思Typec扩展坞，5合1接口（含3个USD3.0、1个HDMI、1个PD100W快充口）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智能云盒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蓝阔智能打印云盒，LP-N211W，支持无线联网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移动白板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型号得力50075，移动玻璃白板，尺寸1500*900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型号得力33678，10支装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白板擦</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材质海绵</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强力磁钉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彩色，中号，玻璃白板可用</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爱国者固态U盘，Typec和USB双头，128G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三星 DDR4 3200MHZ 8GB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西部数据1TB，磨砂款，保护包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萤石云台智能摄像头，磁吸性，方款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型号CS-C1HC-1D2WFR，内存64G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小米，三角，可旋转</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手机云台</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大疆DJI Osmo Mobile SE OM手机云台，三轴增稳智能跟随跟拍，可折叠</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无线键鼠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罗技MK235无线键鼠套装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晨光带电池ADG98838，尺寸147x118mm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81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pPr>
        <w:pStyle w:val="5"/>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标段四：汽车交通类耗材（预算98777元）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剪式举升机泡沫橡胶垫块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品牌：汇安达 型号：TD-09 30x25x10cm发泡块结实(4个)发泡块海绵垫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汽车工程学院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汽车诊断协议检测仪检测诊断信号协议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品牌：多一  DY29汽车诊断协议检测仪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汽车继电器检测仪侦测仪诊断仪12V24V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型号：继电器检测仪12v24v四脚五脚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汽车保险丝电流计汽车漏电测试仪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型号：AE150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汽车点火线圈喷油器电磁阀怠速步进电机仪表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型号：HP64067（驱动宝二代）</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汽车火花塞检测仪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型号：ST110 （五孔火花塞检测仪不带火花塞）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底盘检查修复世达轻量型防撞帽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  TF0402黑色自带世达LOGO（54-59cm）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雨刷臂角度检查表 JTC4550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品牌：JTC 型号：JTC4550 材质：塑钢+PMMA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爪式减震弹簧压缩器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品牌：RM  型号：RMES101（避震弹簧拆取器拆装器）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扭力扳手高精度校准仪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品牌：德力西  型号：数显扭矩表  材质：铬钒合金钢  德力西1/2扭力6-200Nm（DWGR-200）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汽车发动机惰轮涨紧器皮带轮调整扳手加长E型套筒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D款15件套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火花塞间隙量规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型号：火花塞间隙量规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羊角分离工具羊角分离器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w:t>
            </w:r>
            <w:r>
              <w:rPr>
                <w:rFonts w:hint="eastAsia" w:ascii="宋体" w:hAnsi="宋体" w:eastAsia="宋体" w:cs="宋体"/>
                <w:i w:val="0"/>
                <w:iCs w:val="0"/>
                <w:color w:val="333333"/>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型号：羊角分离器VW3424（短款+长款）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CT-20多功能测线仪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品牌：CT  型号：CT-20（升级CT-20测线仪（可测20种类））</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汽车ECU检测线圈防盗测试线圈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品牌：武函 型号：ECU检测线圈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汽车用can总线双绞线12V24V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型号：德标双绞线（网关纯铜信号麻花线0.5平方双绞线一卷【50米】）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汽车专用改装线束线路耐高温纯铜花线国标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货号：汽车改装电线（纯铜1.0平方65米蓝色(送胶布)）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26AWG杜邦彩色鳄鱼夹带线平口夹测试鳄鱼夹转杜邦公母头连接导线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颜色分类：杜邦公头转平口铁夹（蓝色50cm）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26AWG杜邦彩色鳄鱼夹带线平口夹测试鳄鱼夹转杜邦公母头连接导线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颜色分类：杜邦公头转平口铁夹（黄色1m）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老款30A全封闭塑壳鳄鱼夹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品牌：TW 颜色分类：黑色,红色（电源测试夹 充电夹 电瓶夹 电流夹 【一套包括红黑各1个】）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汽车维修万用表替换针探针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品牌：星指引</w:t>
            </w:r>
            <w:r>
              <w:rPr>
                <w:rFonts w:hint="eastAsia" w:ascii="宋体" w:hAnsi="宋体" w:eastAsia="宋体" w:cs="宋体"/>
                <w:i w:val="0"/>
                <w:iCs w:val="0"/>
                <w:color w:val="333333"/>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型号：汽车维修探针套装（29件套（送收纳盒））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汽车线束插头端子推针拆卸退针器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型号：39件退针器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汽车保险丝检测拔取器保险片导通测试仪保险插片检测仪24VDC通用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品牌：IZTOSS 型号：F3610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万用表表笔线通用特细特尖多用表刺针棒20A超软防冻硅胶绝缘加粗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品牌：武函   型号：表笔线（特细尖表笔线一套两根20A（买2送1））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磷酸铁锂，3.2V20Ah</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全新20安培的，万向A123高倍率，尺寸10-115-128，软包铁锂电池3.2V20Ah（要求多个电池内阻一致）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磷酸铁锂电池BMS管理系统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佳源创科TNB-16S-80A铁锂电池BMS管理系统（通用3-16串保护板80A）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涨紧轮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适用于大众朗逸2017款，涨紧器过渡轮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发电机皮带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适用于大众朗逸2017款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汽修套筒组合套装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品牌：Sata/世达，小飞套筒组套【52件】型号：09002，汽修修车工具棘轮扳手车用全套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汽修套筒组合套装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品牌：Sata/世达，中飞套筒组套【60件】09004，汽修修车工具棘轮扳手车用全套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钣金原子灰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品牌：PPG，型号：P551-1052/2KG，ICI汽车油漆 万能原子灰合金腻子1050钣金灰（含固化剂）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免洗枪壶套装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品牌：PPG，型号：3510-0117/KIT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PPG水性清漆配套固化剂套装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品牌：PPG，高端水性清漆型号为：WBC998/2L；配套的固化剂为：WBH210/1L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ICI水性漆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品牌：PPG，型号：P998-8989特粗银/1L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汽车喷漆专用遮蔽膜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品牌：亦达，材质：和纸，耐高温【150CM宽*25米】汽车专用油漆辅料：美纹纸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超快蜡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品牌:PPG 型号：P971-9000净含量：2L(含)，颜色分类：新包装，车蜡类型：液体车漆养护蜡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速遮蔽-门缝胶条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品牌：PPG 速遮蔽门缝胶条  型号：3550-H05013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正时齿形带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大众帕萨特用橡胶聚氨酯同步带，开口带，双面齿XXH-22.225齿距</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点火线圈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大众原厂速腾EA211火花塞点火线圈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磁吸棒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刀口角尺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品牌：UMLo 型号：2021112产地：中国大陆，尺寸：80*50mm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塞尺气门间隙尺   厚薄规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品牌：Sata/世达型号：09405/23件公英制塞尺0.02-1.00mm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工业级0级刀口角尺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品牌：棱环型号：</w:t>
            </w:r>
            <w:r>
              <w:rPr>
                <w:rFonts w:hint="eastAsia" w:ascii="宋体" w:hAnsi="宋体" w:eastAsia="宋体" w:cs="宋体"/>
                <w:i w:val="0"/>
                <w:iCs w:val="0"/>
                <w:color w:val="333333"/>
                <w:kern w:val="0"/>
                <w:sz w:val="20"/>
                <w:szCs w:val="20"/>
                <w:u w:val="none"/>
                <w:lang w:val="en-US" w:eastAsia="zh-CN" w:bidi="ar"/>
              </w:rPr>
              <w:t>DAOKOU，100*63*22mm 0级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游标卡尺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品牌：Deli/得力型号：DL92150-1【工业级】0-150mm（赠检测报告）</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游标高度尺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品牌：上海泸工申工牌 高度游标卡尺画线，0-300mm 高精度做工精密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角磨机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4E4E4E"/>
                <w:kern w:val="0"/>
                <w:sz w:val="20"/>
                <w:szCs w:val="20"/>
                <w:u w:val="none"/>
                <w:lang w:val="en-US" w:eastAsia="zh-CN" w:bidi="ar"/>
              </w:rPr>
              <w:t>品牌：</w:t>
            </w:r>
            <w:r>
              <w:rPr>
                <w:rFonts w:hint="eastAsia" w:ascii="宋体" w:hAnsi="宋体" w:eastAsia="宋体" w:cs="宋体"/>
                <w:i w:val="0"/>
                <w:iCs w:val="0"/>
                <w:color w:val="333333"/>
                <w:kern w:val="0"/>
                <w:sz w:val="20"/>
                <w:szCs w:val="20"/>
                <w:u w:val="none"/>
                <w:lang w:val="en-US" w:eastAsia="zh-CN" w:bidi="ar"/>
              </w:rPr>
              <w:t>Bosch/</w:t>
            </w:r>
            <w:r>
              <w:rPr>
                <w:rFonts w:hint="eastAsia" w:ascii="宋体" w:hAnsi="宋体" w:eastAsia="宋体" w:cs="宋体"/>
                <w:i w:val="0"/>
                <w:iCs w:val="0"/>
                <w:color w:val="4E4E4E"/>
                <w:kern w:val="0"/>
                <w:sz w:val="20"/>
                <w:szCs w:val="20"/>
                <w:u w:val="none"/>
                <w:lang w:val="en-US" w:eastAsia="zh-CN" w:bidi="ar"/>
              </w:rPr>
              <w:t xml:space="preserve">博世  </w:t>
            </w:r>
            <w:r>
              <w:rPr>
                <w:rFonts w:hint="eastAsia" w:ascii="宋体" w:hAnsi="宋体" w:eastAsia="宋体" w:cs="宋体"/>
                <w:i w:val="0"/>
                <w:iCs w:val="0"/>
                <w:color w:val="000000"/>
                <w:kern w:val="0"/>
                <w:sz w:val="20"/>
                <w:szCs w:val="20"/>
                <w:u w:val="none"/>
                <w:lang w:val="en-US" w:eastAsia="zh-CN" w:bidi="ar"/>
              </w:rPr>
              <w:t>型号：GWS660，爆款角磨机 旗舰正品GWS660,不锈钢切割打磨套装（不锈钢切片*3，金属研磨片*1，实用型千叶片*2，辅助手柄*1）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斜口钳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品牌：世达，材质：镍铬合金钢， 6寸斜口钳【强力级】70202A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焊缝检测尺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品牌：武量型号：HJC40型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发动机机油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嘉实多（Castrol） 极护钛流体 全合成机油 汽机油5W-40 A3/B4 SN/CF级 4L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前照灯灯泡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飞利浦（PHILIPS）U3500R 汽车LED大灯 H7灯泡 LED车灯 6500K高亮白光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橡胶绝缘手套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星工 橡胶绝缘手套 电力电工作业高压防触电安全防护用 5KV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汽车钥匙遥控器纽扣电池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品牌：BULL/公牛 型号：CR2032五粒装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电池9V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品牌：GP/超霸，型号：9V，10只/盒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空气滤清器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曼牌（MANNFILTER）空气滤清器空气滤芯空滤格C27009</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机油滤清器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曼牌（MANNFILTER）机油滤清器机滤机油滤芯W712/92M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工业吸油纸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康吉，无纺布大卷无毛纸（普蓝色25*30cm500片）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品牌：PROSTAFF  型号：A-05，功能：清除油膜，净含量2.5L：，颜色分类：-10℃~60℃除虫油膜玻璃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汽车载应急启动电源充气泵一体机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品牌：Newsmy 型号V5先锋（搭电+充气一体机）电池容量：12000mAh，峰值电流1000A,能承受零下40度和零上80度极端温度；长宽高：206*54*110mm，充气压力最大150PSI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汽车维修工作灯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品牌：snuff/斯奈夫型号：S-102颜色分类：S-102,S-107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电动螺丝刀小型家用充电式起子机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品牌：博世 型号：Bosch Go 2代出厂标配</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电动螺丝刀小型迷你充电式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品牌：Sata/世达型号：D05738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键鼠套装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罗技（Logitech）K580键盘无线蓝牙超薄静音键盘 办公键盘电脑手机Mac平板ipad键盘 键鼠套装-星空灰【K580+Pebble】</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验电笔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德力西电气测电笔感应式电工多功能数显电笔带照明 12-300V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新能源车用水基灭火器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品牌：火焰战士，车载灭火器水基灭火器瓶汽车家用国家消防3C认证器材21B环保620ml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触电分离钩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品牌：唯诺达，高压绝缘救援钩10kv 绝缘救生钩 防触电救生勾 35kv 4S店 10-35kv 黄色 长1.5米 带钩1.85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吸锡器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品牌：德力西，强力吸锡器电子拆焊清除锡渣焊锡工具手动真空吸锡泵吸锡枪 铝合金强力吸锡器+硅胶软管*1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世达（SATA）91202 带刃口多功能电工剥线钳7英寸压线钳，剪线钳 ，电工钳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优德利UTL21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示波器探头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优德利UT-P04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微型指示灯12V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双头连接线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UT-L10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S9012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25V470Uf</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50V100Uf</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SR340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稳压二极管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1N4728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4.7UH</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单联电位器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B1K柄厂20mm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100克0.8mm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ST-10(无磁)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高压警戒带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腾驰牌安全不锈钢高压隔离警示带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高压警示牌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星工牌高压警示牌（车前式）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电工防护帽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星工牌电工绝缘安全帽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高压绝缘手套5KV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安全牌绝缘手套高压防电专用5KV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得力10支/盒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汽车应急启动电源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品牌：小能人soulor，大容量汽车应急启动电源，型号：999980加强瞬启智能版（不限车型），【启动充气一体机+10防智能夹+皮包】，启动充气双功能，加厚电芯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汽车电瓶充电器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品牌：BYGD 型号：F26000，6V 12V 24V通用大功率全自动智能蓄电池充电机脉冲修复</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南孚5号电池20节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南孚7号电池20节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联想M120 pro大红点USB有线鼠标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圆孔插头式鼠标（非USB接口）</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无线键鼠套装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罗技MK470无线键鼠套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有线键盘鼠标套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联想km102有线键盘鼠标套装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usb扩展器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联想usb扩展器3.0集线器1.5米（智能网联台架使用）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大梁AB柱去焊点钻头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品牌：FAHEIT   产地：德国  分类：TiN涂层含钴钻8MM(电钻用）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钣金用铁皮剪刀（小弯）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品牌：世达，铁皮剪剪铁皮不锈钢的专用剪刀，12寸铁皮剪93304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钣金用铁皮剪刀（大弯）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品牌：世达，铁皮剪剪铁皮不锈钢的专用剪刀，16寸铁皮剪93306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模拟前纵梁构件组套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品牌/型号：奔腾定制款，模拟吉利博瑞左前纵梁前段及纵梁附件；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材质：汽车专用钢板（表面无涂层）；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钢板厚度规格：1.8mm1.0mm；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组套件数：7件/套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左前翼子板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品牌/型号：奔腾定制款，乘用车叶子板，材质：钢，材料采用0.8mm厚度冷压钢板加工定制而成，表面采用电容底漆处理，防腐美观，坚固耐用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成量百分表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CL055量程0—10mm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磁性表座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CL065(WXZ6-II)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得力不锈钢直尺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漆膜仪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希玛/AR932铁铝两用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轮胎深度测量仪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盛泰芯/TWC02F03黑色金属探头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车载分贝仪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德力西/DM2201家用款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发动机异响探测仪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AICE/艾测 EM410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冰点测试仪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力辰/HT-414乙二醇玻璃水防冻液冰点测试仪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电瓶检测仪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徽农/JF-T-01A第二代汽车电瓶测试仪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红外测温仪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世达/D05932高清彩屏多点+可调发射率+充电套装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刹车油检测笔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AUTOOL/AS502刹车油检测仪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手电筒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 90791(250LM)多功能高显色款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汽车检测内窥镜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inSkam/inskam【双镜头】工业管道维修内窥镜 汽车内视镜 缝隙维修检查镜 内窥镜【双镜头 5M线 含32G卡】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刹车片厚度尺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驰昂/DF18953540塑料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收纳箱塑料带盖储物箱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品牌：Rangec/能及厨，规格：【环保PP材质，直角收纳箱】型号：1070【45L】净重：2kg，尺寸51.6*37.6*30.3cm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剪式举升机橡胶垫块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品牌：众邦达，型号：TS-80，举升机橡胶垫块大小剪升降机8厘米厚，尺寸：长160mm*宽120mm*厚80mm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车轮挡块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汽车轮胎固定器，品牌：钰浩，型号：橡胶止退器123456，【小车适用】，尺寸：200*100*150mm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汽车锁匙管理箱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智能钥匙箱壁挂式钥匙柜带锁收纳盒汽车锁匙管理箱 动态密码箱【72位】+钥匙牌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发动机机油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嘉实多5W-30，4L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黄油（润滑脂）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德国BKD，米黄色，-30℃+568°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工业吸油纸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康吉，无纺布大卷无毛纸（普蓝色25*30cm500片）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电动抽油泵抽油器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12V油泵+电瓶夹线+6米10MM油管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得力60W热熔胶枪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品牌：Deli/得力型号：DL256060W热熔胶枪材质：ABS环保材料60胶棒+收纳包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双安牌 5KV 0级带电作业1KV乳胶绝缘手套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品牌：双安，型号：乳胶手套1000V     试验电压：5KV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使用电压：1KV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后视镜总成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K3（2012款）主驾驶侧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后视镜总成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K3（2012款）副驾驶侧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编程稳压电源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品牌：中性  型号：MST-90+（MST-90+ 220V 100A/MST-90+ 110V 100A）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车用无刷马达10T3930KV套装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品牌：豹子Leopard 60A 1/10，13T套装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公牛移动式卷线盘可收缩（新国标GN-802）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3插/全长10米-卷线盘</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汽车钥匙遥控器纽扣电池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品牌：BULL/公牛 型号：CR2032五粒装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斯奈夫工作灯汽修维修灯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品牌：snuff/斯奈夫型号：S-701充电款工作灯颜色分类：双面板工作灯（5000毫安）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专业PPT翻页笔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品牌：美国Kensington肯辛通无线演示器20米遥控教鞭33374（型号：K33374US）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OBD万用跳线公头母头16针接端子自由组合Can线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品牌：CXU   型号：连接器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汽车线束插头取针器端子拆卸挑针退针器推针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品牌：cnoble  型号：退针器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UNI－T/优利德绝缘电阻测试仪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品牌：UNI－T/优利德型号：UT512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优利德UT61E+数字万用表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品牌：UNI－T/优利德型号：UT61B+系列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高压绝缘橡胶地垫</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品牌：冀庞  型号：JYDJP-02D材质：绝缘橡胶垫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数显轮胎花纹深度尺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品牌：惠利得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品牌：西部数据，2TB</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电子检漏仪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精创HLD-100+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制冷剂开启阀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广壹R134a开启阀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R134a小罐制冷剂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R134a霍尼韦尔制冷剂300g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蓄电池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骆驼(CAMEL)汽车电瓶12V60AH</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聚泛光两用头灯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世达90902（锂电池）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台湾208接线盒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台湾208接线盒汽车万用线组汽修接头（台湾原厂）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jc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大疆V2飞控+GPS套装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pPr>
              <w:keepNext w:val="0"/>
              <w:keepLines w:val="0"/>
              <w:widowControl/>
              <w:suppressLineNumbers w:val="0"/>
              <w:jc w:val="center"/>
              <w:textAlignment w:val="bottom"/>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格氏2200mAh-45C-11.1V-3S1P XT60插头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格氏ACE锂电池4000mAh-45C-11.1V-3S1P XT60插头，标称11.1V 满电12.6V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手抛航模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材质：泡沫+竹竿+塑料；翼展：400mm，机长：500mm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固定翼调节器拉杆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四孔舵角，u型舵角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无人机航模Z字钢丝拉杆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直径1.2mm，长100mm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无人机航模Z字钢丝拉杆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直径1.2mm，长200mm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无人机航模Z字钢丝拉杆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直径1.2mm，长300mm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舵机延长线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30芯，多分Y线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ES08MD II（数码金属齿）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航模电池扎带、反扣魔术贴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宽3cm长30cm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航模电池扎带魔术贴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宽2.5cm长20cm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航模飞机加强杆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长度53、63、90cm，直径5mm，内径3mm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航模A2212马达电机四轴无刷 +螺旋桨等附件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航模木板片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300*300*1.5mm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航模木板片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300*300*2mm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航模木板片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300*300*5mm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航模飞机支架木圆棒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长*直径：400*5mm（10根）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捆</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田岛（TaJIma）小号9mm宽30°锐角美工刀推扭自动锁定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航模起落架（前轮）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双轮起落架高度140mm 固定翼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固定起落架（后轮）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翼尼龙塑料起落架SU27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航模空机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歼20战斗机，长：960mm，宽：650mm，材料：魔术板，空机质量：160g，起飞重量：550g。涂装飞机+配套附件包+起落架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抛投器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 DJI Mavic 2空投器 御2无人机投放器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照明器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探照灯 御2PRO/ZOOM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 DJI Mavic 2喊话器套件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行车专用章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35mm*75mm,刻录:_______站行车专用章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铁路信号灯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魔铁  LED手电筒远射可充电 红绿黄白光户外工作灯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信号旗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蒙拓嘉 信号发令旗指挥旗铁路手红 白 黄 绿 一套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45号钢</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Φ45X80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45号钢</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Φ45X170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货架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表面喷漆防腐处理，承重每层300公斤，层板0.5mm，立柱1.0mm，横梁1.1mm，四层。主架立柱2片，横梁8跟，层板8片/4层。200cm*60cm*200cm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无人机抛投器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舵机抛放器组装好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时间继电器交流220VST3P(JSZ3)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继电器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24V直流继电器MY2N-J</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朗宇电机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电机型号2212 KV980 螺纹反牙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朗宇电机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电机型号2212 KV980 螺纹正牙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auto"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pPr>
        <w:pStyle w:val="5"/>
        <w:rPr>
          <w:rFonts w:hint="default" w:ascii="楷体" w:hAnsi="楷体" w:eastAsia="楷体" w:cs="楷体"/>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标段五：建筑商贸类耗材（预算68138元）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音频转接头6.5转3.5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音频转接头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幼护学院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耳机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6.5接口，无须转换即插即用，头戴式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电源线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电钢琴电源适配器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拖线板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分控，5m，六插位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助食餐具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康复训练器具，助食餐具4件套（筷子+叉子+勺子+碗）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弹力足踝矫正器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医用，尺寸可调节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血管钳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16cm直头止血钳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血管钳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16cm弯头止血钳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安全腰带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约108*12*5cm，中号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血糖试纸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鱼跃，试纸100支＋采血针100支+酒精棉100片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起床助力器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免打孔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拐杖</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具有跌倒报警、自动报警、手电筒、收音机等功能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移位滑步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115*75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u型卧床多功能翻身垫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医用加厚款+绑带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握力球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康复患者，手部肌肉锻炼</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记录夹板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得力9226平头强力夹A4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建筑工程学院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彩色打印纸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70克A4 红色色100张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白板笔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得力s536红色/黑色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南孚5号40粒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南孚7号40粒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A4文件袋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得力27008（20只装）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建筑制图工具包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得力绘图工具包（16件套）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A2图纸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A2带框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丁字尺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航天牌60CM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建筑模板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NO.4308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曲线板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鼎峰测绘电子经纬仪DJ-O2L电池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FT-10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博测测绘电子经纬仪DE-2B电池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S-BT02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天津兴欧电子经纬仪LDT-202B电池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BDC15H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常州大地电子经纬仪DE2A电池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BDC18A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素描纸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8k</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钢筋拉伸标准试件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10D</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扎丝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300mm长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电源插排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移动固态硬盘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三星新品T9移动 固态硬盘2T USB3.2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usb扩展器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毕亚兹USB3.0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金士顿DTKN[金属USB3.2] 256GB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教学音响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JBLFlip6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耳麦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JBT520BT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Divoom/点音无线音响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便携双麦克风</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有线键鼠套装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Lenovo，M120Pro有线键鼠套装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有线键鼠套装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Lenovo，PS2圆口圆头老式电脑专用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化妆台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鼎立新具匠化妆台影楼专用带灯彩妆婚纱店化妆师化妆桌子美容院梳妆台，材质：刨花板；型号W=888，风格：现代简约，100黑色+黑架（桌子100长40宽160高+凳子+网红椅）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收纳箱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爱丽思，四层深型可移动收纳柜，带轮39X32X68cm，抽屉尺寸26X36X12.8cm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碗碟套装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中餐碗碟套装、牛博士陶瓷餐具，酒店餐厅高档金边摆台餐具，汤勺，7英寸浅盘，4.5英寸翅碗，味碟，两用筷架套装五件套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中餐水杯、无铅玻璃矮脚果汁杯红酒杯冷饮气泡杯餐厅家用多功能水杯葡萄酒杯400ml，直径6.2mm，高度18cm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会议水杯、鹏博陶瓷，金香叶-10个装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咖啡机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Nespresso Vertuo Pop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胶囊咖啡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雀巢Vertuo系列迎新套装100颗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转台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中餐转台、钢化玻璃防爆，直径80cm，铝合金底座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台布套装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中式酒店大圆桌布餐厅圆台布饭店餐桌布圆形家用圆桌餐布酒店桌湖蓝色套装，上下两块，上面白色方形，下面蓝色圆形，匹配直径180cm圆桌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椅子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中餐椅子、一木伟业金属材料靠背高度125mm,承重型1.4管壁（4.5公分坐垫）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筷子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27cm*10双装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筷套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175克高档亚光铜版纸硬欢迎光临3*24cm一套400个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盘花口布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恒钻，绸缎，米白色，50X50cm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中餐桌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可折叠，直径180cm宴会大圆桌，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净手巾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白色50克，30*30cm16线平织方巾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西餐烛台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简约轻奢北欧-中号烛台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折叠鞋盒免安装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8层双列，可放32双鞋，外柜尺寸：89X34X143.5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托盘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艾吉格 防滑塑料托盘圆形，直径35.5mm，底盘31.5，高2cm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红酒杯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曼薇旗舰店，高脚红酒杯，强化加厚（190ml,6只装）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白酒杯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凯欢旗舰店，6只水晶茅台杯（10ml）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餐边储物柜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5层亚克力水晶柜门，100X42X144cm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白色平底大瓷盘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20寸，高3cm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33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标段一：63817元；标段二：120174元；标段三：38702元；标段四：98777元；标段五：68138元。超过预算金额的报价为无效报价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14楼1411办公室）。</w:t>
      </w:r>
    </w:p>
    <w:p>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6</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hd w:val="clear" w:color="auto" w:fill="FFFFFF"/>
        <w:spacing w:line="500" w:lineRule="exact"/>
        <w:ind w:firstLine="562" w:firstLineChars="200"/>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pPr>
        <w:pStyle w:val="5"/>
        <w:ind w:firstLine="5040" w:firstLineChars="1800"/>
        <w:rPr>
          <w:rFonts w:hint="default" w:eastAsia="仿宋_GB2312"/>
          <w:lang w:val="en-US" w:eastAsia="zh-CN"/>
        </w:rPr>
      </w:pPr>
      <w:bookmarkStart w:id="0" w:name="_GoBack"/>
      <w:bookmarkEnd w:id="0"/>
      <w:r>
        <w:rPr>
          <w:rFonts w:hint="eastAsia" w:ascii="仿宋_GB2312" w:hAnsi="??" w:eastAsia="仿宋_GB2312" w:cs="仿宋_GB2312"/>
          <w:color w:val="000000"/>
          <w:sz w:val="28"/>
          <w:szCs w:val="28"/>
          <w:lang w:val="en-US" w:eastAsia="zh-CN"/>
        </w:rPr>
        <w:t>2024年5月27日</w:t>
      </w:r>
    </w:p>
    <w:p>
      <w:pPr>
        <w:spacing w:before="156" w:beforeLines="50" w:after="156" w:afterLines="50" w:line="480" w:lineRule="exact"/>
        <w:jc w:val="center"/>
        <w:rPr>
          <w:rFonts w:hint="eastAsia" w:eastAsia="黑体" w:cs="黑体"/>
          <w:sz w:val="44"/>
          <w:szCs w:val="44"/>
        </w:rPr>
      </w:pPr>
    </w:p>
    <w:p>
      <w:pPr>
        <w:spacing w:before="156" w:beforeLines="50" w:after="156" w:afterLines="50" w:line="480" w:lineRule="exact"/>
        <w:jc w:val="center"/>
        <w:rPr>
          <w:rFonts w:hint="eastAsia" w:eastAsia="黑体" w:cs="黑体"/>
          <w:sz w:val="44"/>
          <w:szCs w:val="44"/>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226C1"/>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BFC134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DA04BD"/>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60C65"/>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0FB14BC"/>
    <w:rsid w:val="710F6F32"/>
    <w:rsid w:val="7145249A"/>
    <w:rsid w:val="71512C49"/>
    <w:rsid w:val="71661C44"/>
    <w:rsid w:val="717E223A"/>
    <w:rsid w:val="71B1120F"/>
    <w:rsid w:val="71D64F7C"/>
    <w:rsid w:val="71E0306E"/>
    <w:rsid w:val="71F12ABC"/>
    <w:rsid w:val="71F54C9C"/>
    <w:rsid w:val="722D7872"/>
    <w:rsid w:val="7254748C"/>
    <w:rsid w:val="72561178"/>
    <w:rsid w:val="72A016D7"/>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6">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7">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8">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autoRedefine/>
    <w:qFormat/>
    <w:uiPriority w:val="0"/>
    <w:pPr>
      <w:spacing w:after="120"/>
      <w:ind w:left="420" w:leftChars="200" w:firstLine="420" w:firstLineChars="200"/>
    </w:pPr>
    <w:rPr>
      <w:sz w:val="21"/>
      <w:szCs w:val="24"/>
    </w:rPr>
  </w:style>
  <w:style w:type="paragraph" w:styleId="3">
    <w:name w:val="Body Text Indent"/>
    <w:basedOn w:val="1"/>
    <w:next w:val="4"/>
    <w:link w:val="23"/>
    <w:autoRedefine/>
    <w:qFormat/>
    <w:uiPriority w:val="99"/>
    <w:pPr>
      <w:ind w:left="-105" w:firstLine="232" w:firstLineChars="232"/>
    </w:pPr>
    <w:rPr>
      <w:rFonts w:eastAsia="仿宋_GB2312"/>
      <w:sz w:val="32"/>
      <w:szCs w:val="32"/>
    </w:rPr>
  </w:style>
  <w:style w:type="paragraph" w:styleId="4">
    <w:name w:val="envelope return"/>
    <w:basedOn w:val="1"/>
    <w:autoRedefine/>
    <w:qFormat/>
    <w:uiPriority w:val="0"/>
    <w:pPr>
      <w:snapToGrid w:val="0"/>
    </w:pPr>
    <w:rPr>
      <w:rFonts w:ascii="Arial" w:hAnsi="Arial" w:cs="Arial"/>
    </w:rPr>
  </w:style>
  <w:style w:type="paragraph" w:styleId="5">
    <w:name w:val="Normal Indent"/>
    <w:basedOn w:val="1"/>
    <w:autoRedefine/>
    <w:qFormat/>
    <w:uiPriority w:val="0"/>
    <w:pPr>
      <w:ind w:firstLine="420"/>
    </w:pPr>
  </w:style>
  <w:style w:type="paragraph" w:styleId="9">
    <w:name w:val="Body Text"/>
    <w:basedOn w:val="1"/>
    <w:next w:val="1"/>
    <w:link w:val="20"/>
    <w:autoRedefine/>
    <w:qFormat/>
    <w:uiPriority w:val="99"/>
    <w:pPr>
      <w:spacing w:after="120"/>
    </w:pPr>
  </w:style>
  <w:style w:type="paragraph" w:styleId="10">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4"/>
    <w:autoRedefine/>
    <w:semiHidden/>
    <w:qFormat/>
    <w:uiPriority w:val="99"/>
    <w:rPr>
      <w:sz w:val="18"/>
      <w:szCs w:val="18"/>
    </w:rPr>
  </w:style>
  <w:style w:type="paragraph" w:styleId="12">
    <w:name w:val="footer"/>
    <w:basedOn w:val="1"/>
    <w:link w:val="25"/>
    <w:autoRedefine/>
    <w:qFormat/>
    <w:uiPriority w:val="99"/>
    <w:pPr>
      <w:tabs>
        <w:tab w:val="center" w:pos="4153"/>
        <w:tab w:val="right" w:pos="8306"/>
      </w:tabs>
      <w:snapToGrid w:val="0"/>
      <w:jc w:val="left"/>
    </w:pPr>
    <w:rPr>
      <w:sz w:val="18"/>
      <w:szCs w:val="18"/>
    </w:rPr>
  </w:style>
  <w:style w:type="paragraph" w:styleId="13">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unhideWhenUsed/>
    <w:qFormat/>
    <w:uiPriority w:val="99"/>
    <w:pPr>
      <w:widowControl/>
      <w:jc w:val="left"/>
    </w:pPr>
    <w:rPr>
      <w:rFonts w:ascii="宋体" w:hAnsi="宋体" w:cs="宋体"/>
      <w:kern w:val="0"/>
      <w:sz w:val="24"/>
    </w:rPr>
  </w:style>
  <w:style w:type="paragraph" w:styleId="15">
    <w:name w:val="Body Text First Indent"/>
    <w:basedOn w:val="9"/>
    <w:next w:val="1"/>
    <w:link w:val="21"/>
    <w:autoRedefine/>
    <w:qFormat/>
    <w:uiPriority w:val="99"/>
    <w:pPr>
      <w:ind w:firstLine="420" w:firstLineChars="100"/>
    </w:p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9"/>
    <w:autoRedefine/>
    <w:semiHidden/>
    <w:qFormat/>
    <w:uiPriority w:val="99"/>
    <w:rPr>
      <w:rFonts w:cs="Calibri"/>
      <w:szCs w:val="21"/>
    </w:rPr>
  </w:style>
  <w:style w:type="character" w:customStyle="1" w:styleId="21">
    <w:name w:val="正文文本首行缩进 字符"/>
    <w:link w:val="15"/>
    <w:autoRedefine/>
    <w:semiHidden/>
    <w:qFormat/>
    <w:uiPriority w:val="99"/>
    <w:rPr>
      <w:rFonts w:cs="Calibri"/>
      <w:szCs w:val="21"/>
    </w:rPr>
  </w:style>
  <w:style w:type="character" w:customStyle="1" w:styleId="22">
    <w:name w:val="标题 1 字符"/>
    <w:link w:val="6"/>
    <w:autoRedefine/>
    <w:qFormat/>
    <w:uiPriority w:val="9"/>
    <w:rPr>
      <w:rFonts w:cs="Calibri"/>
      <w:b/>
      <w:bCs/>
      <w:kern w:val="44"/>
      <w:sz w:val="44"/>
      <w:szCs w:val="44"/>
    </w:rPr>
  </w:style>
  <w:style w:type="character" w:customStyle="1" w:styleId="23">
    <w:name w:val="正文文本缩进 字符"/>
    <w:link w:val="3"/>
    <w:autoRedefine/>
    <w:semiHidden/>
    <w:qFormat/>
    <w:uiPriority w:val="99"/>
    <w:rPr>
      <w:rFonts w:cs="Calibri"/>
      <w:szCs w:val="21"/>
    </w:rPr>
  </w:style>
  <w:style w:type="character" w:customStyle="1" w:styleId="24">
    <w:name w:val="批注框文本 字符"/>
    <w:link w:val="11"/>
    <w:autoRedefine/>
    <w:qFormat/>
    <w:locked/>
    <w:uiPriority w:val="99"/>
    <w:rPr>
      <w:rFonts w:ascii="Calibri" w:hAnsi="Calibri" w:cs="Calibri"/>
      <w:kern w:val="2"/>
      <w:sz w:val="18"/>
      <w:szCs w:val="18"/>
    </w:rPr>
  </w:style>
  <w:style w:type="character" w:customStyle="1" w:styleId="25">
    <w:name w:val="页脚 字符"/>
    <w:link w:val="12"/>
    <w:autoRedefine/>
    <w:qFormat/>
    <w:locked/>
    <w:uiPriority w:val="99"/>
    <w:rPr>
      <w:rFonts w:ascii="Calibri" w:hAnsi="Calibri" w:cs="Calibri"/>
      <w:kern w:val="2"/>
      <w:sz w:val="18"/>
      <w:szCs w:val="18"/>
    </w:rPr>
  </w:style>
  <w:style w:type="character" w:customStyle="1" w:styleId="26">
    <w:name w:val="页眉 字符"/>
    <w:link w:val="13"/>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28</Pages>
  <Words>12791</Words>
  <Characters>17663</Characters>
  <Lines>82</Lines>
  <Paragraphs>23</Paragraphs>
  <TotalTime>53</TotalTime>
  <ScaleCrop>false</ScaleCrop>
  <LinksUpToDate>false</LinksUpToDate>
  <CharactersWithSpaces>17937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2024-05-27T06:35:00Z</cp:lastPrinted>
  <dcterms:modified xsi:type="dcterms:W3CDTF">2024-05-28T02:05:49Z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17C21B896B134989B50ADD8B1B79640D</vt:lpwstr>
  </property>
</Properties>
</file>